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FA3A" w14:textId="21ED0737" w:rsidR="00BE675A" w:rsidRDefault="00371708" w:rsidP="009502FD">
      <w:pPr>
        <w:pStyle w:val="ScheduleHeading"/>
        <w:numPr>
          <w:ilvl w:val="0"/>
          <w:numId w:val="0"/>
        </w:numPr>
        <w:spacing w:after="480"/>
        <w:rPr>
          <w:rFonts w:cs="Arial"/>
        </w:rPr>
      </w:pPr>
      <w:r w:rsidRPr="007B32F4">
        <w:rPr>
          <w:rFonts w:cs="Arial"/>
        </w:rPr>
        <w:t xml:space="preserve">Schedule 2 </w:t>
      </w:r>
      <w:r w:rsidR="00C94C51">
        <w:rPr>
          <w:rFonts w:cs="Arial"/>
        </w:rPr>
        <w:t>–</w:t>
      </w:r>
      <w:r w:rsidR="00BE675A" w:rsidRPr="007B32F4">
        <w:rPr>
          <w:rFonts w:cs="Arial"/>
        </w:rPr>
        <w:t xml:space="preserve"> Conditions Precedent Schedule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540"/>
        <w:gridCol w:w="1818"/>
        <w:gridCol w:w="1201"/>
        <w:gridCol w:w="2270"/>
      </w:tblGrid>
      <w:tr w:rsidR="00332F8E" w:rsidRPr="00C7739D" w14:paraId="2C9414CA" w14:textId="77777777" w:rsidTr="00285B0B">
        <w:trPr>
          <w:cantSplit/>
          <w:trHeight w:val="523"/>
          <w:tblHeader/>
        </w:trPr>
        <w:tc>
          <w:tcPr>
            <w:tcW w:w="0" w:type="auto"/>
            <w:shd w:val="clear" w:color="auto" w:fill="B8CCE4"/>
          </w:tcPr>
          <w:p w14:paraId="084D5CEA" w14:textId="77777777" w:rsidR="002414AE" w:rsidRPr="00C7739D" w:rsidRDefault="002414AE" w:rsidP="002414AE">
            <w:pPr>
              <w:pStyle w:val="TableText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0" w:type="auto"/>
            <w:shd w:val="clear" w:color="auto" w:fill="B8CCE4"/>
          </w:tcPr>
          <w:p w14:paraId="1AF22852" w14:textId="77777777" w:rsidR="002414AE" w:rsidRPr="00C7739D" w:rsidRDefault="002414AE" w:rsidP="002414AE">
            <w:pPr>
              <w:pStyle w:val="TableText"/>
              <w:spacing w:before="120" w:after="120"/>
              <w:rPr>
                <w:rFonts w:cs="Arial"/>
                <w:b/>
                <w:szCs w:val="20"/>
              </w:rPr>
            </w:pPr>
            <w:r w:rsidRPr="00C7739D">
              <w:rPr>
                <w:rFonts w:cs="Arial"/>
                <w:b/>
                <w:szCs w:val="20"/>
              </w:rPr>
              <w:t>Condition Precedent</w:t>
            </w:r>
          </w:p>
        </w:tc>
        <w:tc>
          <w:tcPr>
            <w:tcW w:w="0" w:type="auto"/>
            <w:shd w:val="clear" w:color="auto" w:fill="B8CCE4"/>
          </w:tcPr>
          <w:p w14:paraId="570184D0" w14:textId="77777777" w:rsidR="002414AE" w:rsidRPr="00C7739D" w:rsidRDefault="002414AE" w:rsidP="002414AE">
            <w:pPr>
              <w:pStyle w:val="TableText"/>
              <w:spacing w:before="120" w:after="120"/>
              <w:rPr>
                <w:rFonts w:cs="Arial"/>
                <w:b/>
                <w:szCs w:val="20"/>
              </w:rPr>
            </w:pPr>
            <w:r w:rsidRPr="00C7739D">
              <w:rPr>
                <w:rFonts w:cs="Arial"/>
                <w:b/>
                <w:szCs w:val="20"/>
              </w:rPr>
              <w:t>Benefiting Party</w:t>
            </w:r>
          </w:p>
        </w:tc>
        <w:tc>
          <w:tcPr>
            <w:tcW w:w="0" w:type="auto"/>
            <w:shd w:val="clear" w:color="auto" w:fill="B8CCE4"/>
          </w:tcPr>
          <w:p w14:paraId="70511426" w14:textId="77777777" w:rsidR="002414AE" w:rsidRDefault="002414AE" w:rsidP="002414AE">
            <w:pPr>
              <w:pStyle w:val="TableText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Party to satisfy</w:t>
            </w:r>
          </w:p>
        </w:tc>
        <w:tc>
          <w:tcPr>
            <w:tcW w:w="0" w:type="auto"/>
            <w:shd w:val="clear" w:color="auto" w:fill="B8CCE4"/>
          </w:tcPr>
          <w:p w14:paraId="717EE7EB" w14:textId="77777777" w:rsidR="002414AE" w:rsidRPr="00C7739D" w:rsidRDefault="002414AE" w:rsidP="002414AE">
            <w:pPr>
              <w:pStyle w:val="TableText"/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Condition Precedent </w:t>
            </w:r>
            <w:r w:rsidRPr="00C7739D">
              <w:rPr>
                <w:rFonts w:cs="Arial"/>
                <w:b/>
                <w:szCs w:val="20"/>
              </w:rPr>
              <w:t>Deadline</w:t>
            </w:r>
          </w:p>
        </w:tc>
      </w:tr>
      <w:tr w:rsidR="00332F8E" w:rsidRPr="00C7739D" w14:paraId="0EC60D00" w14:textId="77777777" w:rsidTr="00285B0B">
        <w:trPr>
          <w:cantSplit/>
        </w:trPr>
        <w:tc>
          <w:tcPr>
            <w:tcW w:w="0" w:type="auto"/>
          </w:tcPr>
          <w:p w14:paraId="47EE4AF2" w14:textId="77777777" w:rsidR="002414AE" w:rsidRPr="00630B72" w:rsidRDefault="002414AE" w:rsidP="00477494">
            <w:pPr>
              <w:pStyle w:val="ListParagraph"/>
              <w:numPr>
                <w:ilvl w:val="0"/>
                <w:numId w:val="10"/>
              </w:numPr>
              <w:spacing w:before="120"/>
              <w:ind w:left="601"/>
              <w:contextualSpacing w:val="0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BBDFD48" w14:textId="77777777" w:rsidR="002414AE" w:rsidRPr="009502FD" w:rsidRDefault="002414AE" w:rsidP="002414AE">
            <w:pPr>
              <w:pStyle w:val="CUNumber1"/>
              <w:numPr>
                <w:ilvl w:val="0"/>
                <w:numId w:val="0"/>
              </w:numPr>
              <w:spacing w:before="120"/>
              <w:ind w:left="29"/>
              <w:rPr>
                <w:b/>
              </w:rPr>
            </w:pPr>
            <w:r w:rsidRPr="009502FD">
              <w:rPr>
                <w:b/>
              </w:rPr>
              <w:t>Project Documents</w:t>
            </w:r>
          </w:p>
          <w:p w14:paraId="565812DC" w14:textId="77777777" w:rsidR="00477494" w:rsidRDefault="003C5558" w:rsidP="00477494">
            <w:pPr>
              <w:tabs>
                <w:tab w:val="num" w:pos="454"/>
              </w:tabs>
              <w:spacing w:before="120"/>
              <w:ind w:left="29"/>
              <w:rPr>
                <w:rFonts w:cs="Arial"/>
              </w:rPr>
            </w:pPr>
            <w:r>
              <w:rPr>
                <w:rFonts w:cs="Arial"/>
              </w:rPr>
              <w:t>The Contractor</w:t>
            </w:r>
            <w:r w:rsidR="002414AE" w:rsidRPr="00C7739D">
              <w:rPr>
                <w:rFonts w:cs="Arial"/>
              </w:rPr>
              <w:t xml:space="preserve"> delivering to the </w:t>
            </w:r>
            <w:proofErr w:type="gramStart"/>
            <w:r>
              <w:rPr>
                <w:rFonts w:cs="Arial"/>
              </w:rPr>
              <w:t>Principal</w:t>
            </w:r>
            <w:proofErr w:type="gramEnd"/>
            <w:r w:rsidR="00477494">
              <w:rPr>
                <w:rFonts w:cs="Arial"/>
              </w:rPr>
              <w:t xml:space="preserve"> </w:t>
            </w:r>
            <w:r w:rsidR="002414AE" w:rsidRPr="00477494">
              <w:t>original</w:t>
            </w:r>
            <w:r w:rsidR="002414AE" w:rsidRPr="00C7739D">
              <w:rPr>
                <w:rFonts w:cs="Arial"/>
              </w:rPr>
              <w:t xml:space="preserve"> counterparts </w:t>
            </w:r>
            <w:r w:rsidR="00F52C99">
              <w:rPr>
                <w:rFonts w:cs="Arial"/>
              </w:rPr>
              <w:t xml:space="preserve">or certified copies </w:t>
            </w:r>
            <w:r w:rsidR="002414AE" w:rsidRPr="00C7739D">
              <w:rPr>
                <w:rFonts w:cs="Arial"/>
              </w:rPr>
              <w:t>of each of the Project Documents</w:t>
            </w:r>
            <w:r w:rsidR="005A0E70">
              <w:rPr>
                <w:rFonts w:cs="Arial"/>
              </w:rPr>
              <w:t xml:space="preserve"> </w:t>
            </w:r>
            <w:r w:rsidR="00225B8E">
              <w:rPr>
                <w:rFonts w:cs="Arial"/>
              </w:rPr>
              <w:t>(other than this Deed)</w:t>
            </w:r>
            <w:r w:rsidR="002414AE" w:rsidRPr="00C7739D">
              <w:rPr>
                <w:rFonts w:cs="Arial"/>
              </w:rPr>
              <w:t>, in each case</w:t>
            </w:r>
            <w:r w:rsidR="00477494">
              <w:rPr>
                <w:rFonts w:cs="Arial"/>
              </w:rPr>
              <w:t>:</w:t>
            </w:r>
            <w:r w:rsidR="002414AE" w:rsidRPr="00C7739D">
              <w:rPr>
                <w:rFonts w:cs="Arial"/>
              </w:rPr>
              <w:t xml:space="preserve"> </w:t>
            </w:r>
          </w:p>
          <w:p w14:paraId="3F6DF2F4" w14:textId="77777777" w:rsidR="00477494" w:rsidRDefault="002414AE" w:rsidP="00477494">
            <w:pPr>
              <w:pStyle w:val="ListParagraph"/>
              <w:numPr>
                <w:ilvl w:val="1"/>
                <w:numId w:val="10"/>
              </w:numPr>
              <w:spacing w:before="120"/>
              <w:contextualSpacing w:val="0"/>
              <w:rPr>
                <w:rFonts w:cs="Arial"/>
              </w:rPr>
            </w:pPr>
            <w:r w:rsidRPr="00C7739D">
              <w:rPr>
                <w:rFonts w:cs="Arial"/>
              </w:rPr>
              <w:t xml:space="preserve">duly executed by each of the parties to the documents other than the </w:t>
            </w:r>
            <w:proofErr w:type="gramStart"/>
            <w:r w:rsidR="003C5558">
              <w:rPr>
                <w:rFonts w:cs="Arial"/>
              </w:rPr>
              <w:t>Principal</w:t>
            </w:r>
            <w:proofErr w:type="gramEnd"/>
            <w:r w:rsidRPr="00C7739D">
              <w:rPr>
                <w:rFonts w:cs="Arial"/>
              </w:rPr>
              <w:t xml:space="preserve">, and </w:t>
            </w:r>
          </w:p>
          <w:p w14:paraId="62AA850D" w14:textId="446A5C91" w:rsidR="00F52C99" w:rsidRPr="00C7739D" w:rsidRDefault="002414AE" w:rsidP="00477494">
            <w:pPr>
              <w:pStyle w:val="ListParagraph"/>
              <w:numPr>
                <w:ilvl w:val="1"/>
                <w:numId w:val="10"/>
              </w:numPr>
              <w:spacing w:before="120"/>
              <w:contextualSpacing w:val="0"/>
              <w:rPr>
                <w:rFonts w:cs="Arial"/>
              </w:rPr>
            </w:pPr>
            <w:r w:rsidRPr="00C7739D">
              <w:rPr>
                <w:rFonts w:cs="Arial"/>
              </w:rPr>
              <w:t>in</w:t>
            </w:r>
            <w:r w:rsidR="00072F15">
              <w:rPr>
                <w:rFonts w:cs="Arial"/>
              </w:rPr>
              <w:t xml:space="preserve"> a</w:t>
            </w:r>
            <w:r w:rsidRPr="00C7739D">
              <w:rPr>
                <w:rFonts w:cs="Arial"/>
              </w:rPr>
              <w:t xml:space="preserve"> form and subst</w:t>
            </w:r>
            <w:r>
              <w:rPr>
                <w:rFonts w:cs="Arial"/>
              </w:rPr>
              <w:t xml:space="preserve">ance satisfactory to the </w:t>
            </w:r>
            <w:proofErr w:type="gramStart"/>
            <w:r w:rsidR="003C5558">
              <w:rPr>
                <w:rFonts w:cs="Arial"/>
              </w:rPr>
              <w:t>Principal</w:t>
            </w:r>
            <w:proofErr w:type="gramEnd"/>
            <w:r>
              <w:rPr>
                <w:rFonts w:cs="Arial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2BF3204" w14:textId="77777777" w:rsidR="002414AE" w:rsidRPr="00C7739D" w:rsidRDefault="003C55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Principal</w:t>
            </w:r>
            <w:r w:rsidR="002414AE" w:rsidRPr="00C7739D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 xml:space="preserve"> Contractor</w:t>
            </w:r>
          </w:p>
        </w:tc>
        <w:tc>
          <w:tcPr>
            <w:tcW w:w="0" w:type="auto"/>
          </w:tcPr>
          <w:p w14:paraId="3BEEABAE" w14:textId="77777777" w:rsidR="002414AE" w:rsidRDefault="003C55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 Contractor</w:t>
            </w:r>
          </w:p>
        </w:tc>
        <w:tc>
          <w:tcPr>
            <w:tcW w:w="0" w:type="auto"/>
            <w:shd w:val="clear" w:color="auto" w:fill="auto"/>
          </w:tcPr>
          <w:p w14:paraId="4E3CFF16" w14:textId="77777777" w:rsidR="002414AE" w:rsidRDefault="002414AE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744447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  <w:p w14:paraId="1512D6C5" w14:textId="77777777" w:rsidR="002414AE" w:rsidRPr="009502FD" w:rsidRDefault="002414AE" w:rsidP="002414AE">
            <w:pPr>
              <w:spacing w:before="120"/>
              <w:rPr>
                <w:rFonts w:cs="Arial"/>
                <w:i/>
              </w:rPr>
            </w:pPr>
            <w:r>
              <w:rPr>
                <w:rFonts w:cs="Arial"/>
              </w:rPr>
              <w:t>[</w:t>
            </w:r>
            <w:r w:rsidR="003C5558" w:rsidRPr="00744447">
              <w:rPr>
                <w:rFonts w:cs="Arial"/>
                <w:b/>
                <w:i/>
              </w:rPr>
              <w:t>Principal</w:t>
            </w:r>
            <w:r w:rsidR="00371708" w:rsidRPr="00744447">
              <w:rPr>
                <w:rFonts w:cs="Arial"/>
                <w:b/>
                <w:i/>
              </w:rPr>
              <w:t xml:space="preserve"> note:</w:t>
            </w:r>
            <w:r w:rsidRPr="00744447">
              <w:rPr>
                <w:rFonts w:cs="Arial"/>
                <w:b/>
                <w:i/>
              </w:rPr>
              <w:t xml:space="preserve"> to be inserted.</w:t>
            </w:r>
            <w:r>
              <w:rPr>
                <w:rFonts w:cs="Arial"/>
              </w:rPr>
              <w:t>]</w:t>
            </w:r>
          </w:p>
        </w:tc>
      </w:tr>
      <w:tr w:rsidR="0086771C" w:rsidRPr="00C7739D" w14:paraId="18E3545F" w14:textId="77777777" w:rsidTr="00285B0B">
        <w:trPr>
          <w:cantSplit/>
        </w:trPr>
        <w:tc>
          <w:tcPr>
            <w:tcW w:w="0" w:type="auto"/>
          </w:tcPr>
          <w:p w14:paraId="7831AF11" w14:textId="77777777" w:rsidR="0086771C" w:rsidRPr="00630B72" w:rsidRDefault="0086771C" w:rsidP="00477494">
            <w:pPr>
              <w:pStyle w:val="ListParagraph"/>
              <w:numPr>
                <w:ilvl w:val="0"/>
                <w:numId w:val="10"/>
              </w:numPr>
              <w:spacing w:before="120"/>
              <w:ind w:left="601"/>
              <w:contextualSpacing w:val="0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21AC4C1" w14:textId="77777777" w:rsidR="0086771C" w:rsidRDefault="0086771C" w:rsidP="002414AE">
            <w:pPr>
              <w:pStyle w:val="CUNumber1"/>
              <w:numPr>
                <w:ilvl w:val="0"/>
                <w:numId w:val="0"/>
              </w:numPr>
              <w:spacing w:before="120"/>
              <w:ind w:left="29"/>
              <w:rPr>
                <w:b/>
              </w:rPr>
            </w:pPr>
            <w:r>
              <w:rPr>
                <w:b/>
              </w:rPr>
              <w:t>Security</w:t>
            </w:r>
          </w:p>
          <w:p w14:paraId="179CDBCC" w14:textId="77777777" w:rsidR="007113E3" w:rsidRDefault="0086771C" w:rsidP="002414AE">
            <w:pPr>
              <w:pStyle w:val="CUNumber1"/>
              <w:numPr>
                <w:ilvl w:val="0"/>
                <w:numId w:val="0"/>
              </w:numPr>
              <w:spacing w:before="120"/>
              <w:ind w:left="29"/>
              <w:rPr>
                <w:bCs/>
              </w:rPr>
            </w:pPr>
            <w:r>
              <w:rPr>
                <w:bCs/>
              </w:rPr>
              <w:t xml:space="preserve">The Contractor </w:t>
            </w:r>
            <w:r w:rsidR="007113E3">
              <w:rPr>
                <w:bCs/>
              </w:rPr>
              <w:t xml:space="preserve">delivering to the </w:t>
            </w:r>
            <w:proofErr w:type="gramStart"/>
            <w:r w:rsidR="007113E3">
              <w:rPr>
                <w:bCs/>
              </w:rPr>
              <w:t>Principal</w:t>
            </w:r>
            <w:proofErr w:type="gramEnd"/>
            <w:r w:rsidR="007113E3">
              <w:rPr>
                <w:bCs/>
              </w:rPr>
              <w:t>:</w:t>
            </w:r>
          </w:p>
          <w:p w14:paraId="77F3F453" w14:textId="7CD5083A" w:rsidR="0086771C" w:rsidRPr="00477494" w:rsidRDefault="00225B8E" w:rsidP="00477494">
            <w:pPr>
              <w:pStyle w:val="ListParagraph"/>
              <w:numPr>
                <w:ilvl w:val="1"/>
                <w:numId w:val="10"/>
              </w:numPr>
              <w:spacing w:before="120"/>
              <w:contextualSpacing w:val="0"/>
              <w:rPr>
                <w:rFonts w:cs="Arial"/>
              </w:rPr>
            </w:pPr>
            <w:r>
              <w:t xml:space="preserve">the </w:t>
            </w:r>
            <w:r w:rsidR="007113E3" w:rsidRPr="00477494">
              <w:rPr>
                <w:rFonts w:cs="Arial"/>
              </w:rPr>
              <w:t xml:space="preserve">Bond; and </w:t>
            </w:r>
          </w:p>
          <w:p w14:paraId="38B91E83" w14:textId="77777777" w:rsidR="002D4245" w:rsidRPr="002D4245" w:rsidRDefault="00225B8E" w:rsidP="00477494">
            <w:pPr>
              <w:pStyle w:val="ListParagraph"/>
              <w:numPr>
                <w:ilvl w:val="1"/>
                <w:numId w:val="10"/>
              </w:numPr>
              <w:spacing w:before="120"/>
              <w:contextualSpacing w:val="0"/>
              <w:rPr>
                <w:bCs/>
              </w:rPr>
            </w:pPr>
            <w:r w:rsidRPr="00477494">
              <w:rPr>
                <w:rFonts w:cs="Arial"/>
              </w:rPr>
              <w:t>th</w:t>
            </w:r>
            <w:r>
              <w:t xml:space="preserve">e </w:t>
            </w:r>
            <w:r w:rsidR="007113E3" w:rsidRPr="00225B8E">
              <w:t>DLP Bond</w:t>
            </w:r>
            <w:r w:rsidR="002D4245">
              <w:t>,</w:t>
            </w:r>
          </w:p>
          <w:p w14:paraId="25160B60" w14:textId="2DFFDF36" w:rsidR="007113E3" w:rsidRPr="005101E7" w:rsidRDefault="002D4245" w:rsidP="005101E7">
            <w:pPr>
              <w:spacing w:before="120"/>
              <w:ind w:left="34"/>
              <w:rPr>
                <w:bCs/>
              </w:rPr>
            </w:pPr>
            <w:r>
              <w:rPr>
                <w:bCs/>
              </w:rPr>
              <w:t xml:space="preserve">as required by clause </w:t>
            </w:r>
            <w:r w:rsidR="002F633A">
              <w:rPr>
                <w:bCs/>
              </w:rPr>
              <w:t>31.6</w:t>
            </w:r>
            <w:r w:rsidR="007113E3" w:rsidRPr="002D4245">
              <w:rPr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59BF2070" w14:textId="60EFE83A" w:rsidR="0086771C" w:rsidRDefault="007113E3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0" w:type="auto"/>
          </w:tcPr>
          <w:p w14:paraId="144C5C3B" w14:textId="496BF5CA" w:rsidR="0086771C" w:rsidRDefault="007113E3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Contractor </w:t>
            </w:r>
          </w:p>
        </w:tc>
        <w:tc>
          <w:tcPr>
            <w:tcW w:w="0" w:type="auto"/>
            <w:shd w:val="clear" w:color="auto" w:fill="auto"/>
          </w:tcPr>
          <w:p w14:paraId="09789D74" w14:textId="77777777" w:rsidR="007113E3" w:rsidRDefault="007113E3" w:rsidP="007113E3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744447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  <w:p w14:paraId="507AFA5B" w14:textId="733D2F3F" w:rsidR="0086771C" w:rsidRDefault="007113E3" w:rsidP="007113E3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744447">
              <w:rPr>
                <w:rFonts w:cs="Arial"/>
                <w:b/>
                <w:i/>
              </w:rPr>
              <w:t>Principal note: to be inserted.</w:t>
            </w:r>
            <w:r>
              <w:rPr>
                <w:rFonts w:cs="Arial"/>
              </w:rPr>
              <w:t>]</w:t>
            </w:r>
          </w:p>
        </w:tc>
      </w:tr>
      <w:tr w:rsidR="0086771C" w:rsidRPr="00C7739D" w14:paraId="79D155BE" w14:textId="77777777" w:rsidTr="00285B0B">
        <w:trPr>
          <w:cantSplit/>
        </w:trPr>
        <w:tc>
          <w:tcPr>
            <w:tcW w:w="0" w:type="auto"/>
          </w:tcPr>
          <w:p w14:paraId="16CFD1E0" w14:textId="77777777" w:rsidR="0086771C" w:rsidRPr="00630B72" w:rsidRDefault="0086771C" w:rsidP="00477494">
            <w:pPr>
              <w:pStyle w:val="ListParagraph"/>
              <w:numPr>
                <w:ilvl w:val="0"/>
                <w:numId w:val="10"/>
              </w:numPr>
              <w:spacing w:before="120"/>
              <w:ind w:left="601"/>
              <w:contextualSpacing w:val="0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5CB945" w14:textId="77777777" w:rsidR="0086771C" w:rsidRDefault="007113E3" w:rsidP="002414AE">
            <w:pPr>
              <w:pStyle w:val="CUNumber1"/>
              <w:numPr>
                <w:ilvl w:val="0"/>
                <w:numId w:val="0"/>
              </w:numPr>
              <w:spacing w:before="120"/>
              <w:ind w:left="29"/>
              <w:rPr>
                <w:b/>
              </w:rPr>
            </w:pPr>
            <w:r>
              <w:rPr>
                <w:b/>
              </w:rPr>
              <w:t>Parent Company Guarantee</w:t>
            </w:r>
          </w:p>
          <w:p w14:paraId="3DB33FDD" w14:textId="46DBEEBB" w:rsidR="007113E3" w:rsidRPr="009502FD" w:rsidRDefault="007113E3" w:rsidP="005101E7">
            <w:r>
              <w:t xml:space="preserve">The Contractor delivering to the Principal </w:t>
            </w:r>
            <w:r w:rsidR="00956058">
              <w:t xml:space="preserve">a </w:t>
            </w:r>
            <w:r w:rsidR="002D4245">
              <w:t xml:space="preserve">Parent </w:t>
            </w:r>
            <w:r w:rsidR="00956058">
              <w:t xml:space="preserve">Company Guarantee executed by each Parent Guarantor in favour of the </w:t>
            </w:r>
            <w:proofErr w:type="gramStart"/>
            <w:r w:rsidR="00956058">
              <w:t>Principal</w:t>
            </w:r>
            <w:proofErr w:type="gramEnd"/>
            <w:r w:rsidR="002D4245">
              <w:t xml:space="preserve"> as required by clause 3</w:t>
            </w:r>
            <w:r w:rsidR="005A0E70">
              <w:t>3</w:t>
            </w:r>
            <w:r w:rsidR="002D4245">
              <w:t>.6</w:t>
            </w:r>
            <w:r w:rsidR="00956058">
              <w:t>.</w:t>
            </w:r>
          </w:p>
        </w:tc>
        <w:tc>
          <w:tcPr>
            <w:tcW w:w="0" w:type="auto"/>
            <w:shd w:val="clear" w:color="auto" w:fill="auto"/>
          </w:tcPr>
          <w:p w14:paraId="20A5DD30" w14:textId="7475D2A7" w:rsidR="0086771C" w:rsidRDefault="009560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0" w:type="auto"/>
          </w:tcPr>
          <w:p w14:paraId="162338C8" w14:textId="11EA30CE" w:rsidR="0086771C" w:rsidRDefault="009560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Contractor</w:t>
            </w:r>
          </w:p>
        </w:tc>
        <w:tc>
          <w:tcPr>
            <w:tcW w:w="0" w:type="auto"/>
            <w:shd w:val="clear" w:color="auto" w:fill="auto"/>
          </w:tcPr>
          <w:p w14:paraId="66B732FA" w14:textId="77777777" w:rsidR="00956058" w:rsidRDefault="00956058" w:rsidP="0095605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744447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  <w:p w14:paraId="604608ED" w14:textId="1D2B8FDE" w:rsidR="0086771C" w:rsidRDefault="00956058" w:rsidP="0095605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744447">
              <w:rPr>
                <w:rFonts w:cs="Arial"/>
                <w:b/>
                <w:i/>
              </w:rPr>
              <w:t>Principal note: to be inserted.</w:t>
            </w:r>
            <w:r>
              <w:rPr>
                <w:rFonts w:cs="Arial"/>
              </w:rPr>
              <w:t>]</w:t>
            </w:r>
          </w:p>
        </w:tc>
      </w:tr>
      <w:tr w:rsidR="00332F8E" w:rsidRPr="00C7739D" w14:paraId="13C89170" w14:textId="77777777" w:rsidTr="00285B0B">
        <w:trPr>
          <w:cantSplit/>
        </w:trPr>
        <w:tc>
          <w:tcPr>
            <w:tcW w:w="0" w:type="auto"/>
          </w:tcPr>
          <w:p w14:paraId="5EED6CC6" w14:textId="77777777" w:rsidR="002414AE" w:rsidRPr="00C7739D" w:rsidRDefault="002414AE" w:rsidP="00477494">
            <w:pPr>
              <w:pStyle w:val="ListParagraph"/>
              <w:numPr>
                <w:ilvl w:val="0"/>
                <w:numId w:val="10"/>
              </w:numPr>
              <w:spacing w:before="120"/>
              <w:ind w:left="601"/>
              <w:contextualSpacing w:val="0"/>
            </w:pPr>
          </w:p>
        </w:tc>
        <w:tc>
          <w:tcPr>
            <w:tcW w:w="0" w:type="auto"/>
            <w:shd w:val="clear" w:color="auto" w:fill="auto"/>
          </w:tcPr>
          <w:p w14:paraId="5572D579" w14:textId="77777777" w:rsidR="002414AE" w:rsidRPr="007B32F4" w:rsidRDefault="002414AE" w:rsidP="002414AE">
            <w:pPr>
              <w:pStyle w:val="CUNumber1"/>
              <w:numPr>
                <w:ilvl w:val="0"/>
                <w:numId w:val="0"/>
              </w:numPr>
              <w:spacing w:before="120"/>
              <w:ind w:left="29"/>
              <w:rPr>
                <w:b/>
              </w:rPr>
            </w:pPr>
            <w:r w:rsidRPr="007B32F4">
              <w:rPr>
                <w:b/>
              </w:rPr>
              <w:t>Legal Opinions</w:t>
            </w:r>
          </w:p>
          <w:p w14:paraId="3174723A" w14:textId="49660A4C" w:rsidR="002414AE" w:rsidRPr="007B32F4" w:rsidRDefault="002414AE" w:rsidP="002414AE">
            <w:pPr>
              <w:tabs>
                <w:tab w:val="num" w:pos="454"/>
              </w:tabs>
              <w:spacing w:before="120"/>
              <w:ind w:left="29"/>
              <w:rPr>
                <w:rFonts w:cs="Arial"/>
              </w:rPr>
            </w:pPr>
            <w:r w:rsidRPr="007B32F4">
              <w:rPr>
                <w:rFonts w:cs="Arial"/>
              </w:rPr>
              <w:t xml:space="preserve">The </w:t>
            </w:r>
            <w:proofErr w:type="gramStart"/>
            <w:r w:rsidR="003C5558" w:rsidRPr="007B32F4">
              <w:rPr>
                <w:rFonts w:cs="Arial"/>
              </w:rPr>
              <w:t>Principal</w:t>
            </w:r>
            <w:proofErr w:type="gramEnd"/>
            <w:r w:rsidRPr="007B32F4">
              <w:rPr>
                <w:rFonts w:cs="Arial"/>
              </w:rPr>
              <w:t xml:space="preserve"> receiving legal opinions given for the benefit of the </w:t>
            </w:r>
            <w:r w:rsidR="003C5558" w:rsidRPr="007B32F4">
              <w:rPr>
                <w:rFonts w:cs="Arial"/>
              </w:rPr>
              <w:t>Principal</w:t>
            </w:r>
            <w:r w:rsidRPr="007B32F4">
              <w:rPr>
                <w:rFonts w:cs="Arial"/>
              </w:rPr>
              <w:t xml:space="preserve"> in form and substance satisfactory to the </w:t>
            </w:r>
            <w:r w:rsidR="003C5558" w:rsidRPr="007B32F4">
              <w:rPr>
                <w:rFonts w:cs="Arial"/>
              </w:rPr>
              <w:t>Principal</w:t>
            </w:r>
            <w:r w:rsidRPr="007B32F4">
              <w:rPr>
                <w:rFonts w:cs="Arial"/>
              </w:rPr>
              <w:t xml:space="preserve"> from solicitors acting for </w:t>
            </w:r>
            <w:r w:rsidR="007B32F4">
              <w:rPr>
                <w:rFonts w:cs="Arial"/>
              </w:rPr>
              <w:t>the Contractor and the Parent Guarantor</w:t>
            </w:r>
            <w:r w:rsidRPr="007B32F4">
              <w:rPr>
                <w:rFonts w:cs="Arial"/>
              </w:rPr>
              <w:t xml:space="preserve"> as to: </w:t>
            </w:r>
          </w:p>
          <w:p w14:paraId="5B4EEACB" w14:textId="6F91DA06" w:rsidR="002414AE" w:rsidRPr="00477494" w:rsidRDefault="002414AE" w:rsidP="00477494">
            <w:pPr>
              <w:pStyle w:val="ListParagraph"/>
              <w:numPr>
                <w:ilvl w:val="1"/>
                <w:numId w:val="10"/>
              </w:numPr>
              <w:spacing w:before="120"/>
              <w:contextualSpacing w:val="0"/>
            </w:pPr>
            <w:r w:rsidRPr="00225B8E">
              <w:t>the</w:t>
            </w:r>
            <w:r w:rsidRPr="007B32F4">
              <w:rPr>
                <w:rFonts w:cs="Arial"/>
              </w:rPr>
              <w:t xml:space="preserve"> legal capacity</w:t>
            </w:r>
            <w:r w:rsidR="00C03F97" w:rsidRPr="007B32F4">
              <w:rPr>
                <w:rFonts w:cs="Arial"/>
              </w:rPr>
              <w:t xml:space="preserve">, </w:t>
            </w:r>
            <w:r w:rsidRPr="007B32F4">
              <w:rPr>
                <w:rFonts w:cs="Arial"/>
              </w:rPr>
              <w:t xml:space="preserve">and corporate power of </w:t>
            </w:r>
            <w:r w:rsidR="00192707">
              <w:rPr>
                <w:rFonts w:cs="Arial"/>
              </w:rPr>
              <w:t>the Contractor and the Parent Guarantor</w:t>
            </w:r>
            <w:r w:rsidR="007B32F4">
              <w:rPr>
                <w:rFonts w:cs="Arial"/>
              </w:rPr>
              <w:t xml:space="preserve"> </w:t>
            </w:r>
            <w:r w:rsidRPr="007B32F4">
              <w:rPr>
                <w:rFonts w:cs="Arial"/>
              </w:rPr>
              <w:t>to enter into</w:t>
            </w:r>
            <w:r w:rsidR="00795F6A" w:rsidRPr="007B32F4">
              <w:rPr>
                <w:rFonts w:cs="Arial"/>
              </w:rPr>
              <w:t>, deliver</w:t>
            </w:r>
            <w:r w:rsidRPr="007B32F4">
              <w:rPr>
                <w:rFonts w:cs="Arial"/>
              </w:rPr>
              <w:t xml:space="preserve"> and perform </w:t>
            </w:r>
            <w:r w:rsidR="00192707">
              <w:rPr>
                <w:rFonts w:cs="Arial"/>
              </w:rPr>
              <w:t>their respective</w:t>
            </w:r>
            <w:r w:rsidR="004D70D4">
              <w:rPr>
                <w:rFonts w:cs="Arial"/>
              </w:rPr>
              <w:t xml:space="preserve"> </w:t>
            </w:r>
            <w:r w:rsidRPr="007B32F4">
              <w:rPr>
                <w:rFonts w:cs="Arial"/>
              </w:rPr>
              <w:t xml:space="preserve">obligations </w:t>
            </w:r>
            <w:r w:rsidRPr="00477494">
              <w:t xml:space="preserve">under the Project Documents to which </w:t>
            </w:r>
            <w:r w:rsidR="00192707">
              <w:t>they are</w:t>
            </w:r>
            <w:r w:rsidRPr="00477494">
              <w:t xml:space="preserve"> a party;</w:t>
            </w:r>
            <w:r w:rsidR="0086771C" w:rsidRPr="00477494">
              <w:t xml:space="preserve">  </w:t>
            </w:r>
          </w:p>
          <w:p w14:paraId="71580593" w14:textId="5B34EC25" w:rsidR="00072F15" w:rsidRPr="00477494" w:rsidRDefault="002414AE" w:rsidP="00477494">
            <w:pPr>
              <w:pStyle w:val="ListParagraph"/>
              <w:numPr>
                <w:ilvl w:val="1"/>
                <w:numId w:val="10"/>
              </w:numPr>
              <w:spacing w:before="120"/>
              <w:contextualSpacing w:val="0"/>
            </w:pPr>
            <w:r w:rsidRPr="00477494">
              <w:t xml:space="preserve">the enforceability against </w:t>
            </w:r>
            <w:r w:rsidR="00192707">
              <w:t xml:space="preserve">the Contractor and the Parent Guarantor </w:t>
            </w:r>
            <w:r w:rsidRPr="00477494">
              <w:t xml:space="preserve">of the Project Documents to which </w:t>
            </w:r>
            <w:r w:rsidR="00192707">
              <w:t>they are</w:t>
            </w:r>
            <w:r w:rsidRPr="00477494">
              <w:t xml:space="preserve"> a party; and</w:t>
            </w:r>
          </w:p>
          <w:p w14:paraId="4DED88B8" w14:textId="4A46ABB3" w:rsidR="0086771C" w:rsidRDefault="002414AE" w:rsidP="00477494">
            <w:pPr>
              <w:pStyle w:val="ListParagraph"/>
              <w:numPr>
                <w:ilvl w:val="1"/>
                <w:numId w:val="10"/>
              </w:numPr>
              <w:spacing w:before="120"/>
              <w:contextualSpacing w:val="0"/>
              <w:rPr>
                <w:rFonts w:cs="Arial"/>
              </w:rPr>
            </w:pPr>
            <w:r w:rsidRPr="00477494">
              <w:t xml:space="preserve">due execution by the </w:t>
            </w:r>
            <w:r w:rsidR="00192707">
              <w:t>Contractor and the Parent Guarantor</w:t>
            </w:r>
            <w:r w:rsidR="007B32F4">
              <w:rPr>
                <w:rFonts w:cs="Arial"/>
              </w:rPr>
              <w:t xml:space="preserve"> </w:t>
            </w:r>
            <w:r w:rsidRPr="007B32F4">
              <w:rPr>
                <w:rFonts w:cs="Arial"/>
              </w:rPr>
              <w:t xml:space="preserve">of the Project Documents to which </w:t>
            </w:r>
            <w:r w:rsidR="00192707">
              <w:rPr>
                <w:rFonts w:cs="Arial"/>
              </w:rPr>
              <w:t>they are</w:t>
            </w:r>
            <w:r w:rsidRPr="007B32F4">
              <w:rPr>
                <w:rFonts w:cs="Arial"/>
              </w:rPr>
              <w:t xml:space="preserve"> a party.</w:t>
            </w:r>
          </w:p>
          <w:p w14:paraId="58DAC0ED" w14:textId="170E109E" w:rsidR="002D4245" w:rsidRPr="002D4245" w:rsidRDefault="002D4245" w:rsidP="005101E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5101E7">
              <w:rPr>
                <w:rFonts w:cs="Arial"/>
                <w:b/>
                <w:i/>
                <w:highlight w:val="lightGray"/>
              </w:rPr>
              <w:t>Note: Provision may be appropriately tailored for foreign registered corporations.</w:t>
            </w:r>
            <w:r>
              <w:rPr>
                <w:rFonts w:cs="Arial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5B282CEC" w14:textId="77777777" w:rsidR="002414AE" w:rsidRPr="00C7739D" w:rsidRDefault="003C55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0" w:type="auto"/>
          </w:tcPr>
          <w:p w14:paraId="2F5037FF" w14:textId="77777777" w:rsidR="002414AE" w:rsidRDefault="003C55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Contractor</w:t>
            </w:r>
          </w:p>
        </w:tc>
        <w:tc>
          <w:tcPr>
            <w:tcW w:w="0" w:type="auto"/>
            <w:shd w:val="clear" w:color="auto" w:fill="auto"/>
          </w:tcPr>
          <w:p w14:paraId="3380F872" w14:textId="77777777" w:rsidR="002414AE" w:rsidRDefault="002414AE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744447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  <w:p w14:paraId="75C7F9D7" w14:textId="77777777" w:rsidR="002414AE" w:rsidRPr="00C7739D" w:rsidRDefault="002414AE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3C5558" w:rsidRPr="00744447">
              <w:rPr>
                <w:rFonts w:cs="Arial"/>
                <w:b/>
                <w:i/>
              </w:rPr>
              <w:t>Principal</w:t>
            </w:r>
            <w:r w:rsidR="00371708" w:rsidRPr="00744447">
              <w:rPr>
                <w:rFonts w:cs="Arial"/>
                <w:b/>
                <w:i/>
              </w:rPr>
              <w:t xml:space="preserve"> note:</w:t>
            </w:r>
            <w:r w:rsidRPr="00744447">
              <w:rPr>
                <w:rFonts w:cs="Arial"/>
                <w:b/>
                <w:i/>
              </w:rPr>
              <w:t xml:space="preserve"> to be inserted.</w:t>
            </w:r>
            <w:r>
              <w:rPr>
                <w:rFonts w:cs="Arial"/>
              </w:rPr>
              <w:t>]</w:t>
            </w:r>
          </w:p>
        </w:tc>
      </w:tr>
      <w:tr w:rsidR="00332F8E" w:rsidRPr="00C7739D" w14:paraId="039AD36F" w14:textId="77777777" w:rsidTr="00285B0B">
        <w:trPr>
          <w:cantSplit/>
        </w:trPr>
        <w:tc>
          <w:tcPr>
            <w:tcW w:w="0" w:type="auto"/>
          </w:tcPr>
          <w:p w14:paraId="1080318F" w14:textId="77777777" w:rsidR="002414AE" w:rsidRPr="0085257E" w:rsidRDefault="002414AE" w:rsidP="00477494">
            <w:pPr>
              <w:pStyle w:val="ListParagraph"/>
              <w:numPr>
                <w:ilvl w:val="0"/>
                <w:numId w:val="10"/>
              </w:numPr>
              <w:spacing w:before="120"/>
              <w:ind w:left="601"/>
              <w:contextualSpacing w:val="0"/>
            </w:pPr>
          </w:p>
        </w:tc>
        <w:tc>
          <w:tcPr>
            <w:tcW w:w="0" w:type="auto"/>
            <w:shd w:val="clear" w:color="auto" w:fill="auto"/>
          </w:tcPr>
          <w:p w14:paraId="20F9F373" w14:textId="63F70A72" w:rsidR="002414AE" w:rsidRPr="009502FD" w:rsidRDefault="00FC3B5B" w:rsidP="002414AE">
            <w:pPr>
              <w:pStyle w:val="CUNumber1"/>
              <w:numPr>
                <w:ilvl w:val="0"/>
                <w:numId w:val="0"/>
              </w:numPr>
              <w:spacing w:before="120"/>
              <w:ind w:left="29"/>
              <w:rPr>
                <w:b/>
              </w:rPr>
            </w:pPr>
            <w:r>
              <w:rPr>
                <w:b/>
              </w:rPr>
              <w:t>Insurances</w:t>
            </w:r>
          </w:p>
          <w:p w14:paraId="2FFD349B" w14:textId="4B1EE518" w:rsidR="002414AE" w:rsidRPr="00C7739D" w:rsidRDefault="003C5558" w:rsidP="002414AE">
            <w:pPr>
              <w:tabs>
                <w:tab w:val="num" w:pos="454"/>
              </w:tabs>
              <w:spacing w:before="120"/>
              <w:ind w:left="29"/>
              <w:rPr>
                <w:rFonts w:cs="Arial"/>
              </w:rPr>
            </w:pPr>
            <w:r>
              <w:rPr>
                <w:rFonts w:cs="Arial"/>
              </w:rPr>
              <w:t>The Contractor</w:t>
            </w:r>
            <w:r w:rsidR="002414AE" w:rsidRPr="00C7739D">
              <w:rPr>
                <w:rFonts w:cs="Arial"/>
              </w:rPr>
              <w:t xml:space="preserve"> delivering to the </w:t>
            </w:r>
            <w:proofErr w:type="gramStart"/>
            <w:r>
              <w:rPr>
                <w:rFonts w:cs="Arial"/>
              </w:rPr>
              <w:t>Principal</w:t>
            </w:r>
            <w:proofErr w:type="gramEnd"/>
            <w:r w:rsidR="002414AE" w:rsidRPr="00C7739D">
              <w:rPr>
                <w:rFonts w:cs="Arial"/>
              </w:rPr>
              <w:t xml:space="preserve"> in respect of the Insurances required to be effected </w:t>
            </w:r>
            <w:r w:rsidR="002414AE" w:rsidRPr="00555FF8">
              <w:rPr>
                <w:rFonts w:cs="Arial"/>
              </w:rPr>
              <w:t xml:space="preserve">under clause </w:t>
            </w:r>
            <w:r w:rsidR="002F633A">
              <w:rPr>
                <w:rFonts w:cs="Arial"/>
              </w:rPr>
              <w:t>39</w:t>
            </w:r>
            <w:r w:rsidR="00F52C99">
              <w:rPr>
                <w:rFonts w:cs="Arial"/>
              </w:rPr>
              <w:t>.1(a):</w:t>
            </w:r>
          </w:p>
          <w:p w14:paraId="18593785" w14:textId="32B3C291" w:rsidR="00285B0B" w:rsidRPr="00285B0B" w:rsidRDefault="00285B0B" w:rsidP="00285B0B">
            <w:pPr>
              <w:pStyle w:val="ListParagraph"/>
              <w:numPr>
                <w:ilvl w:val="1"/>
                <w:numId w:val="10"/>
              </w:numPr>
              <w:spacing w:before="120"/>
              <w:contextualSpacing w:val="0"/>
            </w:pPr>
            <w:r w:rsidRPr="00285B0B">
              <w:rPr>
                <w:rFonts w:cs="Arial"/>
              </w:rPr>
              <w:t xml:space="preserve">certificates from an insurance broker as to the currency of all such Insurances and confirming that the </w:t>
            </w:r>
            <w:proofErr w:type="gramStart"/>
            <w:r>
              <w:rPr>
                <w:rFonts w:cs="Arial"/>
              </w:rPr>
              <w:t>Principal</w:t>
            </w:r>
            <w:proofErr w:type="gramEnd"/>
            <w:r w:rsidRPr="00285B0B">
              <w:rPr>
                <w:rFonts w:cs="Arial"/>
              </w:rPr>
              <w:t xml:space="preserve"> and relevant persons are </w:t>
            </w:r>
            <w:r w:rsidRPr="00285B0B">
              <w:t>insured under the policy (to the extent this is required under this Deed); and</w:t>
            </w:r>
          </w:p>
          <w:p w14:paraId="3A240951" w14:textId="3B25952E" w:rsidR="002414AE" w:rsidRPr="007B0E17" w:rsidRDefault="00285B0B" w:rsidP="00285B0B">
            <w:pPr>
              <w:pStyle w:val="ListParagraph"/>
              <w:numPr>
                <w:ilvl w:val="1"/>
                <w:numId w:val="10"/>
              </w:numPr>
              <w:spacing w:before="120"/>
              <w:contextualSpacing w:val="0"/>
              <w:rPr>
                <w:rFonts w:cs="Arial"/>
              </w:rPr>
            </w:pPr>
            <w:r w:rsidRPr="00285B0B">
              <w:t xml:space="preserve">such other evidence satisfactory to the </w:t>
            </w:r>
            <w:proofErr w:type="gramStart"/>
            <w:r>
              <w:t>Principal</w:t>
            </w:r>
            <w:proofErr w:type="gramEnd"/>
            <w:r w:rsidRPr="00285B0B">
              <w:t xml:space="preserve"> that all such Insurances hav</w:t>
            </w:r>
            <w:r w:rsidRPr="00285B0B">
              <w:rPr>
                <w:rFonts w:cs="Arial"/>
              </w:rPr>
              <w:t>e been procured in accordance with this Deed.</w:t>
            </w:r>
          </w:p>
        </w:tc>
        <w:tc>
          <w:tcPr>
            <w:tcW w:w="0" w:type="auto"/>
            <w:shd w:val="clear" w:color="auto" w:fill="auto"/>
          </w:tcPr>
          <w:p w14:paraId="13862E69" w14:textId="77777777" w:rsidR="002414AE" w:rsidRPr="00C7739D" w:rsidRDefault="003C55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0" w:type="auto"/>
          </w:tcPr>
          <w:p w14:paraId="1DAF3EA6" w14:textId="77777777" w:rsidR="002414AE" w:rsidRDefault="003C55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Contractor</w:t>
            </w:r>
          </w:p>
        </w:tc>
        <w:tc>
          <w:tcPr>
            <w:tcW w:w="0" w:type="auto"/>
            <w:shd w:val="clear" w:color="auto" w:fill="auto"/>
          </w:tcPr>
          <w:p w14:paraId="67032B3D" w14:textId="77777777" w:rsidR="002414AE" w:rsidRDefault="002414AE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744447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  <w:p w14:paraId="7F9EA131" w14:textId="77777777" w:rsidR="002414AE" w:rsidRPr="00C7739D" w:rsidRDefault="002414AE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3C5558" w:rsidRPr="00744447">
              <w:rPr>
                <w:rFonts w:cs="Arial"/>
                <w:b/>
                <w:i/>
              </w:rPr>
              <w:t>Principal</w:t>
            </w:r>
            <w:r w:rsidR="00371708" w:rsidRPr="00744447">
              <w:rPr>
                <w:rFonts w:cs="Arial"/>
                <w:b/>
                <w:i/>
              </w:rPr>
              <w:t xml:space="preserve"> note:</w:t>
            </w:r>
            <w:r w:rsidRPr="00744447">
              <w:rPr>
                <w:rFonts w:cs="Arial"/>
                <w:b/>
                <w:i/>
              </w:rPr>
              <w:t xml:space="preserve"> to be inserted.</w:t>
            </w:r>
            <w:r>
              <w:rPr>
                <w:rFonts w:cs="Arial"/>
              </w:rPr>
              <w:t>]</w:t>
            </w:r>
          </w:p>
        </w:tc>
      </w:tr>
      <w:tr w:rsidR="00332F8E" w:rsidRPr="00C7739D" w14:paraId="18FD1226" w14:textId="77777777" w:rsidTr="00285B0B">
        <w:trPr>
          <w:cantSplit/>
        </w:trPr>
        <w:tc>
          <w:tcPr>
            <w:tcW w:w="0" w:type="auto"/>
          </w:tcPr>
          <w:p w14:paraId="65ADFBE6" w14:textId="77777777" w:rsidR="002414AE" w:rsidRPr="00C7739D" w:rsidRDefault="002414AE" w:rsidP="00477494">
            <w:pPr>
              <w:pStyle w:val="ListParagraph"/>
              <w:numPr>
                <w:ilvl w:val="0"/>
                <w:numId w:val="10"/>
              </w:numPr>
              <w:spacing w:before="120"/>
              <w:ind w:left="601"/>
              <w:contextualSpacing w:val="0"/>
            </w:pPr>
          </w:p>
        </w:tc>
        <w:tc>
          <w:tcPr>
            <w:tcW w:w="0" w:type="auto"/>
            <w:shd w:val="clear" w:color="auto" w:fill="auto"/>
          </w:tcPr>
          <w:p w14:paraId="5EA597B2" w14:textId="77777777" w:rsidR="002414AE" w:rsidRPr="009502FD" w:rsidRDefault="002414AE" w:rsidP="002414AE">
            <w:pPr>
              <w:pStyle w:val="CUNumber1"/>
              <w:numPr>
                <w:ilvl w:val="0"/>
                <w:numId w:val="0"/>
              </w:numPr>
              <w:spacing w:before="120"/>
              <w:ind w:left="29"/>
              <w:rPr>
                <w:b/>
              </w:rPr>
            </w:pPr>
            <w:r w:rsidRPr="009502FD">
              <w:rPr>
                <w:b/>
              </w:rPr>
              <w:t>Native Title</w:t>
            </w:r>
          </w:p>
          <w:p w14:paraId="11B96C25" w14:textId="7F23A809" w:rsidR="002414AE" w:rsidRPr="001F69F1" w:rsidRDefault="002414AE" w:rsidP="002414AE">
            <w:pPr>
              <w:tabs>
                <w:tab w:val="num" w:pos="454"/>
              </w:tabs>
              <w:spacing w:before="120"/>
              <w:ind w:left="29"/>
              <w:rPr>
                <w:rFonts w:cs="Arial"/>
              </w:rPr>
            </w:pPr>
            <w:r w:rsidRPr="00C7739D">
              <w:rPr>
                <w:rFonts w:cs="Arial"/>
              </w:rPr>
              <w:t xml:space="preserve">The </w:t>
            </w:r>
            <w:proofErr w:type="gramStart"/>
            <w:r w:rsidR="003C5558">
              <w:rPr>
                <w:rFonts w:cs="Arial"/>
              </w:rPr>
              <w:t>Principal</w:t>
            </w:r>
            <w:proofErr w:type="gramEnd"/>
            <w:r w:rsidRPr="00C7739D">
              <w:rPr>
                <w:rFonts w:cs="Arial"/>
              </w:rPr>
              <w:t xml:space="preserve"> satisfying itself in relation to the processes required under the </w:t>
            </w:r>
            <w:r w:rsidRPr="00C7739D">
              <w:rPr>
                <w:rFonts w:cs="Arial"/>
                <w:i/>
              </w:rPr>
              <w:t>Native Title Act 1993</w:t>
            </w:r>
            <w:r w:rsidRPr="00C7739D">
              <w:rPr>
                <w:rFonts w:cs="Arial"/>
              </w:rPr>
              <w:t xml:space="preserve"> (Cth) to allow for the Project to be carried out in accordance with the Project Documents.</w:t>
            </w:r>
          </w:p>
        </w:tc>
        <w:tc>
          <w:tcPr>
            <w:tcW w:w="0" w:type="auto"/>
            <w:shd w:val="clear" w:color="auto" w:fill="auto"/>
          </w:tcPr>
          <w:p w14:paraId="1176912D" w14:textId="77777777" w:rsidR="002414AE" w:rsidRPr="00C7739D" w:rsidRDefault="003C55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0" w:type="auto"/>
          </w:tcPr>
          <w:p w14:paraId="0CAC14A3" w14:textId="77777777" w:rsidR="002414AE" w:rsidRDefault="003C55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0" w:type="auto"/>
            <w:shd w:val="clear" w:color="auto" w:fill="auto"/>
          </w:tcPr>
          <w:p w14:paraId="40A067EA" w14:textId="77777777" w:rsidR="002414AE" w:rsidRDefault="002414AE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744447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  <w:p w14:paraId="64BF4669" w14:textId="77777777" w:rsidR="002414AE" w:rsidRPr="006A0E65" w:rsidRDefault="002414AE" w:rsidP="002414AE">
            <w:pPr>
              <w:spacing w:before="120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[</w:t>
            </w:r>
            <w:r w:rsidR="003C5558" w:rsidRPr="00744447">
              <w:rPr>
                <w:rFonts w:cs="Arial"/>
                <w:b/>
                <w:i/>
              </w:rPr>
              <w:t>Principal</w:t>
            </w:r>
            <w:r w:rsidR="00371708" w:rsidRPr="00744447">
              <w:rPr>
                <w:rFonts w:cs="Arial"/>
                <w:b/>
                <w:i/>
              </w:rPr>
              <w:t xml:space="preserve"> note:</w:t>
            </w:r>
            <w:r w:rsidRPr="00744447">
              <w:rPr>
                <w:rFonts w:cs="Arial"/>
                <w:b/>
                <w:i/>
              </w:rPr>
              <w:t xml:space="preserve"> to be inserted.</w:t>
            </w:r>
            <w:r>
              <w:rPr>
                <w:rFonts w:cs="Arial"/>
              </w:rPr>
              <w:t>]</w:t>
            </w:r>
          </w:p>
        </w:tc>
      </w:tr>
      <w:tr w:rsidR="00332F8E" w:rsidRPr="00C7739D" w14:paraId="03BE4D85" w14:textId="77777777" w:rsidTr="00285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3C7" w14:textId="77777777" w:rsidR="002414AE" w:rsidRPr="00C7739D" w:rsidRDefault="002414AE" w:rsidP="00477494">
            <w:pPr>
              <w:pStyle w:val="ListParagraph"/>
              <w:numPr>
                <w:ilvl w:val="0"/>
                <w:numId w:val="10"/>
              </w:numPr>
              <w:spacing w:before="120"/>
              <w:ind w:left="601"/>
              <w:contextualSpacing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E712" w14:textId="77777777" w:rsidR="002414AE" w:rsidRPr="009502FD" w:rsidRDefault="003C5558" w:rsidP="002414AE">
            <w:pPr>
              <w:pStyle w:val="CUNumber1"/>
              <w:numPr>
                <w:ilvl w:val="0"/>
                <w:numId w:val="0"/>
              </w:numPr>
              <w:spacing w:before="120"/>
              <w:ind w:left="964" w:hanging="964"/>
              <w:rPr>
                <w:b/>
              </w:rPr>
            </w:pPr>
            <w:r>
              <w:rPr>
                <w:b/>
              </w:rPr>
              <w:t>Principal</w:t>
            </w:r>
            <w:r w:rsidR="002414AE" w:rsidRPr="009502FD">
              <w:rPr>
                <w:b/>
              </w:rPr>
              <w:t xml:space="preserve"> Approvals</w:t>
            </w:r>
          </w:p>
          <w:p w14:paraId="064665D9" w14:textId="0BC3910A" w:rsidR="002414AE" w:rsidRPr="00C7739D" w:rsidRDefault="002414AE" w:rsidP="002414AE">
            <w:pPr>
              <w:tabs>
                <w:tab w:val="num" w:pos="454"/>
              </w:tabs>
              <w:spacing w:before="120"/>
              <w:ind w:left="29"/>
              <w:rPr>
                <w:rFonts w:cs="Arial"/>
              </w:rPr>
            </w:pPr>
            <w:r w:rsidRPr="00C7739D">
              <w:rPr>
                <w:rFonts w:cs="Arial"/>
              </w:rPr>
              <w:t xml:space="preserve">The </w:t>
            </w:r>
            <w:proofErr w:type="gramStart"/>
            <w:r w:rsidR="003C5558">
              <w:rPr>
                <w:rFonts w:cs="Arial"/>
              </w:rPr>
              <w:t>Principal</w:t>
            </w:r>
            <w:proofErr w:type="gramEnd"/>
            <w:r w:rsidRPr="00C7739D">
              <w:rPr>
                <w:rFonts w:cs="Arial"/>
              </w:rPr>
              <w:t xml:space="preserve"> has obtained the </w:t>
            </w:r>
            <w:r w:rsidR="003C5558">
              <w:rPr>
                <w:rFonts w:cs="Arial"/>
              </w:rPr>
              <w:t>Principal</w:t>
            </w:r>
            <w:r w:rsidRPr="00C7739D">
              <w:rPr>
                <w:rFonts w:cs="Arial"/>
              </w:rPr>
              <w:t xml:space="preserve"> Approval</w:t>
            </w:r>
            <w:r>
              <w:rPr>
                <w:rFonts w:cs="Arial"/>
              </w:rPr>
              <w:t>s</w:t>
            </w:r>
            <w:r w:rsidRPr="00C7739D">
              <w:rPr>
                <w:rFonts w:cs="Arial"/>
              </w:rPr>
              <w:t xml:space="preserve"> </w:t>
            </w:r>
            <w:r w:rsidRPr="002D4245">
              <w:rPr>
                <w:rFonts w:cs="Arial"/>
              </w:rPr>
              <w:t xml:space="preserve">identified in the table in </w:t>
            </w:r>
            <w:r w:rsidRPr="005101E7">
              <w:rPr>
                <w:rFonts w:cs="Arial"/>
              </w:rPr>
              <w:t>Attachment 2</w:t>
            </w:r>
            <w:r w:rsidRPr="002D4245">
              <w:rPr>
                <w:rFonts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F42C" w14:textId="77777777" w:rsidR="002414AE" w:rsidRPr="00C7739D" w:rsidRDefault="003C5558" w:rsidP="002414AE">
            <w:pPr>
              <w:spacing w:before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Principal</w:t>
            </w:r>
            <w:r w:rsidR="002414AE" w:rsidRPr="00C7739D">
              <w:rPr>
                <w:rFonts w:cs="Arial"/>
                <w:lang w:eastAsia="en-AU"/>
              </w:rPr>
              <w:t xml:space="preserve"> and </w:t>
            </w:r>
            <w:r>
              <w:rPr>
                <w:rFonts w:cs="Arial"/>
                <w:lang w:eastAsia="en-AU"/>
              </w:rPr>
              <w:t>Contractor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A9E" w14:textId="77777777" w:rsidR="002414AE" w:rsidRDefault="003C5558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090B" w14:textId="77777777" w:rsidR="002414AE" w:rsidRDefault="002414AE" w:rsidP="002414A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744447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  <w:p w14:paraId="3F7EEFB2" w14:textId="77777777" w:rsidR="002414AE" w:rsidRPr="006A0E65" w:rsidRDefault="002414AE" w:rsidP="002414AE">
            <w:pPr>
              <w:spacing w:before="120"/>
              <w:rPr>
                <w:rFonts w:cs="Arial"/>
                <w:b/>
                <w:i/>
                <w:highlight w:val="yellow"/>
              </w:rPr>
            </w:pPr>
            <w:r>
              <w:rPr>
                <w:rFonts w:cs="Arial"/>
              </w:rPr>
              <w:t>[</w:t>
            </w:r>
            <w:r w:rsidR="003C5558" w:rsidRPr="00744447">
              <w:rPr>
                <w:rFonts w:cs="Arial"/>
                <w:b/>
                <w:i/>
              </w:rPr>
              <w:t>Principal</w:t>
            </w:r>
            <w:r w:rsidR="00371708" w:rsidRPr="00744447">
              <w:rPr>
                <w:rFonts w:cs="Arial"/>
                <w:b/>
                <w:i/>
              </w:rPr>
              <w:t xml:space="preserve"> note:</w:t>
            </w:r>
            <w:r w:rsidRPr="00744447">
              <w:rPr>
                <w:rFonts w:cs="Arial"/>
                <w:b/>
                <w:i/>
              </w:rPr>
              <w:t xml:space="preserve"> to be inserted.</w:t>
            </w:r>
            <w:r>
              <w:rPr>
                <w:rFonts w:cs="Arial"/>
              </w:rPr>
              <w:t>]</w:t>
            </w:r>
          </w:p>
        </w:tc>
      </w:tr>
      <w:tr w:rsidR="003D504F" w:rsidRPr="00C7739D" w14:paraId="3CEBD8C6" w14:textId="77777777" w:rsidTr="00285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A99" w14:textId="77777777" w:rsidR="003D504F" w:rsidRPr="00630B72" w:rsidRDefault="003D504F" w:rsidP="00477494">
            <w:pPr>
              <w:pStyle w:val="ListParagraph"/>
              <w:numPr>
                <w:ilvl w:val="0"/>
                <w:numId w:val="10"/>
              </w:numPr>
              <w:spacing w:before="120"/>
              <w:ind w:left="601"/>
              <w:contextualSpacing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CCF0" w14:textId="5E478F6F" w:rsidR="003D504F" w:rsidRPr="009502FD" w:rsidRDefault="002D4245" w:rsidP="002414AE">
            <w:pPr>
              <w:pStyle w:val="CUNumber1"/>
              <w:numPr>
                <w:ilvl w:val="0"/>
                <w:numId w:val="0"/>
              </w:numPr>
              <w:spacing w:before="120"/>
              <w:rPr>
                <w:b/>
              </w:rPr>
            </w:pPr>
            <w:r w:rsidRPr="00D16813">
              <w:rPr>
                <w:bCs/>
                <w:iCs/>
              </w:rPr>
              <w:t>[</w:t>
            </w:r>
            <w:r w:rsidRPr="002D4245">
              <w:rPr>
                <w:b/>
                <w:i/>
                <w:highlight w:val="lightGray"/>
              </w:rPr>
              <w:t xml:space="preserve">Note: </w:t>
            </w:r>
            <w:r>
              <w:rPr>
                <w:b/>
                <w:i/>
                <w:highlight w:val="lightGray"/>
              </w:rPr>
              <w:t>The Principal</w:t>
            </w:r>
            <w:r w:rsidRPr="002D4245">
              <w:rPr>
                <w:b/>
                <w:i/>
                <w:highlight w:val="lightGray"/>
              </w:rPr>
              <w:t xml:space="preserve"> may include additional Conditions Precedent for its benefit as required</w:t>
            </w:r>
            <w:r>
              <w:rPr>
                <w:b/>
                <w:i/>
                <w:highlight w:val="lightGray"/>
              </w:rPr>
              <w:t>, including if any early works are performed or if the Contractor comprises a joint venture</w:t>
            </w:r>
            <w:r w:rsidRPr="002D4245">
              <w:rPr>
                <w:b/>
                <w:i/>
                <w:highlight w:val="lightGray"/>
              </w:rPr>
              <w:t>.</w:t>
            </w:r>
            <w:r w:rsidRPr="00D16813">
              <w:rPr>
                <w:bCs/>
                <w:iCs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E89B" w14:textId="77777777" w:rsidR="003D504F" w:rsidRDefault="003D504F" w:rsidP="002414AE">
            <w:pPr>
              <w:autoSpaceDE w:val="0"/>
              <w:autoSpaceDN w:val="0"/>
              <w:adjustRightInd w:val="0"/>
              <w:spacing w:before="120"/>
              <w:rPr>
                <w:rFonts w:cs="Arial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ED8" w14:textId="77777777" w:rsidR="003D504F" w:rsidRDefault="003D504F" w:rsidP="002414AE">
            <w:pPr>
              <w:spacing w:before="120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6AD2" w14:textId="77777777" w:rsidR="003D504F" w:rsidRDefault="003D504F" w:rsidP="002414AE">
            <w:pPr>
              <w:spacing w:before="120"/>
              <w:rPr>
                <w:rFonts w:cs="Arial"/>
              </w:rPr>
            </w:pPr>
          </w:p>
        </w:tc>
      </w:tr>
    </w:tbl>
    <w:p w14:paraId="3EE7FFA4" w14:textId="77777777" w:rsidR="00C075C8" w:rsidRPr="00C7739D" w:rsidRDefault="00C075C8" w:rsidP="009502FD">
      <w:pPr>
        <w:rPr>
          <w:rFonts w:cs="Arial"/>
          <w:b/>
          <w:szCs w:val="22"/>
        </w:rPr>
      </w:pPr>
    </w:p>
    <w:sectPr w:rsidR="00C075C8" w:rsidRPr="00C7739D" w:rsidSect="00332F8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5939" w14:textId="77777777" w:rsidR="00AD1417" w:rsidRDefault="00AD1417">
      <w:r>
        <w:separator/>
      </w:r>
    </w:p>
  </w:endnote>
  <w:endnote w:type="continuationSeparator" w:id="0">
    <w:p w14:paraId="175025CD" w14:textId="77777777" w:rsidR="00AD1417" w:rsidRDefault="00AD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AFC1" w14:textId="77777777" w:rsidR="00207C28" w:rsidRDefault="00000000">
    <w:pPr>
      <w:pStyle w:val="Footer"/>
    </w:pPr>
    <w:fldSimple w:instr=" DOCVARIABLE  CUFooterText \* MERGEFORMAT " w:fldLock="1">
      <w:r w:rsidR="00E10EAC">
        <w:t>Legal\311326679.1</w:t>
      </w:r>
    </w:fldSimple>
  </w:p>
  <w:p w14:paraId="050F6458" w14:textId="77777777" w:rsidR="007A0C62" w:rsidRDefault="007A0C62">
    <w:pPr>
      <w:pStyle w:val="Footer"/>
      <w:rPr>
        <w:color w:val="191919"/>
        <w:sz w:val="13"/>
      </w:rPr>
    </w:pPr>
  </w:p>
  <w:p w14:paraId="3A8946A8" w14:textId="77777777" w:rsidR="00C22CB3" w:rsidRDefault="00F35423">
    <w:pPr>
      <w:pStyle w:val="Footer"/>
    </w:pPr>
    <w:r>
      <w:rPr>
        <w:sz w:val="13"/>
      </w:rPr>
      <w:fldChar w:fldCharType="begin"/>
    </w:r>
    <w:r>
      <w:rPr>
        <w:sz w:val="13"/>
      </w:rPr>
      <w:instrText xml:space="preserve"> DOCPROPERTY DocumentID \* MERGEFORMAT </w:instrText>
    </w:r>
    <w:r>
      <w:rPr>
        <w:sz w:val="13"/>
      </w:rPr>
      <w:fldChar w:fldCharType="separate"/>
    </w:r>
    <w:r>
      <w:rPr>
        <w:sz w:val="13"/>
      </w:rPr>
      <w:t>ME_158018008_1</w:t>
    </w:r>
    <w:r>
      <w:rPr>
        <w:sz w:val="13"/>
      </w:rPr>
      <w:fldChar w:fldCharType="end"/>
    </w:r>
  </w:p>
  <w:p w14:paraId="3F6867D5" w14:textId="77777777" w:rsidR="006A60EB" w:rsidRDefault="006A60EB">
    <w:pPr>
      <w:pStyle w:val="Footer"/>
      <w:rPr>
        <w:color w:val="191919"/>
        <w:sz w:val="13"/>
      </w:rPr>
    </w:pPr>
  </w:p>
  <w:p w14:paraId="23643730" w14:textId="4B28E349" w:rsidR="00711A86" w:rsidRDefault="00000000">
    <w:pPr>
      <w:pStyle w:val="Footer"/>
    </w:pPr>
    <w:fldSimple w:instr=" DOCPROPERTY DocumentID \* MERGEFORMAT ">
      <w:r w:rsidR="002F633A" w:rsidRPr="002F633A">
        <w:rPr>
          <w:color w:val="191919"/>
          <w:sz w:val="13"/>
        </w:rPr>
        <w:t>ME_181965583_6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931366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87438AD" w14:textId="77777777" w:rsidR="00C075C8" w:rsidRPr="009502FD" w:rsidRDefault="009B5890">
        <w:pPr>
          <w:pStyle w:val="Footer"/>
          <w:jc w:val="right"/>
          <w:rPr>
            <w:rFonts w:cs="Arial"/>
          </w:rPr>
        </w:pPr>
        <w:r w:rsidRPr="009502FD">
          <w:rPr>
            <w:rFonts w:cs="Arial"/>
          </w:rPr>
          <w:fldChar w:fldCharType="begin"/>
        </w:r>
        <w:r w:rsidR="00C075C8" w:rsidRPr="001F2F6B">
          <w:rPr>
            <w:rFonts w:cs="Arial"/>
          </w:rPr>
          <w:instrText xml:space="preserve"> PAGE   \* MERGEFORMAT </w:instrText>
        </w:r>
        <w:r w:rsidRPr="009502FD">
          <w:rPr>
            <w:rFonts w:cs="Arial"/>
          </w:rPr>
          <w:fldChar w:fldCharType="separate"/>
        </w:r>
        <w:r w:rsidR="00F35423">
          <w:rPr>
            <w:rFonts w:cs="Arial"/>
            <w:noProof/>
          </w:rPr>
          <w:t>4</w:t>
        </w:r>
        <w:r w:rsidRPr="009502FD">
          <w:rPr>
            <w:rFonts w:cs="Arial"/>
            <w:noProof/>
          </w:rPr>
          <w:fldChar w:fldCharType="end"/>
        </w:r>
      </w:p>
    </w:sdtContent>
  </w:sdt>
  <w:p w14:paraId="5DAF0F8D" w14:textId="77777777" w:rsidR="00C22CB3" w:rsidRDefault="00C22CB3">
    <w:pPr>
      <w:pStyle w:val="Footer"/>
      <w:rPr>
        <w:color w:val="191919"/>
        <w:sz w:val="13"/>
      </w:rPr>
    </w:pPr>
  </w:p>
  <w:p w14:paraId="15A2F937" w14:textId="77777777" w:rsidR="00CD5B9B" w:rsidRDefault="00CD5B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0C14" w14:textId="77777777" w:rsidR="00207C28" w:rsidRDefault="00000000">
    <w:pPr>
      <w:pStyle w:val="Footer"/>
    </w:pPr>
    <w:fldSimple w:instr=" DOCVARIABLE  CUFooterText \* MERGEFORMAT " w:fldLock="1">
      <w:r w:rsidR="00E10EAC">
        <w:t>Legal\311326679.1</w:t>
      </w:r>
    </w:fldSimple>
  </w:p>
  <w:p w14:paraId="04BB3C01" w14:textId="77777777" w:rsidR="007A0C62" w:rsidRDefault="007A0C62">
    <w:pPr>
      <w:pStyle w:val="Footer"/>
      <w:rPr>
        <w:color w:val="191919"/>
        <w:sz w:val="13"/>
      </w:rPr>
    </w:pPr>
  </w:p>
  <w:p w14:paraId="1DF992A9" w14:textId="77777777" w:rsidR="00C22CB3" w:rsidRDefault="00C22CB3">
    <w:pPr>
      <w:pStyle w:val="Footer"/>
      <w:rPr>
        <w:color w:val="191919"/>
        <w:sz w:val="13"/>
      </w:rPr>
    </w:pPr>
  </w:p>
  <w:p w14:paraId="0A7C1BE3" w14:textId="474DA3B3" w:rsidR="00711A86" w:rsidRDefault="00000000">
    <w:pPr>
      <w:pStyle w:val="Footer"/>
    </w:pPr>
    <w:fldSimple w:instr=" DOCPROPERTY DocumentID \* MERGEFORMAT ">
      <w:r w:rsidR="002F633A" w:rsidRPr="002F633A">
        <w:rPr>
          <w:color w:val="191919"/>
          <w:sz w:val="13"/>
        </w:rPr>
        <w:t>ME_181965583_6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74D1" w14:textId="77777777" w:rsidR="00AD1417" w:rsidRDefault="00AD1417">
      <w:r>
        <w:separator/>
      </w:r>
    </w:p>
  </w:footnote>
  <w:footnote w:type="continuationSeparator" w:id="0">
    <w:p w14:paraId="31760C6A" w14:textId="77777777" w:rsidR="00AD1417" w:rsidRDefault="00AD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B09F" w14:textId="77777777" w:rsidR="007B0E17" w:rsidRDefault="007B0E17" w:rsidP="007B0E17">
    <w:pPr>
      <w:tabs>
        <w:tab w:val="center" w:pos="4513"/>
        <w:tab w:val="right" w:pos="9026"/>
      </w:tabs>
      <w:spacing w:after="0"/>
      <w:ind w:right="84"/>
      <w:jc w:val="right"/>
      <w:rPr>
        <w:b/>
      </w:rPr>
    </w:pPr>
    <w:r>
      <w:rPr>
        <w:noProof/>
        <w:lang w:eastAsia="zh-CN"/>
      </w:rPr>
      <w:drawing>
        <wp:inline distT="0" distB="0" distL="0" distR="0" wp14:anchorId="3866D5C3" wp14:editId="399A020E">
          <wp:extent cx="2185035" cy="653415"/>
          <wp:effectExtent l="0" t="0" r="5715" b="0"/>
          <wp:docPr id="13" name="Picture 13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88BEB" w14:textId="50948AF0" w:rsidR="007B0E17" w:rsidRPr="002F633A" w:rsidRDefault="003C5558" w:rsidP="002F633A">
    <w:pPr>
      <w:tabs>
        <w:tab w:val="center" w:pos="4513"/>
        <w:tab w:val="right" w:pos="9026"/>
      </w:tabs>
      <w:spacing w:after="0"/>
      <w:rPr>
        <w:rFonts w:cs="Arial"/>
        <w:bCs/>
      </w:rPr>
    </w:pPr>
    <w:r w:rsidRPr="00C94C51">
      <w:rPr>
        <w:rFonts w:cs="Arial"/>
        <w:b/>
        <w:sz w:val="18"/>
        <w:szCs w:val="18"/>
      </w:rPr>
      <w:t>[</w:t>
    </w:r>
    <w:r w:rsidR="00C94C51" w:rsidRPr="00C94C51">
      <w:rPr>
        <w:rFonts w:cs="Arial"/>
        <w:b/>
        <w:sz w:val="18"/>
        <w:szCs w:val="18"/>
      </w:rPr>
      <w:t>P</w:t>
    </w:r>
    <w:r w:rsidRPr="00C94C51">
      <w:rPr>
        <w:rFonts w:cs="Arial"/>
        <w:b/>
        <w:sz w:val="18"/>
        <w:szCs w:val="18"/>
      </w:rPr>
      <w:t>roject]</w:t>
    </w:r>
    <w:r w:rsidR="002F633A" w:rsidRPr="002F633A">
      <w:rPr>
        <w:rFonts w:cs="Arial"/>
        <w:bCs/>
      </w:rPr>
      <w:tab/>
    </w:r>
    <w:r w:rsidR="007B0E17" w:rsidRPr="002F633A">
      <w:rPr>
        <w:rFonts w:cs="Arial"/>
        <w:bCs/>
      </w:rPr>
      <w:tab/>
    </w:r>
  </w:p>
  <w:p w14:paraId="4CFC8D23" w14:textId="721CB878" w:rsidR="00C075C8" w:rsidRPr="005F2FDD" w:rsidRDefault="007B0E17" w:rsidP="005F2FDD">
    <w:pPr>
      <w:tabs>
        <w:tab w:val="center" w:pos="4513"/>
        <w:tab w:val="right" w:pos="9026"/>
      </w:tabs>
      <w:rPr>
        <w:rFonts w:cs="Arial"/>
        <w:b/>
        <w:sz w:val="18"/>
        <w:szCs w:val="18"/>
      </w:rPr>
    </w:pPr>
    <w:r w:rsidRPr="007B0E17">
      <w:rPr>
        <w:rFonts w:cs="Arial"/>
        <w:b/>
        <w:sz w:val="18"/>
        <w:szCs w:val="18"/>
      </w:rPr>
      <w:t xml:space="preserve">Schedule 2 </w:t>
    </w:r>
    <w:r w:rsidR="00C94C51">
      <w:rPr>
        <w:rFonts w:cs="Arial"/>
        <w:b/>
        <w:sz w:val="18"/>
        <w:szCs w:val="18"/>
      </w:rPr>
      <w:t>–</w:t>
    </w:r>
    <w:r w:rsidRPr="007B0E17">
      <w:rPr>
        <w:rFonts w:cs="Arial"/>
        <w:b/>
        <w:sz w:val="18"/>
        <w:szCs w:val="18"/>
      </w:rPr>
      <w:t xml:space="preserve"> Conditions Precedent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46D02BB"/>
    <w:multiLevelType w:val="hybridMultilevel"/>
    <w:tmpl w:val="8C1482EE"/>
    <w:lvl w:ilvl="0" w:tplc="463CF17A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0B8050D4"/>
    <w:multiLevelType w:val="hybridMultilevel"/>
    <w:tmpl w:val="8C1482EE"/>
    <w:lvl w:ilvl="0" w:tplc="463CF17A">
      <w:start w:val="1"/>
      <w:numFmt w:val="lowerLetter"/>
      <w:lvlText w:val="(%1)"/>
      <w:lvlJc w:val="left"/>
      <w:pPr>
        <w:ind w:left="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69" w:hanging="360"/>
      </w:pPr>
    </w:lvl>
    <w:lvl w:ilvl="2" w:tplc="0C09001B" w:tentative="1">
      <w:start w:val="1"/>
      <w:numFmt w:val="lowerRoman"/>
      <w:lvlText w:val="%3."/>
      <w:lvlJc w:val="right"/>
      <w:pPr>
        <w:ind w:left="1489" w:hanging="180"/>
      </w:pPr>
    </w:lvl>
    <w:lvl w:ilvl="3" w:tplc="0C09000F" w:tentative="1">
      <w:start w:val="1"/>
      <w:numFmt w:val="decimal"/>
      <w:lvlText w:val="%4."/>
      <w:lvlJc w:val="left"/>
      <w:pPr>
        <w:ind w:left="2209" w:hanging="360"/>
      </w:pPr>
    </w:lvl>
    <w:lvl w:ilvl="4" w:tplc="0C090019" w:tentative="1">
      <w:start w:val="1"/>
      <w:numFmt w:val="lowerLetter"/>
      <w:lvlText w:val="%5."/>
      <w:lvlJc w:val="left"/>
      <w:pPr>
        <w:ind w:left="2929" w:hanging="360"/>
      </w:pPr>
    </w:lvl>
    <w:lvl w:ilvl="5" w:tplc="0C09001B" w:tentative="1">
      <w:start w:val="1"/>
      <w:numFmt w:val="lowerRoman"/>
      <w:lvlText w:val="%6."/>
      <w:lvlJc w:val="right"/>
      <w:pPr>
        <w:ind w:left="3649" w:hanging="180"/>
      </w:pPr>
    </w:lvl>
    <w:lvl w:ilvl="6" w:tplc="0C09000F" w:tentative="1">
      <w:start w:val="1"/>
      <w:numFmt w:val="decimal"/>
      <w:lvlText w:val="%7."/>
      <w:lvlJc w:val="left"/>
      <w:pPr>
        <w:ind w:left="4369" w:hanging="360"/>
      </w:pPr>
    </w:lvl>
    <w:lvl w:ilvl="7" w:tplc="0C090019" w:tentative="1">
      <w:start w:val="1"/>
      <w:numFmt w:val="lowerLetter"/>
      <w:lvlText w:val="%8."/>
      <w:lvlJc w:val="left"/>
      <w:pPr>
        <w:ind w:left="5089" w:hanging="360"/>
      </w:pPr>
    </w:lvl>
    <w:lvl w:ilvl="8" w:tplc="0C0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3" w15:restartNumberingAfterBreak="0">
    <w:nsid w:val="0E975A62"/>
    <w:multiLevelType w:val="hybridMultilevel"/>
    <w:tmpl w:val="8C1482EE"/>
    <w:lvl w:ilvl="0" w:tplc="463CF17A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16847A0B"/>
    <w:multiLevelType w:val="hybridMultilevel"/>
    <w:tmpl w:val="7794FEC4"/>
    <w:lvl w:ilvl="0" w:tplc="AD922E24">
      <w:start w:val="1"/>
      <w:numFmt w:val="lowerRoman"/>
      <w:lvlText w:val="(%1)"/>
      <w:lvlJc w:val="left"/>
      <w:pPr>
        <w:ind w:left="1174" w:hanging="36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88C57BD"/>
    <w:multiLevelType w:val="multilevel"/>
    <w:tmpl w:val="15A6E206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hint="default"/>
        <w:b w:val="0"/>
        <w:i w:val="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D2D47F5"/>
    <w:multiLevelType w:val="hybridMultilevel"/>
    <w:tmpl w:val="8C1482EE"/>
    <w:lvl w:ilvl="0" w:tplc="463CF17A">
      <w:start w:val="1"/>
      <w:numFmt w:val="lowerLetter"/>
      <w:lvlText w:val="(%1)"/>
      <w:lvlJc w:val="left"/>
      <w:pPr>
        <w:ind w:left="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69" w:hanging="360"/>
      </w:pPr>
    </w:lvl>
    <w:lvl w:ilvl="2" w:tplc="0C09001B" w:tentative="1">
      <w:start w:val="1"/>
      <w:numFmt w:val="lowerRoman"/>
      <w:lvlText w:val="%3."/>
      <w:lvlJc w:val="right"/>
      <w:pPr>
        <w:ind w:left="1489" w:hanging="180"/>
      </w:pPr>
    </w:lvl>
    <w:lvl w:ilvl="3" w:tplc="0C09000F" w:tentative="1">
      <w:start w:val="1"/>
      <w:numFmt w:val="decimal"/>
      <w:lvlText w:val="%4."/>
      <w:lvlJc w:val="left"/>
      <w:pPr>
        <w:ind w:left="2209" w:hanging="360"/>
      </w:pPr>
    </w:lvl>
    <w:lvl w:ilvl="4" w:tplc="0C090019" w:tentative="1">
      <w:start w:val="1"/>
      <w:numFmt w:val="lowerLetter"/>
      <w:lvlText w:val="%5."/>
      <w:lvlJc w:val="left"/>
      <w:pPr>
        <w:ind w:left="2929" w:hanging="360"/>
      </w:pPr>
    </w:lvl>
    <w:lvl w:ilvl="5" w:tplc="0C09001B" w:tentative="1">
      <w:start w:val="1"/>
      <w:numFmt w:val="lowerRoman"/>
      <w:lvlText w:val="%6."/>
      <w:lvlJc w:val="right"/>
      <w:pPr>
        <w:ind w:left="3649" w:hanging="180"/>
      </w:pPr>
    </w:lvl>
    <w:lvl w:ilvl="6" w:tplc="0C09000F" w:tentative="1">
      <w:start w:val="1"/>
      <w:numFmt w:val="decimal"/>
      <w:lvlText w:val="%7."/>
      <w:lvlJc w:val="left"/>
      <w:pPr>
        <w:ind w:left="4369" w:hanging="360"/>
      </w:pPr>
    </w:lvl>
    <w:lvl w:ilvl="7" w:tplc="0C090019" w:tentative="1">
      <w:start w:val="1"/>
      <w:numFmt w:val="lowerLetter"/>
      <w:lvlText w:val="%8."/>
      <w:lvlJc w:val="left"/>
      <w:pPr>
        <w:ind w:left="5089" w:hanging="360"/>
      </w:pPr>
    </w:lvl>
    <w:lvl w:ilvl="8" w:tplc="0C0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7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2D4D84"/>
    <w:multiLevelType w:val="multilevel"/>
    <w:tmpl w:val="26DC3372"/>
    <w:styleLink w:val="CUSchedule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3B9F0EE5"/>
    <w:multiLevelType w:val="multilevel"/>
    <w:tmpl w:val="959E5978"/>
    <w:numStyleLink w:val="CUDefinitions"/>
  </w:abstractNum>
  <w:abstractNum w:abstractNumId="10" w15:restartNumberingAfterBreak="0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1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6AF6C21"/>
    <w:multiLevelType w:val="multilevel"/>
    <w:tmpl w:val="859422A0"/>
    <w:lvl w:ilvl="0">
      <w:start w:val="6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47647E3D"/>
    <w:multiLevelType w:val="multilevel"/>
    <w:tmpl w:val="6E9E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A6E11E5"/>
    <w:multiLevelType w:val="multilevel"/>
    <w:tmpl w:val="2DB4D86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BD61551"/>
    <w:multiLevelType w:val="multilevel"/>
    <w:tmpl w:val="686EAB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3551C6A"/>
    <w:multiLevelType w:val="multilevel"/>
    <w:tmpl w:val="8EF02A0E"/>
    <w:name w:val="CU_Number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51B35B8"/>
    <w:multiLevelType w:val="hybridMultilevel"/>
    <w:tmpl w:val="8C1482EE"/>
    <w:lvl w:ilvl="0" w:tplc="FFFFFFFF">
      <w:start w:val="1"/>
      <w:numFmt w:val="lowerLetter"/>
      <w:lvlText w:val="(%1)"/>
      <w:lvlJc w:val="left"/>
      <w:pPr>
        <w:ind w:left="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69" w:hanging="360"/>
      </w:pPr>
    </w:lvl>
    <w:lvl w:ilvl="2" w:tplc="FFFFFFFF" w:tentative="1">
      <w:start w:val="1"/>
      <w:numFmt w:val="lowerRoman"/>
      <w:lvlText w:val="%3."/>
      <w:lvlJc w:val="right"/>
      <w:pPr>
        <w:ind w:left="1489" w:hanging="180"/>
      </w:pPr>
    </w:lvl>
    <w:lvl w:ilvl="3" w:tplc="FFFFFFFF" w:tentative="1">
      <w:start w:val="1"/>
      <w:numFmt w:val="decimal"/>
      <w:lvlText w:val="%4."/>
      <w:lvlJc w:val="left"/>
      <w:pPr>
        <w:ind w:left="2209" w:hanging="360"/>
      </w:pPr>
    </w:lvl>
    <w:lvl w:ilvl="4" w:tplc="FFFFFFFF" w:tentative="1">
      <w:start w:val="1"/>
      <w:numFmt w:val="lowerLetter"/>
      <w:lvlText w:val="%5."/>
      <w:lvlJc w:val="left"/>
      <w:pPr>
        <w:ind w:left="2929" w:hanging="360"/>
      </w:pPr>
    </w:lvl>
    <w:lvl w:ilvl="5" w:tplc="FFFFFFFF" w:tentative="1">
      <w:start w:val="1"/>
      <w:numFmt w:val="lowerRoman"/>
      <w:lvlText w:val="%6."/>
      <w:lvlJc w:val="right"/>
      <w:pPr>
        <w:ind w:left="3649" w:hanging="180"/>
      </w:pPr>
    </w:lvl>
    <w:lvl w:ilvl="6" w:tplc="FFFFFFFF" w:tentative="1">
      <w:start w:val="1"/>
      <w:numFmt w:val="decimal"/>
      <w:lvlText w:val="%7."/>
      <w:lvlJc w:val="left"/>
      <w:pPr>
        <w:ind w:left="4369" w:hanging="360"/>
      </w:pPr>
    </w:lvl>
    <w:lvl w:ilvl="7" w:tplc="FFFFFFFF" w:tentative="1">
      <w:start w:val="1"/>
      <w:numFmt w:val="lowerLetter"/>
      <w:lvlText w:val="%8."/>
      <w:lvlJc w:val="left"/>
      <w:pPr>
        <w:ind w:left="5089" w:hanging="360"/>
      </w:pPr>
    </w:lvl>
    <w:lvl w:ilvl="8" w:tplc="FFFFFFFF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19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2" w15:restartNumberingAfterBreak="0">
    <w:nsid w:val="5DEF5F24"/>
    <w:multiLevelType w:val="hybridMultilevel"/>
    <w:tmpl w:val="7794FEC4"/>
    <w:lvl w:ilvl="0" w:tplc="AD922E24">
      <w:start w:val="1"/>
      <w:numFmt w:val="lowerRoman"/>
      <w:lvlText w:val="(%1)"/>
      <w:lvlJc w:val="left"/>
      <w:pPr>
        <w:ind w:left="1174" w:hanging="36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63993352"/>
    <w:multiLevelType w:val="multilevel"/>
    <w:tmpl w:val="1D105A6A"/>
    <w:lvl w:ilvl="0">
      <w:start w:val="1"/>
      <w:numFmt w:val="upperLetter"/>
      <w:pStyle w:val="Background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88D26AD"/>
    <w:multiLevelType w:val="multilevel"/>
    <w:tmpl w:val="35B24AE4"/>
    <w:numStyleLink w:val="CUNumber"/>
  </w:abstractNum>
  <w:abstractNum w:abstractNumId="25" w15:restartNumberingAfterBreak="0">
    <w:nsid w:val="6F4E4AF3"/>
    <w:multiLevelType w:val="multilevel"/>
    <w:tmpl w:val="4708645C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8B5053C"/>
    <w:multiLevelType w:val="multilevel"/>
    <w:tmpl w:val="D60C3738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C436CCD"/>
    <w:multiLevelType w:val="multilevel"/>
    <w:tmpl w:val="4F280438"/>
    <w:lvl w:ilvl="0">
      <w:start w:val="2"/>
      <w:numFmt w:val="decimal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30" w15:restartNumberingAfterBreak="0">
    <w:nsid w:val="7C7B4B27"/>
    <w:multiLevelType w:val="hybridMultilevel"/>
    <w:tmpl w:val="8C1482EE"/>
    <w:lvl w:ilvl="0" w:tplc="463CF17A">
      <w:start w:val="1"/>
      <w:numFmt w:val="lowerLetter"/>
      <w:lvlText w:val="(%1)"/>
      <w:lvlJc w:val="left"/>
      <w:pPr>
        <w:ind w:left="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69" w:hanging="360"/>
      </w:pPr>
    </w:lvl>
    <w:lvl w:ilvl="2" w:tplc="0C09001B" w:tentative="1">
      <w:start w:val="1"/>
      <w:numFmt w:val="lowerRoman"/>
      <w:lvlText w:val="%3."/>
      <w:lvlJc w:val="right"/>
      <w:pPr>
        <w:ind w:left="1489" w:hanging="180"/>
      </w:pPr>
    </w:lvl>
    <w:lvl w:ilvl="3" w:tplc="0C09000F" w:tentative="1">
      <w:start w:val="1"/>
      <w:numFmt w:val="decimal"/>
      <w:lvlText w:val="%4."/>
      <w:lvlJc w:val="left"/>
      <w:pPr>
        <w:ind w:left="2209" w:hanging="360"/>
      </w:pPr>
    </w:lvl>
    <w:lvl w:ilvl="4" w:tplc="0C090019" w:tentative="1">
      <w:start w:val="1"/>
      <w:numFmt w:val="lowerLetter"/>
      <w:lvlText w:val="%5."/>
      <w:lvlJc w:val="left"/>
      <w:pPr>
        <w:ind w:left="2929" w:hanging="360"/>
      </w:pPr>
    </w:lvl>
    <w:lvl w:ilvl="5" w:tplc="0C09001B" w:tentative="1">
      <w:start w:val="1"/>
      <w:numFmt w:val="lowerRoman"/>
      <w:lvlText w:val="%6."/>
      <w:lvlJc w:val="right"/>
      <w:pPr>
        <w:ind w:left="3649" w:hanging="180"/>
      </w:pPr>
    </w:lvl>
    <w:lvl w:ilvl="6" w:tplc="0C09000F" w:tentative="1">
      <w:start w:val="1"/>
      <w:numFmt w:val="decimal"/>
      <w:lvlText w:val="%7."/>
      <w:lvlJc w:val="left"/>
      <w:pPr>
        <w:ind w:left="4369" w:hanging="360"/>
      </w:pPr>
    </w:lvl>
    <w:lvl w:ilvl="7" w:tplc="0C090019" w:tentative="1">
      <w:start w:val="1"/>
      <w:numFmt w:val="lowerLetter"/>
      <w:lvlText w:val="%8."/>
      <w:lvlJc w:val="left"/>
      <w:pPr>
        <w:ind w:left="5089" w:hanging="360"/>
      </w:pPr>
    </w:lvl>
    <w:lvl w:ilvl="8" w:tplc="0C0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31" w15:restartNumberingAfterBreak="0">
    <w:nsid w:val="7F9A1C6A"/>
    <w:multiLevelType w:val="multilevel"/>
    <w:tmpl w:val="AD4CD0D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555656175">
    <w:abstractNumId w:val="28"/>
  </w:num>
  <w:num w:numId="2" w16cid:durableId="278025579">
    <w:abstractNumId w:val="25"/>
  </w:num>
  <w:num w:numId="3" w16cid:durableId="165052008">
    <w:abstractNumId w:val="5"/>
  </w:num>
  <w:num w:numId="4" w16cid:durableId="56248477">
    <w:abstractNumId w:val="20"/>
  </w:num>
  <w:num w:numId="5" w16cid:durableId="1603338681">
    <w:abstractNumId w:val="23"/>
  </w:num>
  <w:num w:numId="6" w16cid:durableId="435053514">
    <w:abstractNumId w:val="31"/>
  </w:num>
  <w:num w:numId="7" w16cid:durableId="522060938">
    <w:abstractNumId w:val="27"/>
  </w:num>
  <w:num w:numId="8" w16cid:durableId="2130083094">
    <w:abstractNumId w:val="29"/>
  </w:num>
  <w:num w:numId="9" w16cid:durableId="774833926">
    <w:abstractNumId w:val="21"/>
  </w:num>
  <w:num w:numId="10" w16cid:durableId="1390879621">
    <w:abstractNumId w:val="15"/>
  </w:num>
  <w:num w:numId="11" w16cid:durableId="354115851">
    <w:abstractNumId w:val="22"/>
  </w:num>
  <w:num w:numId="12" w16cid:durableId="1657419834">
    <w:abstractNumId w:val="4"/>
  </w:num>
  <w:num w:numId="13" w16cid:durableId="237518745">
    <w:abstractNumId w:val="3"/>
  </w:num>
  <w:num w:numId="14" w16cid:durableId="2096434118">
    <w:abstractNumId w:val="1"/>
  </w:num>
  <w:num w:numId="15" w16cid:durableId="833573304">
    <w:abstractNumId w:val="6"/>
  </w:num>
  <w:num w:numId="16" w16cid:durableId="1617440831">
    <w:abstractNumId w:val="25"/>
  </w:num>
  <w:num w:numId="17" w16cid:durableId="1061059794">
    <w:abstractNumId w:val="25"/>
  </w:num>
  <w:num w:numId="18" w16cid:durableId="1658877447">
    <w:abstractNumId w:val="25"/>
  </w:num>
  <w:num w:numId="19" w16cid:durableId="223761926">
    <w:abstractNumId w:val="25"/>
  </w:num>
  <w:num w:numId="20" w16cid:durableId="293948235">
    <w:abstractNumId w:val="25"/>
  </w:num>
  <w:num w:numId="21" w16cid:durableId="1714304499">
    <w:abstractNumId w:val="25"/>
  </w:num>
  <w:num w:numId="22" w16cid:durableId="1837064272">
    <w:abstractNumId w:val="14"/>
  </w:num>
  <w:num w:numId="23" w16cid:durableId="1700546078">
    <w:abstractNumId w:val="10"/>
  </w:num>
  <w:num w:numId="24" w16cid:durableId="964966249">
    <w:abstractNumId w:val="8"/>
    <w:lvlOverride w:ilvl="0">
      <w:lvl w:ilvl="0">
        <w:start w:val="5"/>
        <w:numFmt w:val="decimal"/>
        <w:suff w:val="space"/>
        <w:lvlText w:val="Schedule %1"/>
        <w:lvlJc w:val="left"/>
        <w:pPr>
          <w:ind w:left="0" w:firstLine="0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lvlText w:val="%2.%3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5">
      <w:lvl w:ilvl="5">
        <w:start w:val="1"/>
        <w:numFmt w:val="upperLetter"/>
        <w:lvlText w:val="%6."/>
        <w:lvlJc w:val="left"/>
        <w:pPr>
          <w:tabs>
            <w:tab w:val="num" w:pos="8052"/>
          </w:tabs>
          <w:ind w:left="805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8">
      <w:lvl w:ilvl="8">
        <w:start w:val="1"/>
        <w:numFmt w:val="lowerRoman"/>
        <w:lvlText w:val="%9)"/>
        <w:lvlJc w:val="left"/>
        <w:pPr>
          <w:tabs>
            <w:tab w:val="num" w:pos="6747"/>
          </w:tabs>
          <w:ind w:left="6747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25" w16cid:durableId="88363869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920929">
    <w:abstractNumId w:val="8"/>
    <w:lvlOverride w:ilvl="0">
      <w:lvl w:ilvl="0">
        <w:start w:val="5"/>
        <w:numFmt w:val="decimal"/>
        <w:suff w:val="space"/>
        <w:lvlText w:val="Schedule %1"/>
        <w:lvlJc w:val="left"/>
        <w:pPr>
          <w:ind w:left="0" w:firstLine="0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lvlText w:val="%2.%3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5">
      <w:lvl w:ilvl="5">
        <w:start w:val="1"/>
        <w:numFmt w:val="upperLetter"/>
        <w:lvlText w:val="%6."/>
        <w:lvlJc w:val="left"/>
        <w:pPr>
          <w:tabs>
            <w:tab w:val="num" w:pos="8052"/>
          </w:tabs>
          <w:ind w:left="805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8">
      <w:lvl w:ilvl="8">
        <w:start w:val="1"/>
        <w:numFmt w:val="lowerRoman"/>
        <w:lvlText w:val="%9)"/>
        <w:lvlJc w:val="left"/>
        <w:pPr>
          <w:tabs>
            <w:tab w:val="num" w:pos="6747"/>
          </w:tabs>
          <w:ind w:left="6747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27" w16cid:durableId="660697143">
    <w:abstractNumId w:val="8"/>
    <w:lvlOverride w:ilvl="0">
      <w:startOverride w:val="5"/>
      <w:lvl w:ilvl="0">
        <w:start w:val="5"/>
        <w:numFmt w:val="decimal"/>
        <w:suff w:val="space"/>
        <w:lvlText w:val="Schedule %1"/>
        <w:lvlJc w:val="left"/>
        <w:pPr>
          <w:ind w:left="0" w:firstLine="0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lvlText w:val="%2.%3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5">
      <w:startOverride w:val="1"/>
      <w:lvl w:ilvl="5">
        <w:start w:val="1"/>
        <w:numFmt w:val="upperLetter"/>
        <w:lvlText w:val="%6."/>
        <w:lvlJc w:val="left"/>
        <w:pPr>
          <w:tabs>
            <w:tab w:val="num" w:pos="8052"/>
          </w:tabs>
          <w:ind w:left="805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8">
      <w:startOverride w:val="1"/>
      <w:lvl w:ilvl="8">
        <w:start w:val="1"/>
        <w:numFmt w:val="lowerRoman"/>
        <w:lvlText w:val="%9)"/>
        <w:lvlJc w:val="left"/>
        <w:pPr>
          <w:tabs>
            <w:tab w:val="num" w:pos="6747"/>
          </w:tabs>
          <w:ind w:left="6747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28" w16cid:durableId="1711569260">
    <w:abstractNumId w:val="19"/>
  </w:num>
  <w:num w:numId="29" w16cid:durableId="315695734">
    <w:abstractNumId w:val="16"/>
  </w:num>
  <w:num w:numId="30" w16cid:durableId="1582370892">
    <w:abstractNumId w:val="0"/>
  </w:num>
  <w:num w:numId="31" w16cid:durableId="1222011879">
    <w:abstractNumId w:val="24"/>
  </w:num>
  <w:num w:numId="32" w16cid:durableId="1140538733">
    <w:abstractNumId w:val="8"/>
  </w:num>
  <w:num w:numId="33" w16cid:durableId="1401826750">
    <w:abstractNumId w:val="11"/>
  </w:num>
  <w:num w:numId="34" w16cid:durableId="1839349875">
    <w:abstractNumId w:val="7"/>
  </w:num>
  <w:num w:numId="35" w16cid:durableId="111021007">
    <w:abstractNumId w:val="26"/>
  </w:num>
  <w:num w:numId="36" w16cid:durableId="542135689">
    <w:abstractNumId w:val="9"/>
  </w:num>
  <w:num w:numId="37" w16cid:durableId="1980838059">
    <w:abstractNumId w:val="14"/>
    <w:lvlOverride w:ilvl="0">
      <w:lvl w:ilvl="0">
        <w:numFmt w:val="decimal"/>
        <w:pStyle w:val="Heading1"/>
        <w:lvlText w:val=""/>
        <w:lvlJc w:val="left"/>
      </w:lvl>
    </w:lvlOverride>
  </w:num>
  <w:num w:numId="38" w16cid:durableId="1233467161">
    <w:abstractNumId w:val="13"/>
  </w:num>
  <w:num w:numId="39" w16cid:durableId="1080713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003500">
    <w:abstractNumId w:val="12"/>
  </w:num>
  <w:num w:numId="41" w16cid:durableId="1480461223">
    <w:abstractNumId w:val="14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Heading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Heading7"/>
        <w:lvlText w:val=""/>
        <w:lvlJc w:val="left"/>
      </w:lvl>
    </w:lvlOverride>
  </w:num>
  <w:num w:numId="42" w16cid:durableId="2856196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87648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528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9823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4602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1078198">
    <w:abstractNumId w:val="1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caps/>
          <w:sz w:val="28"/>
          <w:u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u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8" w16cid:durableId="682053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36016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2705990">
    <w:abstractNumId w:val="14"/>
    <w:lvlOverride w:ilvl="0">
      <w:lvl w:ilvl="0">
        <w:numFmt w:val="decimal"/>
        <w:pStyle w:val="Heading1"/>
        <w:lvlText w:val=""/>
        <w:lvlJc w:val="left"/>
      </w:lvl>
    </w:lvlOverride>
  </w:num>
  <w:num w:numId="51" w16cid:durableId="1490562791">
    <w:abstractNumId w:val="14"/>
    <w:lvlOverride w:ilvl="0">
      <w:lvl w:ilvl="0">
        <w:numFmt w:val="decimal"/>
        <w:pStyle w:val="Heading1"/>
        <w:lvlText w:val=""/>
        <w:lvlJc w:val="left"/>
      </w:lvl>
    </w:lvlOverride>
  </w:num>
  <w:num w:numId="52" w16cid:durableId="276956425">
    <w:abstractNumId w:val="14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caps/>
          <w:sz w:val="28"/>
          <w:u w:val="none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u w:val="none"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startOverride w:val="1"/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startOverride w:val="1"/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startOverride w:val="1"/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startOverride w:val="1"/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3" w16cid:durableId="1249343355">
    <w:abstractNumId w:val="14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caps/>
          <w:sz w:val="28"/>
          <w:u w:val="none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u w:val="none"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startOverride w:val="1"/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startOverride w:val="1"/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startOverride w:val="1"/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startOverride w:val="1"/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4" w16cid:durableId="2091921240">
    <w:abstractNumId w:val="14"/>
    <w:lvlOverride w:ilvl="0">
      <w:lvl w:ilvl="0">
        <w:numFmt w:val="decimal"/>
        <w:pStyle w:val="Heading1"/>
        <w:lvlText w:val=""/>
        <w:lvlJc w:val="left"/>
      </w:lvl>
    </w:lvlOverride>
  </w:num>
  <w:num w:numId="55" w16cid:durableId="1941183783">
    <w:abstractNumId w:val="14"/>
    <w:lvlOverride w:ilvl="0">
      <w:lvl w:ilvl="0">
        <w:numFmt w:val="decimal"/>
        <w:pStyle w:val="Heading1"/>
        <w:lvlText w:val=""/>
        <w:lvlJc w:val="left"/>
      </w:lvl>
    </w:lvlOverride>
  </w:num>
  <w:num w:numId="56" w16cid:durableId="531529434">
    <w:abstractNumId w:val="14"/>
    <w:lvlOverride w:ilvl="0">
      <w:lvl w:ilvl="0">
        <w:numFmt w:val="decimal"/>
        <w:pStyle w:val="Heading1"/>
        <w:lvlText w:val=""/>
        <w:lvlJc w:val="left"/>
      </w:lvl>
    </w:lvlOverride>
  </w:num>
  <w:num w:numId="57" w16cid:durableId="639923093">
    <w:abstractNumId w:val="2"/>
  </w:num>
  <w:num w:numId="58" w16cid:durableId="829175661">
    <w:abstractNumId w:val="30"/>
  </w:num>
  <w:num w:numId="59" w16cid:durableId="569272658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UAutoFooter" w:val="-1"/>
    <w:docVar w:name="CUFooterText" w:val="Legal\311326679.1"/>
  </w:docVars>
  <w:rsids>
    <w:rsidRoot w:val="00D72AB0"/>
    <w:rsid w:val="00004863"/>
    <w:rsid w:val="00006651"/>
    <w:rsid w:val="00012CAD"/>
    <w:rsid w:val="000158D0"/>
    <w:rsid w:val="00017483"/>
    <w:rsid w:val="00025D98"/>
    <w:rsid w:val="00025FFE"/>
    <w:rsid w:val="0003532B"/>
    <w:rsid w:val="00040ED3"/>
    <w:rsid w:val="00042261"/>
    <w:rsid w:val="00043FF2"/>
    <w:rsid w:val="00060CFA"/>
    <w:rsid w:val="0006585E"/>
    <w:rsid w:val="00071D7D"/>
    <w:rsid w:val="00072F15"/>
    <w:rsid w:val="00077523"/>
    <w:rsid w:val="000836A1"/>
    <w:rsid w:val="000857BC"/>
    <w:rsid w:val="00085FA6"/>
    <w:rsid w:val="0009229E"/>
    <w:rsid w:val="00097C68"/>
    <w:rsid w:val="000A0B0D"/>
    <w:rsid w:val="000A475D"/>
    <w:rsid w:val="000B44F3"/>
    <w:rsid w:val="000B4C01"/>
    <w:rsid w:val="000D57A6"/>
    <w:rsid w:val="000D7C4A"/>
    <w:rsid w:val="000E42AA"/>
    <w:rsid w:val="000E67BF"/>
    <w:rsid w:val="000E7645"/>
    <w:rsid w:val="000E797D"/>
    <w:rsid w:val="000F406E"/>
    <w:rsid w:val="000F4717"/>
    <w:rsid w:val="00105E7D"/>
    <w:rsid w:val="00106F5A"/>
    <w:rsid w:val="001123DB"/>
    <w:rsid w:val="00113262"/>
    <w:rsid w:val="001207B0"/>
    <w:rsid w:val="0012087E"/>
    <w:rsid w:val="0012246A"/>
    <w:rsid w:val="00122B18"/>
    <w:rsid w:val="001322A6"/>
    <w:rsid w:val="00137CD1"/>
    <w:rsid w:val="00144F52"/>
    <w:rsid w:val="001460D6"/>
    <w:rsid w:val="001466DD"/>
    <w:rsid w:val="00160FF5"/>
    <w:rsid w:val="00174863"/>
    <w:rsid w:val="001842EF"/>
    <w:rsid w:val="00187581"/>
    <w:rsid w:val="0019106D"/>
    <w:rsid w:val="0019269A"/>
    <w:rsid w:val="00192707"/>
    <w:rsid w:val="00195225"/>
    <w:rsid w:val="001965FC"/>
    <w:rsid w:val="001967C1"/>
    <w:rsid w:val="00197EF2"/>
    <w:rsid w:val="001B42A0"/>
    <w:rsid w:val="001B440F"/>
    <w:rsid w:val="001B58E9"/>
    <w:rsid w:val="001B646E"/>
    <w:rsid w:val="001B772B"/>
    <w:rsid w:val="001C180B"/>
    <w:rsid w:val="001C704A"/>
    <w:rsid w:val="001D1660"/>
    <w:rsid w:val="001D32E7"/>
    <w:rsid w:val="001E2E42"/>
    <w:rsid w:val="001E69D7"/>
    <w:rsid w:val="001F1A2C"/>
    <w:rsid w:val="001F2F6B"/>
    <w:rsid w:val="001F69F1"/>
    <w:rsid w:val="00207818"/>
    <w:rsid w:val="00207C28"/>
    <w:rsid w:val="002102E0"/>
    <w:rsid w:val="00220694"/>
    <w:rsid w:val="002209D9"/>
    <w:rsid w:val="00225B8E"/>
    <w:rsid w:val="002266D6"/>
    <w:rsid w:val="00227B4D"/>
    <w:rsid w:val="00231E5F"/>
    <w:rsid w:val="002326C0"/>
    <w:rsid w:val="002414AE"/>
    <w:rsid w:val="00244517"/>
    <w:rsid w:val="00245121"/>
    <w:rsid w:val="00254C08"/>
    <w:rsid w:val="00261CE8"/>
    <w:rsid w:val="00263025"/>
    <w:rsid w:val="00271912"/>
    <w:rsid w:val="00272C12"/>
    <w:rsid w:val="002735B7"/>
    <w:rsid w:val="002746E1"/>
    <w:rsid w:val="00281F79"/>
    <w:rsid w:val="00283B90"/>
    <w:rsid w:val="00285B0B"/>
    <w:rsid w:val="00293770"/>
    <w:rsid w:val="0029731B"/>
    <w:rsid w:val="002A18AA"/>
    <w:rsid w:val="002A6DE8"/>
    <w:rsid w:val="002B13BC"/>
    <w:rsid w:val="002B41A5"/>
    <w:rsid w:val="002C0E80"/>
    <w:rsid w:val="002D3C99"/>
    <w:rsid w:val="002D4245"/>
    <w:rsid w:val="002D4E27"/>
    <w:rsid w:val="002D577C"/>
    <w:rsid w:val="002D66D8"/>
    <w:rsid w:val="002E041B"/>
    <w:rsid w:val="002E0A37"/>
    <w:rsid w:val="002E416B"/>
    <w:rsid w:val="002E7F88"/>
    <w:rsid w:val="002F15A9"/>
    <w:rsid w:val="002F48C8"/>
    <w:rsid w:val="002F633A"/>
    <w:rsid w:val="003055C9"/>
    <w:rsid w:val="00306A16"/>
    <w:rsid w:val="00311261"/>
    <w:rsid w:val="00326F86"/>
    <w:rsid w:val="00331181"/>
    <w:rsid w:val="00332F8E"/>
    <w:rsid w:val="003514CF"/>
    <w:rsid w:val="003518AF"/>
    <w:rsid w:val="003566FF"/>
    <w:rsid w:val="00367D09"/>
    <w:rsid w:val="0037127E"/>
    <w:rsid w:val="00371708"/>
    <w:rsid w:val="00373B6E"/>
    <w:rsid w:val="00384158"/>
    <w:rsid w:val="003A694A"/>
    <w:rsid w:val="003C3824"/>
    <w:rsid w:val="003C5558"/>
    <w:rsid w:val="003D504F"/>
    <w:rsid w:val="003D57B2"/>
    <w:rsid w:val="003E15A2"/>
    <w:rsid w:val="00410C5C"/>
    <w:rsid w:val="00410FB8"/>
    <w:rsid w:val="0042182D"/>
    <w:rsid w:val="0042273A"/>
    <w:rsid w:val="00424AE0"/>
    <w:rsid w:val="004307FE"/>
    <w:rsid w:val="004311AB"/>
    <w:rsid w:val="00447E45"/>
    <w:rsid w:val="004751B4"/>
    <w:rsid w:val="00477494"/>
    <w:rsid w:val="00483B66"/>
    <w:rsid w:val="00484315"/>
    <w:rsid w:val="00493009"/>
    <w:rsid w:val="004A62BA"/>
    <w:rsid w:val="004B04B7"/>
    <w:rsid w:val="004B1BBA"/>
    <w:rsid w:val="004B2EFB"/>
    <w:rsid w:val="004B4623"/>
    <w:rsid w:val="004C5DDB"/>
    <w:rsid w:val="004D5D2D"/>
    <w:rsid w:val="004D639B"/>
    <w:rsid w:val="004D70D4"/>
    <w:rsid w:val="004E04FC"/>
    <w:rsid w:val="004E2353"/>
    <w:rsid w:val="004E3920"/>
    <w:rsid w:val="004E4096"/>
    <w:rsid w:val="004E6093"/>
    <w:rsid w:val="004E71E3"/>
    <w:rsid w:val="004E7B8C"/>
    <w:rsid w:val="00506EB7"/>
    <w:rsid w:val="00507067"/>
    <w:rsid w:val="005101E7"/>
    <w:rsid w:val="00512615"/>
    <w:rsid w:val="005140D1"/>
    <w:rsid w:val="00516F4E"/>
    <w:rsid w:val="00525289"/>
    <w:rsid w:val="00531803"/>
    <w:rsid w:val="0053559F"/>
    <w:rsid w:val="005364C7"/>
    <w:rsid w:val="005441CB"/>
    <w:rsid w:val="005473E1"/>
    <w:rsid w:val="0055130D"/>
    <w:rsid w:val="005521F7"/>
    <w:rsid w:val="00555F18"/>
    <w:rsid w:val="00555FF8"/>
    <w:rsid w:val="00561348"/>
    <w:rsid w:val="00566D0D"/>
    <w:rsid w:val="00567E4D"/>
    <w:rsid w:val="005736DB"/>
    <w:rsid w:val="00574143"/>
    <w:rsid w:val="00575AB1"/>
    <w:rsid w:val="005774AA"/>
    <w:rsid w:val="005824AB"/>
    <w:rsid w:val="00587E72"/>
    <w:rsid w:val="0059201A"/>
    <w:rsid w:val="005A084F"/>
    <w:rsid w:val="005A0E70"/>
    <w:rsid w:val="005A1454"/>
    <w:rsid w:val="005A5F3D"/>
    <w:rsid w:val="005A697F"/>
    <w:rsid w:val="005B2CF9"/>
    <w:rsid w:val="005B5959"/>
    <w:rsid w:val="005B6563"/>
    <w:rsid w:val="005B7C6A"/>
    <w:rsid w:val="005C1BDB"/>
    <w:rsid w:val="005C3CC3"/>
    <w:rsid w:val="005C4941"/>
    <w:rsid w:val="005C5A76"/>
    <w:rsid w:val="005C765C"/>
    <w:rsid w:val="005D06F4"/>
    <w:rsid w:val="005D0B5F"/>
    <w:rsid w:val="005D453B"/>
    <w:rsid w:val="005D7B9F"/>
    <w:rsid w:val="005F02AE"/>
    <w:rsid w:val="005F2FDD"/>
    <w:rsid w:val="00606167"/>
    <w:rsid w:val="00630B72"/>
    <w:rsid w:val="0063573C"/>
    <w:rsid w:val="00635FCC"/>
    <w:rsid w:val="006360F4"/>
    <w:rsid w:val="0063671A"/>
    <w:rsid w:val="00645755"/>
    <w:rsid w:val="00672823"/>
    <w:rsid w:val="0069390B"/>
    <w:rsid w:val="006A0E65"/>
    <w:rsid w:val="006A28F7"/>
    <w:rsid w:val="006A38E7"/>
    <w:rsid w:val="006A60EB"/>
    <w:rsid w:val="006C3A0F"/>
    <w:rsid w:val="006E2784"/>
    <w:rsid w:val="006F3DBD"/>
    <w:rsid w:val="006F4EB6"/>
    <w:rsid w:val="006F773D"/>
    <w:rsid w:val="00703077"/>
    <w:rsid w:val="007036E1"/>
    <w:rsid w:val="00706D02"/>
    <w:rsid w:val="00707143"/>
    <w:rsid w:val="007104E2"/>
    <w:rsid w:val="007113E3"/>
    <w:rsid w:val="00711A86"/>
    <w:rsid w:val="00716BB1"/>
    <w:rsid w:val="00717734"/>
    <w:rsid w:val="00717FAF"/>
    <w:rsid w:val="007207FA"/>
    <w:rsid w:val="00720B9D"/>
    <w:rsid w:val="00720D58"/>
    <w:rsid w:val="00734F44"/>
    <w:rsid w:val="007413C7"/>
    <w:rsid w:val="00744447"/>
    <w:rsid w:val="007559BF"/>
    <w:rsid w:val="007636F0"/>
    <w:rsid w:val="00766469"/>
    <w:rsid w:val="007719C6"/>
    <w:rsid w:val="00772234"/>
    <w:rsid w:val="00785760"/>
    <w:rsid w:val="0079386A"/>
    <w:rsid w:val="0079595E"/>
    <w:rsid w:val="00795F6A"/>
    <w:rsid w:val="007A0C62"/>
    <w:rsid w:val="007A2570"/>
    <w:rsid w:val="007A4488"/>
    <w:rsid w:val="007A490F"/>
    <w:rsid w:val="007A4954"/>
    <w:rsid w:val="007A4E88"/>
    <w:rsid w:val="007B0E17"/>
    <w:rsid w:val="007B1D3A"/>
    <w:rsid w:val="007B32F4"/>
    <w:rsid w:val="007D78D8"/>
    <w:rsid w:val="007F0FA1"/>
    <w:rsid w:val="007F4845"/>
    <w:rsid w:val="00800A2F"/>
    <w:rsid w:val="0081374A"/>
    <w:rsid w:val="0081513F"/>
    <w:rsid w:val="0082012B"/>
    <w:rsid w:val="008344E5"/>
    <w:rsid w:val="00835E52"/>
    <w:rsid w:val="00836288"/>
    <w:rsid w:val="00840030"/>
    <w:rsid w:val="00840AF1"/>
    <w:rsid w:val="00842F33"/>
    <w:rsid w:val="00844729"/>
    <w:rsid w:val="0085257E"/>
    <w:rsid w:val="00861077"/>
    <w:rsid w:val="008638FB"/>
    <w:rsid w:val="0086771C"/>
    <w:rsid w:val="00872D95"/>
    <w:rsid w:val="00874676"/>
    <w:rsid w:val="00876E67"/>
    <w:rsid w:val="0088139F"/>
    <w:rsid w:val="008953ED"/>
    <w:rsid w:val="00897EA2"/>
    <w:rsid w:val="008A37FB"/>
    <w:rsid w:val="008A58ED"/>
    <w:rsid w:val="008B23A8"/>
    <w:rsid w:val="008C240F"/>
    <w:rsid w:val="008C577D"/>
    <w:rsid w:val="008C7EC2"/>
    <w:rsid w:val="008D2405"/>
    <w:rsid w:val="008D4574"/>
    <w:rsid w:val="009122F3"/>
    <w:rsid w:val="009232B0"/>
    <w:rsid w:val="00932F17"/>
    <w:rsid w:val="00937016"/>
    <w:rsid w:val="009405DC"/>
    <w:rsid w:val="00941982"/>
    <w:rsid w:val="00942642"/>
    <w:rsid w:val="00945695"/>
    <w:rsid w:val="00946D57"/>
    <w:rsid w:val="00946DF5"/>
    <w:rsid w:val="009471CC"/>
    <w:rsid w:val="00947FC7"/>
    <w:rsid w:val="009502FD"/>
    <w:rsid w:val="00953F5B"/>
    <w:rsid w:val="00956058"/>
    <w:rsid w:val="009560E7"/>
    <w:rsid w:val="0095649C"/>
    <w:rsid w:val="009A04D3"/>
    <w:rsid w:val="009A2D95"/>
    <w:rsid w:val="009B0F8C"/>
    <w:rsid w:val="009B5890"/>
    <w:rsid w:val="009C53D9"/>
    <w:rsid w:val="009C5967"/>
    <w:rsid w:val="009C6A69"/>
    <w:rsid w:val="009D17BA"/>
    <w:rsid w:val="009D73C1"/>
    <w:rsid w:val="009E21F9"/>
    <w:rsid w:val="009E3591"/>
    <w:rsid w:val="009E52A1"/>
    <w:rsid w:val="009F03C1"/>
    <w:rsid w:val="009F06E2"/>
    <w:rsid w:val="009F2F3D"/>
    <w:rsid w:val="009F5B9B"/>
    <w:rsid w:val="00A03162"/>
    <w:rsid w:val="00A04782"/>
    <w:rsid w:val="00A07509"/>
    <w:rsid w:val="00A1123E"/>
    <w:rsid w:val="00A164DE"/>
    <w:rsid w:val="00A20B59"/>
    <w:rsid w:val="00A31991"/>
    <w:rsid w:val="00A35E52"/>
    <w:rsid w:val="00A40839"/>
    <w:rsid w:val="00A414DB"/>
    <w:rsid w:val="00A51433"/>
    <w:rsid w:val="00A5249E"/>
    <w:rsid w:val="00A57AA7"/>
    <w:rsid w:val="00A62320"/>
    <w:rsid w:val="00A70DF9"/>
    <w:rsid w:val="00A7552F"/>
    <w:rsid w:val="00A77561"/>
    <w:rsid w:val="00A81117"/>
    <w:rsid w:val="00A86A9C"/>
    <w:rsid w:val="00A91C1C"/>
    <w:rsid w:val="00AB04EB"/>
    <w:rsid w:val="00AB1348"/>
    <w:rsid w:val="00AB39BA"/>
    <w:rsid w:val="00AB429E"/>
    <w:rsid w:val="00AB7F09"/>
    <w:rsid w:val="00AC22BD"/>
    <w:rsid w:val="00AC559B"/>
    <w:rsid w:val="00AD1417"/>
    <w:rsid w:val="00AD3E14"/>
    <w:rsid w:val="00AF5225"/>
    <w:rsid w:val="00AF5FB5"/>
    <w:rsid w:val="00AF61AB"/>
    <w:rsid w:val="00AF6666"/>
    <w:rsid w:val="00B10217"/>
    <w:rsid w:val="00B165D4"/>
    <w:rsid w:val="00B17472"/>
    <w:rsid w:val="00B2042F"/>
    <w:rsid w:val="00B23A58"/>
    <w:rsid w:val="00B25307"/>
    <w:rsid w:val="00B30786"/>
    <w:rsid w:val="00B47327"/>
    <w:rsid w:val="00B52BB7"/>
    <w:rsid w:val="00B531BF"/>
    <w:rsid w:val="00B572C0"/>
    <w:rsid w:val="00B64C82"/>
    <w:rsid w:val="00B71C97"/>
    <w:rsid w:val="00B763A6"/>
    <w:rsid w:val="00B83228"/>
    <w:rsid w:val="00B86BC7"/>
    <w:rsid w:val="00B90E95"/>
    <w:rsid w:val="00BA5C3B"/>
    <w:rsid w:val="00BB7D93"/>
    <w:rsid w:val="00BC101A"/>
    <w:rsid w:val="00BC1884"/>
    <w:rsid w:val="00BC3867"/>
    <w:rsid w:val="00BC43FA"/>
    <w:rsid w:val="00BC69B9"/>
    <w:rsid w:val="00BC7E4C"/>
    <w:rsid w:val="00BE0C27"/>
    <w:rsid w:val="00BE4659"/>
    <w:rsid w:val="00BE55C9"/>
    <w:rsid w:val="00BE675A"/>
    <w:rsid w:val="00BF1763"/>
    <w:rsid w:val="00BF37AC"/>
    <w:rsid w:val="00BF7C64"/>
    <w:rsid w:val="00C02530"/>
    <w:rsid w:val="00C03F97"/>
    <w:rsid w:val="00C06AAA"/>
    <w:rsid w:val="00C075C8"/>
    <w:rsid w:val="00C07669"/>
    <w:rsid w:val="00C10DB1"/>
    <w:rsid w:val="00C14CF6"/>
    <w:rsid w:val="00C22CB3"/>
    <w:rsid w:val="00C31DD0"/>
    <w:rsid w:val="00C32479"/>
    <w:rsid w:val="00C32517"/>
    <w:rsid w:val="00C4052D"/>
    <w:rsid w:val="00C423E6"/>
    <w:rsid w:val="00C67C6B"/>
    <w:rsid w:val="00C72C9F"/>
    <w:rsid w:val="00C7739D"/>
    <w:rsid w:val="00C777A1"/>
    <w:rsid w:val="00C92313"/>
    <w:rsid w:val="00C933A2"/>
    <w:rsid w:val="00C94C51"/>
    <w:rsid w:val="00C96F4C"/>
    <w:rsid w:val="00CA4BA2"/>
    <w:rsid w:val="00CA52C2"/>
    <w:rsid w:val="00CB0E1A"/>
    <w:rsid w:val="00CB0E8E"/>
    <w:rsid w:val="00CB2A19"/>
    <w:rsid w:val="00CB67D6"/>
    <w:rsid w:val="00CB7B66"/>
    <w:rsid w:val="00CC3BC6"/>
    <w:rsid w:val="00CC6058"/>
    <w:rsid w:val="00CD5B9B"/>
    <w:rsid w:val="00CE1E41"/>
    <w:rsid w:val="00CE26C5"/>
    <w:rsid w:val="00CE4E2E"/>
    <w:rsid w:val="00CE6E50"/>
    <w:rsid w:val="00CF0070"/>
    <w:rsid w:val="00CF3977"/>
    <w:rsid w:val="00CF4582"/>
    <w:rsid w:val="00D0161B"/>
    <w:rsid w:val="00D01B01"/>
    <w:rsid w:val="00D05830"/>
    <w:rsid w:val="00D1028F"/>
    <w:rsid w:val="00D10A78"/>
    <w:rsid w:val="00D17D92"/>
    <w:rsid w:val="00D2322A"/>
    <w:rsid w:val="00D2525E"/>
    <w:rsid w:val="00D2755B"/>
    <w:rsid w:val="00D31D7E"/>
    <w:rsid w:val="00D37395"/>
    <w:rsid w:val="00D545C9"/>
    <w:rsid w:val="00D71AFC"/>
    <w:rsid w:val="00D72AB0"/>
    <w:rsid w:val="00D7346C"/>
    <w:rsid w:val="00D7616B"/>
    <w:rsid w:val="00D80B34"/>
    <w:rsid w:val="00D8344E"/>
    <w:rsid w:val="00D921E0"/>
    <w:rsid w:val="00D94EB0"/>
    <w:rsid w:val="00DA1D00"/>
    <w:rsid w:val="00DC2BDA"/>
    <w:rsid w:val="00DC381C"/>
    <w:rsid w:val="00DC476D"/>
    <w:rsid w:val="00DE08CE"/>
    <w:rsid w:val="00DE49F5"/>
    <w:rsid w:val="00DF4D50"/>
    <w:rsid w:val="00DF713C"/>
    <w:rsid w:val="00E10EAC"/>
    <w:rsid w:val="00E15FE9"/>
    <w:rsid w:val="00E17B78"/>
    <w:rsid w:val="00E2094E"/>
    <w:rsid w:val="00E3584E"/>
    <w:rsid w:val="00E44DC3"/>
    <w:rsid w:val="00E47FC7"/>
    <w:rsid w:val="00E50522"/>
    <w:rsid w:val="00E52530"/>
    <w:rsid w:val="00E5719D"/>
    <w:rsid w:val="00E669B6"/>
    <w:rsid w:val="00E67045"/>
    <w:rsid w:val="00E67415"/>
    <w:rsid w:val="00E766F0"/>
    <w:rsid w:val="00E76CC8"/>
    <w:rsid w:val="00E82832"/>
    <w:rsid w:val="00E87F2D"/>
    <w:rsid w:val="00E966A9"/>
    <w:rsid w:val="00EA2C5A"/>
    <w:rsid w:val="00EB0C02"/>
    <w:rsid w:val="00EB1B37"/>
    <w:rsid w:val="00EC1BF8"/>
    <w:rsid w:val="00EC1E3C"/>
    <w:rsid w:val="00EC6F34"/>
    <w:rsid w:val="00EC7CF2"/>
    <w:rsid w:val="00ED1CB8"/>
    <w:rsid w:val="00ED3271"/>
    <w:rsid w:val="00ED479A"/>
    <w:rsid w:val="00ED7AA6"/>
    <w:rsid w:val="00EE3580"/>
    <w:rsid w:val="00EE7DB8"/>
    <w:rsid w:val="00EF2676"/>
    <w:rsid w:val="00EF35F8"/>
    <w:rsid w:val="00EF6C19"/>
    <w:rsid w:val="00F04D97"/>
    <w:rsid w:val="00F15365"/>
    <w:rsid w:val="00F15AE6"/>
    <w:rsid w:val="00F20D58"/>
    <w:rsid w:val="00F27C1F"/>
    <w:rsid w:val="00F348F4"/>
    <w:rsid w:val="00F35423"/>
    <w:rsid w:val="00F3682F"/>
    <w:rsid w:val="00F36FE4"/>
    <w:rsid w:val="00F37390"/>
    <w:rsid w:val="00F407D1"/>
    <w:rsid w:val="00F40C0F"/>
    <w:rsid w:val="00F46171"/>
    <w:rsid w:val="00F4654C"/>
    <w:rsid w:val="00F46B0D"/>
    <w:rsid w:val="00F52C99"/>
    <w:rsid w:val="00F62432"/>
    <w:rsid w:val="00F65467"/>
    <w:rsid w:val="00F66BD7"/>
    <w:rsid w:val="00F735A3"/>
    <w:rsid w:val="00F83A59"/>
    <w:rsid w:val="00F847F5"/>
    <w:rsid w:val="00F8627F"/>
    <w:rsid w:val="00F8653D"/>
    <w:rsid w:val="00F8707B"/>
    <w:rsid w:val="00F9521E"/>
    <w:rsid w:val="00FA215E"/>
    <w:rsid w:val="00FB47F9"/>
    <w:rsid w:val="00FC3B5B"/>
    <w:rsid w:val="00FE2255"/>
    <w:rsid w:val="00FE442A"/>
    <w:rsid w:val="00FE5891"/>
    <w:rsid w:val="00FE727E"/>
    <w:rsid w:val="00FF1E98"/>
    <w:rsid w:val="00FF33D8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B19E9F"/>
  <w15:docId w15:val="{3AEB289E-089E-4334-89C1-9867685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94A"/>
    <w:pPr>
      <w:spacing w:after="240"/>
    </w:pPr>
    <w:rPr>
      <w:rFonts w:ascii="Arial" w:hAnsi="Arial"/>
      <w:lang w:eastAsia="en-US"/>
    </w:rPr>
  </w:style>
  <w:style w:type="paragraph" w:styleId="Heading1">
    <w:name w:val="heading 1"/>
    <w:next w:val="IndentParaLevel1"/>
    <w:link w:val="Heading1Char"/>
    <w:qFormat/>
    <w:rsid w:val="003A694A"/>
    <w:pPr>
      <w:keepNext/>
      <w:numPr>
        <w:numId w:val="37"/>
      </w:numPr>
      <w:pBdr>
        <w:top w:val="single" w:sz="12" w:space="1" w:color="auto"/>
      </w:pBdr>
      <w:spacing w:after="220"/>
      <w:outlineLvl w:val="0"/>
    </w:pPr>
    <w:rPr>
      <w:rFonts w:ascii="Arial" w:hAnsi="Arial" w:cs="Arial"/>
      <w:b/>
      <w:bCs/>
      <w:sz w:val="28"/>
      <w:szCs w:val="32"/>
      <w:lang w:eastAsia="en-US"/>
    </w:rPr>
  </w:style>
  <w:style w:type="paragraph" w:styleId="Heading2">
    <w:name w:val="heading 2"/>
    <w:next w:val="IndentParaLevel1"/>
    <w:qFormat/>
    <w:rsid w:val="003A694A"/>
    <w:pPr>
      <w:keepNext/>
      <w:numPr>
        <w:ilvl w:val="1"/>
        <w:numId w:val="37"/>
      </w:numPr>
      <w:spacing w:after="220"/>
      <w:outlineLvl w:val="1"/>
    </w:pPr>
    <w:rPr>
      <w:rFonts w:ascii="Arial" w:hAnsi="Arial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link w:val="Heading3Char"/>
    <w:qFormat/>
    <w:rsid w:val="003A694A"/>
    <w:pPr>
      <w:numPr>
        <w:ilvl w:val="2"/>
        <w:numId w:val="37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A694A"/>
    <w:pPr>
      <w:numPr>
        <w:ilvl w:val="3"/>
        <w:numId w:val="37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A694A"/>
    <w:pPr>
      <w:numPr>
        <w:ilvl w:val="4"/>
        <w:numId w:val="37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A694A"/>
    <w:pPr>
      <w:numPr>
        <w:ilvl w:val="5"/>
        <w:numId w:val="37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A694A"/>
    <w:pPr>
      <w:numPr>
        <w:ilvl w:val="6"/>
        <w:numId w:val="37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A694A"/>
    <w:pPr>
      <w:numPr>
        <w:ilvl w:val="7"/>
        <w:numId w:val="37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A694A"/>
    <w:pPr>
      <w:keepNext/>
      <w:numPr>
        <w:ilvl w:val="8"/>
        <w:numId w:val="37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A694A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ttachmentHeading">
    <w:name w:val="Attachment Heading"/>
    <w:basedOn w:val="Normal"/>
    <w:next w:val="Normal"/>
    <w:rsid w:val="003A694A"/>
    <w:pPr>
      <w:pageBreakBefore/>
      <w:numPr>
        <w:numId w:val="1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3A694A"/>
    <w:pPr>
      <w:numPr>
        <w:numId w:val="23"/>
      </w:numPr>
    </w:pPr>
  </w:style>
  <w:style w:type="paragraph" w:customStyle="1" w:styleId="Commentary">
    <w:name w:val="Commentary"/>
    <w:basedOn w:val="IndentParaLevel1"/>
    <w:rsid w:val="003A694A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Address">
    <w:name w:val="CU_Address"/>
    <w:basedOn w:val="Normal"/>
    <w:semiHidden/>
    <w:rsid w:val="003A694A"/>
    <w:pPr>
      <w:spacing w:after="0"/>
    </w:pPr>
    <w:rPr>
      <w:sz w:val="18"/>
    </w:rPr>
  </w:style>
  <w:style w:type="paragraph" w:customStyle="1" w:styleId="CULtrAddress">
    <w:name w:val="CU_LtrAddress"/>
    <w:basedOn w:val="Normal"/>
    <w:semiHidden/>
    <w:rsid w:val="003A694A"/>
    <w:pPr>
      <w:widowControl w:val="0"/>
      <w:spacing w:after="100"/>
    </w:pPr>
    <w:rPr>
      <w:sz w:val="18"/>
      <w:lang w:bidi="he-IL"/>
    </w:rPr>
  </w:style>
  <w:style w:type="paragraph" w:customStyle="1" w:styleId="CUNumber1">
    <w:name w:val="CU_Number1"/>
    <w:basedOn w:val="Normal"/>
    <w:rsid w:val="003A694A"/>
    <w:pPr>
      <w:numPr>
        <w:numId w:val="31"/>
      </w:numPr>
      <w:outlineLvl w:val="0"/>
    </w:pPr>
  </w:style>
  <w:style w:type="paragraph" w:customStyle="1" w:styleId="CUNumber2">
    <w:name w:val="CU_Number2"/>
    <w:basedOn w:val="Normal"/>
    <w:rsid w:val="003A694A"/>
    <w:pPr>
      <w:numPr>
        <w:ilvl w:val="1"/>
        <w:numId w:val="31"/>
      </w:numPr>
      <w:outlineLvl w:val="1"/>
    </w:pPr>
  </w:style>
  <w:style w:type="paragraph" w:customStyle="1" w:styleId="CUNumber3">
    <w:name w:val="CU_Number3"/>
    <w:basedOn w:val="Normal"/>
    <w:rsid w:val="003A694A"/>
    <w:pPr>
      <w:numPr>
        <w:ilvl w:val="2"/>
        <w:numId w:val="31"/>
      </w:numPr>
      <w:outlineLvl w:val="2"/>
    </w:pPr>
  </w:style>
  <w:style w:type="paragraph" w:customStyle="1" w:styleId="CUNumber4">
    <w:name w:val="CU_Number4"/>
    <w:basedOn w:val="Normal"/>
    <w:rsid w:val="003A694A"/>
    <w:pPr>
      <w:numPr>
        <w:ilvl w:val="3"/>
        <w:numId w:val="31"/>
      </w:numPr>
      <w:outlineLvl w:val="3"/>
    </w:pPr>
  </w:style>
  <w:style w:type="paragraph" w:customStyle="1" w:styleId="CUNumber5">
    <w:name w:val="CU_Number5"/>
    <w:basedOn w:val="Normal"/>
    <w:rsid w:val="003A694A"/>
    <w:pPr>
      <w:numPr>
        <w:ilvl w:val="4"/>
        <w:numId w:val="31"/>
      </w:numPr>
      <w:outlineLvl w:val="4"/>
    </w:pPr>
  </w:style>
  <w:style w:type="paragraph" w:customStyle="1" w:styleId="CUNumber6">
    <w:name w:val="CU_Number6"/>
    <w:basedOn w:val="Normal"/>
    <w:rsid w:val="003A694A"/>
    <w:pPr>
      <w:numPr>
        <w:ilvl w:val="5"/>
        <w:numId w:val="31"/>
      </w:numPr>
      <w:outlineLvl w:val="5"/>
    </w:pPr>
  </w:style>
  <w:style w:type="paragraph" w:customStyle="1" w:styleId="CUNumber7">
    <w:name w:val="CU_Number7"/>
    <w:basedOn w:val="Normal"/>
    <w:rsid w:val="003A694A"/>
    <w:pPr>
      <w:numPr>
        <w:ilvl w:val="6"/>
        <w:numId w:val="31"/>
      </w:numPr>
      <w:outlineLvl w:val="6"/>
    </w:pPr>
  </w:style>
  <w:style w:type="paragraph" w:customStyle="1" w:styleId="CUNumber8">
    <w:name w:val="CU_Number8"/>
    <w:basedOn w:val="Normal"/>
    <w:rsid w:val="003A694A"/>
    <w:pPr>
      <w:numPr>
        <w:ilvl w:val="7"/>
        <w:numId w:val="31"/>
      </w:numPr>
      <w:outlineLvl w:val="7"/>
    </w:pPr>
  </w:style>
  <w:style w:type="paragraph" w:customStyle="1" w:styleId="Definition">
    <w:name w:val="Definition"/>
    <w:basedOn w:val="Normal"/>
    <w:rsid w:val="003A694A"/>
    <w:pPr>
      <w:numPr>
        <w:numId w:val="36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A694A"/>
    <w:pPr>
      <w:numPr>
        <w:ilvl w:val="1"/>
        <w:numId w:val="36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A694A"/>
    <w:pPr>
      <w:numPr>
        <w:ilvl w:val="2"/>
        <w:numId w:val="36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A694A"/>
    <w:pPr>
      <w:numPr>
        <w:ilvl w:val="3"/>
        <w:numId w:val="36"/>
      </w:numPr>
    </w:pPr>
    <w:rPr>
      <w:lang w:eastAsia="en-AU"/>
    </w:rPr>
  </w:style>
  <w:style w:type="paragraph" w:customStyle="1" w:styleId="EndIdentifier">
    <w:name w:val="EndIdentifier"/>
    <w:basedOn w:val="Commentary"/>
    <w:rsid w:val="003A69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A694A"/>
    <w:rPr>
      <w:rFonts w:ascii="Arial" w:hAnsi="Arial"/>
      <w:sz w:val="20"/>
      <w:vertAlign w:val="superscript"/>
    </w:rPr>
  </w:style>
  <w:style w:type="paragraph" w:styleId="EndnoteText">
    <w:name w:val="endnote text"/>
    <w:basedOn w:val="Normal"/>
    <w:link w:val="EndnoteTextChar"/>
    <w:rsid w:val="003A694A"/>
  </w:style>
  <w:style w:type="paragraph" w:customStyle="1" w:styleId="ExhibitHeading">
    <w:name w:val="Exhibit Heading"/>
    <w:basedOn w:val="Normal"/>
    <w:next w:val="Normal"/>
    <w:rsid w:val="003A694A"/>
    <w:pPr>
      <w:pageBreakBefore/>
      <w:numPr>
        <w:numId w:val="4"/>
      </w:numPr>
      <w:outlineLvl w:val="0"/>
    </w:pPr>
    <w:rPr>
      <w:b/>
      <w:sz w:val="24"/>
    </w:rPr>
  </w:style>
  <w:style w:type="paragraph" w:styleId="Footer">
    <w:name w:val="footer"/>
    <w:basedOn w:val="Normal"/>
    <w:link w:val="FooterChar"/>
    <w:unhideWhenUsed/>
    <w:rsid w:val="003A694A"/>
    <w:pPr>
      <w:spacing w:after="0"/>
    </w:pPr>
    <w:rPr>
      <w:sz w:val="18"/>
    </w:rPr>
  </w:style>
  <w:style w:type="character" w:styleId="FootnoteReference">
    <w:name w:val="footnote reference"/>
    <w:basedOn w:val="DefaultParagraphFont"/>
    <w:rsid w:val="003A694A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3A694A"/>
    <w:rPr>
      <w:sz w:val="18"/>
    </w:rPr>
  </w:style>
  <w:style w:type="paragraph" w:styleId="Header">
    <w:name w:val="header"/>
    <w:basedOn w:val="Normal"/>
    <w:link w:val="HeaderChar"/>
    <w:unhideWhenUsed/>
    <w:rsid w:val="003A694A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rsid w:val="003A694A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3A694A"/>
    <w:rPr>
      <w:b/>
    </w:rPr>
  </w:style>
  <w:style w:type="paragraph" w:customStyle="1" w:styleId="IndentParaLevel2">
    <w:name w:val="IndentParaLevel2"/>
    <w:basedOn w:val="Normal"/>
    <w:link w:val="IndentParaLevel2Char"/>
    <w:rsid w:val="003A694A"/>
    <w:pPr>
      <w:numPr>
        <w:ilvl w:val="1"/>
        <w:numId w:val="23"/>
      </w:numPr>
    </w:pPr>
  </w:style>
  <w:style w:type="paragraph" w:customStyle="1" w:styleId="IndentParaLevel3">
    <w:name w:val="IndentParaLevel3"/>
    <w:basedOn w:val="Normal"/>
    <w:rsid w:val="003A694A"/>
    <w:pPr>
      <w:numPr>
        <w:ilvl w:val="2"/>
        <w:numId w:val="23"/>
      </w:numPr>
    </w:pPr>
  </w:style>
  <w:style w:type="paragraph" w:customStyle="1" w:styleId="IndentParaLevel4">
    <w:name w:val="IndentParaLevel4"/>
    <w:basedOn w:val="Normal"/>
    <w:rsid w:val="003A694A"/>
    <w:pPr>
      <w:numPr>
        <w:ilvl w:val="3"/>
        <w:numId w:val="23"/>
      </w:numPr>
    </w:pPr>
  </w:style>
  <w:style w:type="paragraph" w:customStyle="1" w:styleId="IndentParaLevel5">
    <w:name w:val="IndentParaLevel5"/>
    <w:basedOn w:val="Normal"/>
    <w:rsid w:val="003A694A"/>
    <w:pPr>
      <w:numPr>
        <w:ilvl w:val="4"/>
        <w:numId w:val="23"/>
      </w:numPr>
    </w:pPr>
  </w:style>
  <w:style w:type="paragraph" w:customStyle="1" w:styleId="IndentParaLevel6">
    <w:name w:val="IndentParaLevel6"/>
    <w:basedOn w:val="Normal"/>
    <w:rsid w:val="003A694A"/>
    <w:pPr>
      <w:numPr>
        <w:ilvl w:val="5"/>
        <w:numId w:val="23"/>
      </w:numPr>
    </w:pPr>
  </w:style>
  <w:style w:type="paragraph" w:customStyle="1" w:styleId="AnnexureHeading">
    <w:name w:val="Annexure Heading"/>
    <w:basedOn w:val="Normal"/>
    <w:next w:val="Normal"/>
    <w:rsid w:val="003A694A"/>
    <w:pPr>
      <w:pageBreakBefore/>
      <w:numPr>
        <w:numId w:val="9"/>
      </w:numPr>
      <w:outlineLvl w:val="0"/>
    </w:pPr>
    <w:rPr>
      <w:b/>
      <w:sz w:val="24"/>
    </w:rPr>
  </w:style>
  <w:style w:type="paragraph" w:styleId="ListBullet">
    <w:name w:val="List Bullet"/>
    <w:basedOn w:val="Normal"/>
    <w:rsid w:val="003A694A"/>
    <w:pPr>
      <w:numPr>
        <w:numId w:val="28"/>
      </w:numPr>
    </w:pPr>
  </w:style>
  <w:style w:type="paragraph" w:styleId="ListBullet2">
    <w:name w:val="List Bullet 2"/>
    <w:basedOn w:val="Normal"/>
    <w:rsid w:val="003A694A"/>
    <w:pPr>
      <w:numPr>
        <w:ilvl w:val="1"/>
        <w:numId w:val="28"/>
      </w:numPr>
    </w:pPr>
  </w:style>
  <w:style w:type="paragraph" w:styleId="ListBullet3">
    <w:name w:val="List Bullet 3"/>
    <w:basedOn w:val="Normal"/>
    <w:rsid w:val="003A694A"/>
    <w:pPr>
      <w:numPr>
        <w:ilvl w:val="2"/>
        <w:numId w:val="28"/>
      </w:numPr>
    </w:pPr>
  </w:style>
  <w:style w:type="paragraph" w:styleId="ListBullet4">
    <w:name w:val="List Bullet 4"/>
    <w:basedOn w:val="Normal"/>
    <w:rsid w:val="003A694A"/>
    <w:pPr>
      <w:numPr>
        <w:ilvl w:val="3"/>
        <w:numId w:val="28"/>
      </w:numPr>
    </w:pPr>
  </w:style>
  <w:style w:type="paragraph" w:styleId="ListBullet5">
    <w:name w:val="List Bullet 5"/>
    <w:basedOn w:val="Normal"/>
    <w:rsid w:val="003A694A"/>
    <w:pPr>
      <w:numPr>
        <w:ilvl w:val="4"/>
        <w:numId w:val="28"/>
      </w:numPr>
    </w:pPr>
  </w:style>
  <w:style w:type="paragraph" w:customStyle="1" w:styleId="MinorTitleArial">
    <w:name w:val="Minor_Title_Arial"/>
    <w:next w:val="Normal"/>
    <w:rsid w:val="003A694A"/>
    <w:rPr>
      <w:rFonts w:ascii="Arial" w:hAnsi="Arial" w:cs="Arial"/>
      <w:color w:val="000000"/>
      <w:sz w:val="18"/>
      <w:szCs w:val="18"/>
      <w:lang w:eastAsia="en-US"/>
    </w:rPr>
  </w:style>
  <w:style w:type="paragraph" w:customStyle="1" w:styleId="OfficeSidebar">
    <w:name w:val="OfficeSidebar"/>
    <w:basedOn w:val="Normal"/>
    <w:semiHidden/>
    <w:rsid w:val="003A694A"/>
    <w:pPr>
      <w:tabs>
        <w:tab w:val="left" w:pos="198"/>
      </w:tabs>
      <w:spacing w:line="220" w:lineRule="exact"/>
    </w:pPr>
    <w:rPr>
      <w:rFonts w:cs="Courier New"/>
      <w:sz w:val="18"/>
      <w:szCs w:val="18"/>
    </w:rPr>
  </w:style>
  <w:style w:type="character" w:styleId="PageNumber">
    <w:name w:val="page number"/>
    <w:basedOn w:val="DefaultParagraphFont"/>
    <w:semiHidden/>
    <w:rsid w:val="003A694A"/>
    <w:rPr>
      <w:rFonts w:ascii="Arial" w:hAnsi="Arial"/>
      <w:sz w:val="18"/>
    </w:rPr>
  </w:style>
  <w:style w:type="paragraph" w:customStyle="1" w:styleId="Background">
    <w:name w:val="Background"/>
    <w:basedOn w:val="Normal"/>
    <w:rsid w:val="003A694A"/>
    <w:pPr>
      <w:numPr>
        <w:numId w:val="5"/>
      </w:numPr>
      <w:outlineLvl w:val="0"/>
    </w:pPr>
  </w:style>
  <w:style w:type="paragraph" w:customStyle="1" w:styleId="ScheduleHeading">
    <w:name w:val="Schedule Heading"/>
    <w:basedOn w:val="Normal"/>
    <w:next w:val="Normal"/>
    <w:rsid w:val="003A694A"/>
    <w:pPr>
      <w:pageBreakBefore/>
      <w:numPr>
        <w:numId w:val="40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A694A"/>
    <w:pPr>
      <w:keepNext/>
      <w:numPr>
        <w:ilvl w:val="1"/>
        <w:numId w:val="40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A694A"/>
    <w:pPr>
      <w:keepNext/>
      <w:numPr>
        <w:ilvl w:val="2"/>
        <w:numId w:val="40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A694A"/>
    <w:pPr>
      <w:numPr>
        <w:ilvl w:val="3"/>
        <w:numId w:val="40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A694A"/>
    <w:pPr>
      <w:numPr>
        <w:ilvl w:val="4"/>
        <w:numId w:val="40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A694A"/>
    <w:pPr>
      <w:numPr>
        <w:ilvl w:val="5"/>
        <w:numId w:val="40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A694A"/>
    <w:pPr>
      <w:numPr>
        <w:ilvl w:val="6"/>
        <w:numId w:val="40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A694A"/>
    <w:pPr>
      <w:numPr>
        <w:ilvl w:val="7"/>
        <w:numId w:val="40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A694A"/>
    <w:pPr>
      <w:numPr>
        <w:ilvl w:val="8"/>
        <w:numId w:val="40"/>
      </w:numPr>
      <w:outlineLvl w:val="8"/>
    </w:pPr>
    <w:rPr>
      <w:lang w:eastAsia="en-AU"/>
    </w:rPr>
  </w:style>
  <w:style w:type="paragraph" w:styleId="Subtitle">
    <w:name w:val="Subtitle"/>
    <w:basedOn w:val="Normal"/>
    <w:link w:val="SubtitleChar"/>
    <w:qFormat/>
    <w:rsid w:val="003A694A"/>
    <w:pPr>
      <w:keepNext/>
    </w:pPr>
    <w:rPr>
      <w:rFonts w:cs="Arial"/>
      <w:b/>
      <w:sz w:val="24"/>
    </w:rPr>
  </w:style>
  <w:style w:type="paragraph" w:customStyle="1" w:styleId="SubtitleTNR">
    <w:name w:val="Subtitle_TNR"/>
    <w:basedOn w:val="Normal"/>
    <w:rsid w:val="003A694A"/>
    <w:pPr>
      <w:keepNext/>
      <w:outlineLvl w:val="0"/>
    </w:pPr>
    <w:rPr>
      <w:b/>
      <w:sz w:val="24"/>
    </w:rPr>
  </w:style>
  <w:style w:type="paragraph" w:customStyle="1" w:styleId="TableText">
    <w:name w:val="TableText"/>
    <w:basedOn w:val="Normal"/>
    <w:link w:val="TableTextChar"/>
    <w:rsid w:val="003A694A"/>
    <w:pPr>
      <w:spacing w:after="0"/>
    </w:pPr>
    <w:rPr>
      <w:szCs w:val="24"/>
    </w:rPr>
  </w:style>
  <w:style w:type="paragraph" w:styleId="Title">
    <w:name w:val="Title"/>
    <w:basedOn w:val="Normal"/>
    <w:link w:val="TitleChar"/>
    <w:qFormat/>
    <w:rsid w:val="003A694A"/>
    <w:pPr>
      <w:keepNext/>
    </w:pPr>
    <w:rPr>
      <w:rFonts w:cs="Arial"/>
      <w:b/>
      <w:bCs/>
      <w:sz w:val="28"/>
      <w:szCs w:val="32"/>
    </w:rPr>
  </w:style>
  <w:style w:type="paragraph" w:customStyle="1" w:styleId="TitleArial">
    <w:name w:val="Title_Arial"/>
    <w:next w:val="Normal"/>
    <w:rsid w:val="003A694A"/>
    <w:pPr>
      <w:outlineLvl w:val="0"/>
    </w:pPr>
    <w:rPr>
      <w:rFonts w:ascii="Arial" w:hAnsi="Arial" w:cs="Arial"/>
      <w:bCs/>
      <w:sz w:val="44"/>
      <w:szCs w:val="44"/>
      <w:lang w:eastAsia="en-US"/>
    </w:rPr>
  </w:style>
  <w:style w:type="paragraph" w:customStyle="1" w:styleId="TitleTNR">
    <w:name w:val="Title_TNR"/>
    <w:basedOn w:val="Normal"/>
    <w:rsid w:val="003A694A"/>
    <w:pPr>
      <w:keepNext/>
      <w:outlineLvl w:val="0"/>
    </w:pPr>
    <w:rPr>
      <w:rFonts w:cs="Arial"/>
      <w:b/>
      <w:bCs/>
      <w:sz w:val="28"/>
      <w:szCs w:val="32"/>
    </w:rPr>
  </w:style>
  <w:style w:type="paragraph" w:styleId="TOC1">
    <w:name w:val="toc 1"/>
    <w:basedOn w:val="Normal"/>
    <w:next w:val="Normal"/>
    <w:rsid w:val="003A694A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3A694A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3A694A"/>
    <w:pPr>
      <w:ind w:left="440"/>
    </w:pPr>
  </w:style>
  <w:style w:type="paragraph" w:styleId="TOC4">
    <w:name w:val="toc 4"/>
    <w:basedOn w:val="Normal"/>
    <w:next w:val="Normal"/>
    <w:autoRedefine/>
    <w:semiHidden/>
    <w:rsid w:val="003A694A"/>
    <w:pPr>
      <w:ind w:left="660"/>
    </w:pPr>
  </w:style>
  <w:style w:type="paragraph" w:styleId="TOC5">
    <w:name w:val="toc 5"/>
    <w:basedOn w:val="Normal"/>
    <w:next w:val="Normal"/>
    <w:autoRedefine/>
    <w:semiHidden/>
    <w:rsid w:val="003A694A"/>
    <w:pPr>
      <w:ind w:left="880"/>
    </w:pPr>
  </w:style>
  <w:style w:type="paragraph" w:styleId="TOC6">
    <w:name w:val="toc 6"/>
    <w:basedOn w:val="Normal"/>
    <w:next w:val="Normal"/>
    <w:autoRedefine/>
    <w:semiHidden/>
    <w:rsid w:val="003A694A"/>
    <w:pPr>
      <w:ind w:left="1100"/>
    </w:pPr>
  </w:style>
  <w:style w:type="paragraph" w:styleId="TOC7">
    <w:name w:val="toc 7"/>
    <w:basedOn w:val="Normal"/>
    <w:next w:val="Normal"/>
    <w:autoRedefine/>
    <w:semiHidden/>
    <w:rsid w:val="003A694A"/>
    <w:pPr>
      <w:ind w:left="1320"/>
    </w:pPr>
  </w:style>
  <w:style w:type="paragraph" w:styleId="TOC8">
    <w:name w:val="toc 8"/>
    <w:basedOn w:val="Normal"/>
    <w:next w:val="Normal"/>
    <w:autoRedefine/>
    <w:semiHidden/>
    <w:rsid w:val="003A694A"/>
    <w:pPr>
      <w:ind w:left="1540"/>
    </w:pPr>
  </w:style>
  <w:style w:type="paragraph" w:styleId="TOC9">
    <w:name w:val="toc 9"/>
    <w:basedOn w:val="Normal"/>
    <w:next w:val="Normal"/>
    <w:semiHidden/>
    <w:rsid w:val="003A694A"/>
    <w:pPr>
      <w:ind w:left="1758"/>
    </w:pPr>
  </w:style>
  <w:style w:type="paragraph" w:customStyle="1" w:styleId="TOCHeader">
    <w:name w:val="TOCHeader"/>
    <w:basedOn w:val="Normal"/>
    <w:rsid w:val="003A694A"/>
    <w:pPr>
      <w:keepNext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3A694A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3A694A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694A"/>
    <w:rPr>
      <w:rFonts w:ascii="Arial" w:hAnsi="Arial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rsid w:val="004E7B8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A694A"/>
    <w:rPr>
      <w:rFonts w:ascii="Arial" w:hAnsi="Arial"/>
      <w:lang w:eastAsia="en-US"/>
    </w:rPr>
  </w:style>
  <w:style w:type="character" w:customStyle="1" w:styleId="TableTextChar">
    <w:name w:val="TableText Char"/>
    <w:link w:val="TableText"/>
    <w:rsid w:val="00CA4BA2"/>
    <w:rPr>
      <w:rFonts w:ascii="Arial" w:hAnsi="Arial"/>
      <w:szCs w:val="24"/>
      <w:lang w:eastAsia="en-US"/>
    </w:rPr>
  </w:style>
  <w:style w:type="character" w:customStyle="1" w:styleId="Heading1Char">
    <w:name w:val="Heading 1 Char"/>
    <w:link w:val="Heading1"/>
    <w:rsid w:val="003A694A"/>
    <w:rPr>
      <w:rFonts w:ascii="Arial" w:hAnsi="Arial" w:cs="Arial"/>
      <w:b/>
      <w:bCs/>
      <w:sz w:val="28"/>
      <w:szCs w:val="32"/>
      <w:lang w:eastAsia="en-US"/>
    </w:rPr>
  </w:style>
  <w:style w:type="table" w:styleId="TableGrid">
    <w:name w:val="Table Grid"/>
    <w:basedOn w:val="TableNormal"/>
    <w:uiPriority w:val="59"/>
    <w:rsid w:val="003A694A"/>
    <w:pPr>
      <w:spacing w:before="120" w:after="120"/>
    </w:pPr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3A694A"/>
    <w:rPr>
      <w:rFonts w:ascii="Arial" w:hAnsi="Arial" w:cs="Arial"/>
      <w:bCs/>
      <w:szCs w:val="26"/>
    </w:rPr>
  </w:style>
  <w:style w:type="character" w:customStyle="1" w:styleId="DocsOpenFilename">
    <w:name w:val="DocsOpen Filename"/>
    <w:rsid w:val="003A694A"/>
    <w:rPr>
      <w:rFonts w:ascii="Times New Roman" w:hAnsi="Times New Roman" w:cs="Times New Roman"/>
      <w:sz w:val="16"/>
    </w:rPr>
  </w:style>
  <w:style w:type="character" w:styleId="CommentReference">
    <w:name w:val="annotation reference"/>
    <w:rsid w:val="003A694A"/>
    <w:rPr>
      <w:sz w:val="16"/>
      <w:szCs w:val="16"/>
    </w:rPr>
  </w:style>
  <w:style w:type="paragraph" w:styleId="CommentText">
    <w:name w:val="annotation text"/>
    <w:basedOn w:val="Normal"/>
    <w:next w:val="FootnoteText"/>
    <w:link w:val="CommentTextChar"/>
    <w:rsid w:val="003A694A"/>
    <w:pPr>
      <w:autoSpaceDE w:val="0"/>
      <w:autoSpaceDN w:val="0"/>
      <w:adjustRightInd w:val="0"/>
      <w:spacing w:after="0"/>
    </w:pPr>
    <w:rPr>
      <w:lang w:val="en-US" w:eastAsia="x-none"/>
    </w:rPr>
  </w:style>
  <w:style w:type="character" w:customStyle="1" w:styleId="CommentTextChar">
    <w:name w:val="Comment Text Char"/>
    <w:link w:val="CommentText"/>
    <w:rsid w:val="003A694A"/>
    <w:rPr>
      <w:rFonts w:ascii="Arial" w:hAnsi="Arial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3A694A"/>
    <w:rPr>
      <w:rFonts w:ascii="Arial" w:hAnsi="Arial"/>
      <w:sz w:val="18"/>
      <w:lang w:eastAsia="en-US"/>
    </w:rPr>
  </w:style>
  <w:style w:type="character" w:customStyle="1" w:styleId="IndentParaLevel2Char">
    <w:name w:val="IndentParaLevel2 Char"/>
    <w:link w:val="IndentParaLevel2"/>
    <w:rsid w:val="003A694A"/>
    <w:rPr>
      <w:rFonts w:ascii="Arial" w:hAnsi="Arial"/>
      <w:lang w:eastAsia="en-US"/>
    </w:rPr>
  </w:style>
  <w:style w:type="numbering" w:customStyle="1" w:styleId="CUBullet">
    <w:name w:val="CU_Bullet"/>
    <w:uiPriority w:val="99"/>
    <w:rsid w:val="003A694A"/>
    <w:pPr>
      <w:numPr>
        <w:numId w:val="28"/>
      </w:numPr>
    </w:pPr>
  </w:style>
  <w:style w:type="numbering" w:customStyle="1" w:styleId="CUHeading">
    <w:name w:val="CU_Heading"/>
    <w:uiPriority w:val="99"/>
    <w:rsid w:val="003A694A"/>
    <w:pPr>
      <w:numPr>
        <w:numId w:val="22"/>
      </w:numPr>
    </w:pPr>
  </w:style>
  <w:style w:type="numbering" w:customStyle="1" w:styleId="CUIndent">
    <w:name w:val="CU_Indent"/>
    <w:uiPriority w:val="99"/>
    <w:rsid w:val="003A694A"/>
    <w:pPr>
      <w:numPr>
        <w:numId w:val="23"/>
      </w:numPr>
    </w:pPr>
  </w:style>
  <w:style w:type="numbering" w:customStyle="1" w:styleId="CUNumber">
    <w:name w:val="CU_Number"/>
    <w:uiPriority w:val="99"/>
    <w:rsid w:val="003A694A"/>
    <w:pPr>
      <w:numPr>
        <w:numId w:val="30"/>
      </w:numPr>
    </w:pPr>
  </w:style>
  <w:style w:type="numbering" w:customStyle="1" w:styleId="CUSchedule">
    <w:name w:val="CU_Schedule"/>
    <w:uiPriority w:val="99"/>
    <w:rsid w:val="003A694A"/>
    <w:pPr>
      <w:numPr>
        <w:numId w:val="32"/>
      </w:numPr>
    </w:pPr>
  </w:style>
  <w:style w:type="numbering" w:customStyle="1" w:styleId="CUTable">
    <w:name w:val="CU_Table"/>
    <w:uiPriority w:val="99"/>
    <w:rsid w:val="003A694A"/>
    <w:pPr>
      <w:numPr>
        <w:numId w:val="33"/>
      </w:numPr>
    </w:pPr>
  </w:style>
  <w:style w:type="paragraph" w:customStyle="1" w:styleId="CUTable1">
    <w:name w:val="CU_Table1"/>
    <w:basedOn w:val="Normal"/>
    <w:rsid w:val="003A694A"/>
    <w:pPr>
      <w:numPr>
        <w:numId w:val="33"/>
      </w:numPr>
      <w:outlineLvl w:val="0"/>
    </w:pPr>
  </w:style>
  <w:style w:type="paragraph" w:customStyle="1" w:styleId="CUTable2">
    <w:name w:val="CU_Table2"/>
    <w:basedOn w:val="Normal"/>
    <w:rsid w:val="003A694A"/>
    <w:pPr>
      <w:numPr>
        <w:ilvl w:val="1"/>
        <w:numId w:val="33"/>
      </w:numPr>
      <w:outlineLvl w:val="2"/>
    </w:pPr>
  </w:style>
  <w:style w:type="paragraph" w:customStyle="1" w:styleId="CUTable3">
    <w:name w:val="CU_Table3"/>
    <w:basedOn w:val="Normal"/>
    <w:rsid w:val="003A694A"/>
    <w:pPr>
      <w:numPr>
        <w:ilvl w:val="2"/>
        <w:numId w:val="33"/>
      </w:numPr>
      <w:outlineLvl w:val="3"/>
    </w:pPr>
  </w:style>
  <w:style w:type="paragraph" w:customStyle="1" w:styleId="CUTable4">
    <w:name w:val="CU_Table4"/>
    <w:basedOn w:val="Normal"/>
    <w:rsid w:val="003A694A"/>
    <w:pPr>
      <w:numPr>
        <w:ilvl w:val="3"/>
        <w:numId w:val="33"/>
      </w:numPr>
      <w:outlineLvl w:val="4"/>
    </w:pPr>
  </w:style>
  <w:style w:type="paragraph" w:customStyle="1" w:styleId="CUTable5">
    <w:name w:val="CU_Table5"/>
    <w:basedOn w:val="Normal"/>
    <w:rsid w:val="003A694A"/>
    <w:pPr>
      <w:numPr>
        <w:ilvl w:val="4"/>
        <w:numId w:val="33"/>
      </w:numPr>
      <w:outlineLvl w:val="4"/>
    </w:pPr>
  </w:style>
  <w:style w:type="character" w:customStyle="1" w:styleId="EndnoteTextChar">
    <w:name w:val="Endnote Text Char"/>
    <w:basedOn w:val="DefaultParagraphFont"/>
    <w:link w:val="EndnoteText"/>
    <w:rsid w:val="003A694A"/>
    <w:rPr>
      <w:rFonts w:ascii="Arial" w:hAnsi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3A694A"/>
    <w:rPr>
      <w:rFonts w:ascii="Arial" w:hAnsi="Arial" w:cs="Arial"/>
      <w:b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3A694A"/>
    <w:rPr>
      <w:rFonts w:ascii="Arial" w:hAnsi="Arial" w:cs="Arial"/>
      <w:b/>
      <w:bCs/>
      <w:sz w:val="28"/>
      <w:szCs w:val="32"/>
      <w:lang w:eastAsia="en-US"/>
    </w:rPr>
  </w:style>
  <w:style w:type="numbering" w:customStyle="1" w:styleId="CUDefinitions">
    <w:name w:val="CU_Definitions"/>
    <w:uiPriority w:val="99"/>
    <w:rsid w:val="003A694A"/>
    <w:pPr>
      <w:numPr>
        <w:numId w:val="29"/>
      </w:numPr>
    </w:pPr>
  </w:style>
  <w:style w:type="paragraph" w:customStyle="1" w:styleId="CUTableBullet1">
    <w:name w:val="CU_Table Bullet1"/>
    <w:basedOn w:val="Normal"/>
    <w:qFormat/>
    <w:rsid w:val="003A694A"/>
    <w:pPr>
      <w:numPr>
        <w:numId w:val="34"/>
      </w:numPr>
    </w:pPr>
  </w:style>
  <w:style w:type="paragraph" w:customStyle="1" w:styleId="CUTableBullet2">
    <w:name w:val="CU_Table Bullet2"/>
    <w:basedOn w:val="Normal"/>
    <w:qFormat/>
    <w:rsid w:val="003A694A"/>
    <w:pPr>
      <w:numPr>
        <w:ilvl w:val="1"/>
        <w:numId w:val="34"/>
      </w:numPr>
    </w:pPr>
  </w:style>
  <w:style w:type="paragraph" w:customStyle="1" w:styleId="CUTableBullet3">
    <w:name w:val="CU_Table Bullet3"/>
    <w:basedOn w:val="Normal"/>
    <w:qFormat/>
    <w:rsid w:val="003A694A"/>
    <w:pPr>
      <w:numPr>
        <w:ilvl w:val="2"/>
        <w:numId w:val="34"/>
      </w:numPr>
    </w:pPr>
  </w:style>
  <w:style w:type="paragraph" w:customStyle="1" w:styleId="CUTableIndent1">
    <w:name w:val="CU_Table Indent1"/>
    <w:basedOn w:val="Normal"/>
    <w:qFormat/>
    <w:rsid w:val="003A694A"/>
    <w:pPr>
      <w:numPr>
        <w:numId w:val="35"/>
      </w:numPr>
    </w:pPr>
  </w:style>
  <w:style w:type="paragraph" w:customStyle="1" w:styleId="CUTableIndent2">
    <w:name w:val="CU_Table Indent2"/>
    <w:basedOn w:val="Normal"/>
    <w:qFormat/>
    <w:rsid w:val="003A694A"/>
    <w:pPr>
      <w:numPr>
        <w:ilvl w:val="1"/>
        <w:numId w:val="35"/>
      </w:numPr>
    </w:pPr>
  </w:style>
  <w:style w:type="paragraph" w:customStyle="1" w:styleId="CUTableIndent3">
    <w:name w:val="CU_Table Indent3"/>
    <w:basedOn w:val="Normal"/>
    <w:qFormat/>
    <w:rsid w:val="003A694A"/>
    <w:pPr>
      <w:numPr>
        <w:ilvl w:val="2"/>
        <w:numId w:val="35"/>
      </w:numPr>
    </w:pPr>
  </w:style>
  <w:style w:type="numbering" w:customStyle="1" w:styleId="CUTableBullet">
    <w:name w:val="CUTable Bullet"/>
    <w:uiPriority w:val="99"/>
    <w:rsid w:val="003A694A"/>
    <w:pPr>
      <w:numPr>
        <w:numId w:val="34"/>
      </w:numPr>
    </w:pPr>
  </w:style>
  <w:style w:type="numbering" w:customStyle="1" w:styleId="CUTableIndent">
    <w:name w:val="CUTableIndent"/>
    <w:uiPriority w:val="99"/>
    <w:rsid w:val="003A694A"/>
    <w:pPr>
      <w:numPr>
        <w:numId w:val="35"/>
      </w:numPr>
    </w:pPr>
  </w:style>
  <w:style w:type="paragraph" w:customStyle="1" w:styleId="FormHeading">
    <w:name w:val="FormHeading"/>
    <w:qFormat/>
    <w:rsid w:val="003A694A"/>
    <w:pPr>
      <w:spacing w:before="120" w:after="120"/>
    </w:pPr>
    <w:rPr>
      <w:rFonts w:ascii="Georgia" w:hAnsi="Georgia" w:cs="Arial"/>
      <w:bCs/>
      <w:sz w:val="40"/>
      <w:szCs w:val="4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A694A"/>
    <w:rPr>
      <w:szCs w:val="24"/>
    </w:rPr>
  </w:style>
  <w:style w:type="table" w:customStyle="1" w:styleId="TableStyle">
    <w:name w:val="Table Style"/>
    <w:basedOn w:val="TableNormal"/>
    <w:rsid w:val="003A694A"/>
    <w:pPr>
      <w:spacing w:after="120"/>
    </w:pPr>
    <w:rPr>
      <w:rFonts w:ascii="Arial" w:eastAsia="Arial" w:hAnsi="Arial" w:cs="Arial"/>
      <w:sz w:val="18"/>
      <w:lang w:val="en-US" w:eastAsia="en-US"/>
    </w:rPr>
    <w:tblPr>
      <w:tblInd w:w="851" w:type="dxa"/>
      <w:tblBorders>
        <w:bottom w:val="single" w:sz="4" w:space="0" w:color="4D4D4D"/>
        <w:insideH w:val="single" w:sz="4" w:space="0" w:color="4D4D4D"/>
      </w:tblBorders>
      <w:tblCellMar>
        <w:top w:w="284" w:type="dxa"/>
        <w:left w:w="0" w:type="dxa"/>
        <w:bottom w:w="113" w:type="dxa"/>
        <w:right w:w="284" w:type="dxa"/>
      </w:tblCellMar>
    </w:tblPr>
  </w:style>
  <w:style w:type="paragraph" w:styleId="BodyText">
    <w:name w:val="Body Text"/>
    <w:basedOn w:val="Normal"/>
    <w:link w:val="BodyTextChar"/>
    <w:unhideWhenUsed/>
    <w:rsid w:val="003A69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694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390A-8287-4DA4-954F-68A507F8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Utz</dc:creator>
  <cp:lastModifiedBy>Adam C Piorunowski-Kane (DTF)</cp:lastModifiedBy>
  <cp:revision>7</cp:revision>
  <cp:lastPrinted>2019-02-28T02:23:00Z</cp:lastPrinted>
  <dcterms:created xsi:type="dcterms:W3CDTF">2022-02-24T14:40:00Z</dcterms:created>
  <dcterms:modified xsi:type="dcterms:W3CDTF">2023-09-08T05:41:00Z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NumberingScheme">
    <vt:lpwstr>H:\iHyperstyles\SchemesPersonal\Victoria State Government (Treasury and Finance).docx</vt:lpwstr>
  </property>
  <property fmtid="{D5CDD505-2E9C-101B-9397-08002B2CF9AE}" pid="3" name="FooterType">
    <vt:lpwstr>1</vt:lpwstr>
  </property>
  <property fmtid="{D5CDD505-2E9C-101B-9397-08002B2CF9AE}" pid="4" name="DocumentID">
    <vt:lpwstr>ME_181965583_6</vt:lpwstr>
  </property>
  <property fmtid="{D5CDD505-2E9C-101B-9397-08002B2CF9AE}" pid="5" name="Custom1">
    <vt:lpwstr>1310553</vt:lpwstr>
  </property>
  <property fmtid="{D5CDD505-2E9C-101B-9397-08002B2CF9AE}" pid="6" name="MSIP_Label_bb4ee517-5ca4-4fff-98d2-ed4f906edd6d_Enabled">
    <vt:lpwstr>true</vt:lpwstr>
  </property>
  <property fmtid="{D5CDD505-2E9C-101B-9397-08002B2CF9AE}" pid="7" name="MSIP_Label_bb4ee517-5ca4-4fff-98d2-ed4f906edd6d_SetDate">
    <vt:lpwstr>2023-09-07T07:30:27Z</vt:lpwstr>
  </property>
  <property fmtid="{D5CDD505-2E9C-101B-9397-08002B2CF9AE}" pid="8" name="MSIP_Label_bb4ee517-5ca4-4fff-98d2-ed4f906edd6d_Method">
    <vt:lpwstr>Privileged</vt:lpwstr>
  </property>
  <property fmtid="{D5CDD505-2E9C-101B-9397-08002B2CF9AE}" pid="9" name="MSIP_Label_bb4ee517-5ca4-4fff-98d2-ed4f906edd6d_Name">
    <vt:lpwstr>bb4ee517-5ca4-4fff-98d2-ed4f906edd6d</vt:lpwstr>
  </property>
  <property fmtid="{D5CDD505-2E9C-101B-9397-08002B2CF9AE}" pid="10" name="MSIP_Label_bb4ee517-5ca4-4fff-98d2-ed4f906edd6d_SiteId">
    <vt:lpwstr>722ea0be-3e1c-4b11-ad6f-9401d6856e24</vt:lpwstr>
  </property>
  <property fmtid="{D5CDD505-2E9C-101B-9397-08002B2CF9AE}" pid="11" name="MSIP_Label_bb4ee517-5ca4-4fff-98d2-ed4f906edd6d_ActionId">
    <vt:lpwstr>f1cd2e91-cd50-498e-a622-8c76721f3ccb</vt:lpwstr>
  </property>
  <property fmtid="{D5CDD505-2E9C-101B-9397-08002B2CF9AE}" pid="12" name="MSIP_Label_bb4ee517-5ca4-4fff-98d2-ed4f906edd6d_ContentBits">
    <vt:lpwstr>0</vt:lpwstr>
  </property>
</Properties>
</file>