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93728" w14:textId="77777777" w:rsidR="00FE4442" w:rsidRPr="00B54D95" w:rsidRDefault="00FE4442" w:rsidP="00FE4442">
      <w:pPr>
        <w:pStyle w:val="NoParagraphStyle"/>
        <w:suppressAutoHyphens/>
        <w:rPr>
          <w:rFonts w:ascii="Calibri" w:hAnsi="Calibri" w:cs="VIC-SemiBold"/>
          <w:b/>
          <w:bCs/>
          <w:color w:val="CE1629"/>
          <w:sz w:val="52"/>
          <w:szCs w:val="52"/>
          <w:lang w:val="en-GB"/>
        </w:rPr>
      </w:pPr>
      <w:r w:rsidRPr="00B54D95">
        <w:rPr>
          <w:rFonts w:ascii="Calibri" w:hAnsi="Calibri" w:cs="VIC-SemiBold"/>
          <w:b/>
          <w:bCs/>
          <w:color w:val="CE1629"/>
          <w:sz w:val="52"/>
          <w:szCs w:val="52"/>
          <w:lang w:val="en-GB"/>
        </w:rPr>
        <w:t>Getting on with the job</w:t>
      </w:r>
    </w:p>
    <w:p w14:paraId="3E65BB18" w14:textId="77777777" w:rsidR="00FE4442" w:rsidRPr="00B54D95" w:rsidRDefault="00FE4442" w:rsidP="00FE4442">
      <w:pPr>
        <w:pStyle w:val="NoParagraphStyle"/>
        <w:suppressAutoHyphens/>
        <w:rPr>
          <w:rFonts w:ascii="Calibri" w:hAnsi="Calibri" w:cs="VIC-Light"/>
          <w:color w:val="201D5C"/>
          <w:sz w:val="32"/>
          <w:szCs w:val="32"/>
          <w:lang w:val="en-GB"/>
        </w:rPr>
      </w:pPr>
      <w:r w:rsidRPr="00B54D95">
        <w:rPr>
          <w:rFonts w:ascii="Calibri" w:hAnsi="Calibri" w:cs="VIC-Light"/>
          <w:color w:val="201D5C"/>
          <w:sz w:val="32"/>
          <w:szCs w:val="32"/>
          <w:lang w:val="en-GB"/>
        </w:rPr>
        <w:t>Victorian Budget 17/18</w:t>
      </w:r>
    </w:p>
    <w:p w14:paraId="5FC75F15" w14:textId="7B0D9A95" w:rsidR="00FE4442" w:rsidRPr="00B54D95" w:rsidRDefault="00E517A5" w:rsidP="00FE4442">
      <w:pPr>
        <w:pStyle w:val="NoParagraphStyle"/>
        <w:suppressAutoHyphens/>
        <w:rPr>
          <w:rFonts w:ascii="Calibri" w:hAnsi="Calibri" w:cs="VIC-SemiBold"/>
          <w:b/>
          <w:bCs/>
          <w:color w:val="201D5C"/>
          <w:sz w:val="32"/>
          <w:szCs w:val="32"/>
          <w:lang w:val="en-GB"/>
        </w:rPr>
      </w:pPr>
      <w:r>
        <w:rPr>
          <w:rFonts w:ascii="Calibri" w:hAnsi="Calibri" w:cs="VIC-SemiBold"/>
          <w:b/>
          <w:bCs/>
          <w:color w:val="201D5C"/>
          <w:sz w:val="32"/>
          <w:szCs w:val="32"/>
          <w:lang w:val="en-GB"/>
        </w:rPr>
        <w:t>Gender Equality Budget Statement</w:t>
      </w:r>
    </w:p>
    <w:p w14:paraId="4F0CFD45" w14:textId="77777777" w:rsidR="00B57D18" w:rsidRDefault="00B57D18" w:rsidP="00B57D18"/>
    <w:p w14:paraId="7FABDB2D" w14:textId="77777777" w:rsidR="005C5226" w:rsidRDefault="005C5226">
      <w:pPr>
        <w:widowControl/>
        <w:pBdr>
          <w:top w:val="nil"/>
          <w:left w:val="nil"/>
          <w:bottom w:val="nil"/>
          <w:right w:val="nil"/>
          <w:between w:val="nil"/>
          <w:bar w:val="nil"/>
        </w:pBdr>
        <w:autoSpaceDE/>
        <w:autoSpaceDN/>
        <w:adjustRightInd/>
        <w:spacing w:after="0"/>
      </w:pPr>
      <w:r>
        <w:br w:type="page"/>
      </w:r>
    </w:p>
    <w:p w14:paraId="559ABA9E" w14:textId="4750BE93" w:rsidR="00E517A5" w:rsidRPr="00B57D18" w:rsidRDefault="00E517A5" w:rsidP="005C5226">
      <w:pPr>
        <w:pStyle w:val="Heading1"/>
      </w:pPr>
      <w:r>
        <w:lastRenderedPageBreak/>
        <w:t>Gender Equality Budget Statement</w:t>
      </w:r>
    </w:p>
    <w:p w14:paraId="54AB0F3F" w14:textId="5B84C7F5" w:rsidR="00E517A5" w:rsidRDefault="00E517A5" w:rsidP="005C5226">
      <w:r>
        <w:t xml:space="preserve">On 5 December 2016, Victoria’s first Gender Equality </w:t>
      </w:r>
      <w:r w:rsidRPr="00E517A5">
        <w:t xml:space="preserve">Strategy </w:t>
      </w:r>
      <w:r w:rsidRPr="00E517A5">
        <w:rPr>
          <w:i/>
        </w:rPr>
        <w:t>Safe and Strong</w:t>
      </w:r>
      <w:r>
        <w:t xml:space="preserve"> was released, initiating landmark reforms to deliver gender equality, and address sexism and violence against women. </w:t>
      </w:r>
    </w:p>
    <w:p w14:paraId="590C989C" w14:textId="4C3A0033" w:rsidR="00E517A5" w:rsidRDefault="00E517A5" w:rsidP="005C5226">
      <w:r>
        <w:t xml:space="preserve">The Victorian Government is leading the way towards gender equality with sustained, enduring and measurable action. The </w:t>
      </w:r>
      <w:r>
        <w:rPr>
          <w:rStyle w:val="BodyCopyItalic"/>
        </w:rPr>
        <w:t>Victorian Budget 2017/18</w:t>
      </w:r>
      <w:r>
        <w:t xml:space="preserve"> includes a range of initiatives demonstrating the </w:t>
      </w:r>
      <w:r w:rsidR="005C5226">
        <w:br/>
      </w:r>
      <w:r>
        <w:t>Victorian Government’s commitment to equality for all Victorians.</w:t>
      </w:r>
    </w:p>
    <w:p w14:paraId="39C43608" w14:textId="77777777" w:rsidR="00E517A5" w:rsidRDefault="00E517A5" w:rsidP="00E517A5">
      <w:pPr>
        <w:pStyle w:val="Heading2"/>
      </w:pPr>
      <w:r>
        <w:t>Victorian Government is a leader on gender equality</w:t>
      </w:r>
    </w:p>
    <w:p w14:paraId="3759A74D" w14:textId="6826955E" w:rsidR="00E517A5" w:rsidRDefault="00E517A5" w:rsidP="00E517A5">
      <w:r>
        <w:t xml:space="preserve">The Victorian Government is embedding gender equality in all of its decisions and actions, as well </w:t>
      </w:r>
      <w:r w:rsidR="005C5226">
        <w:br/>
      </w:r>
      <w:r>
        <w:t>as modelling gender equality in the workplace, and ensuring efforts to improve gender equality are sustained over time. The Budget provides:</w:t>
      </w:r>
    </w:p>
    <w:p w14:paraId="0573F903" w14:textId="04420D5E" w:rsidR="00E517A5" w:rsidRDefault="00E517A5" w:rsidP="00E517A5">
      <w:pPr>
        <w:pStyle w:val="ListParagraph"/>
        <w:numPr>
          <w:ilvl w:val="0"/>
          <w:numId w:val="45"/>
        </w:numPr>
      </w:pPr>
      <w:r>
        <w:t xml:space="preserve">$50.7 million to deliver the Government’s Strategy for the Prevention of Family Violence to </w:t>
      </w:r>
      <w:r w:rsidR="005C5226">
        <w:br/>
      </w:r>
      <w:r>
        <w:t xml:space="preserve">promote gender equality and shift the attitudes and behaviours that cause family violence, </w:t>
      </w:r>
      <w:r w:rsidR="005C5226">
        <w:br/>
      </w:r>
      <w:r>
        <w:t>including establishing a Prevention Agency</w:t>
      </w:r>
    </w:p>
    <w:p w14:paraId="2D19FD06" w14:textId="468429A6" w:rsidR="00E517A5" w:rsidRDefault="00E517A5" w:rsidP="00E517A5">
      <w:pPr>
        <w:pStyle w:val="ListParagraph"/>
        <w:numPr>
          <w:ilvl w:val="0"/>
          <w:numId w:val="45"/>
        </w:numPr>
      </w:pPr>
      <w:r>
        <w:t>$2.5 million to expand a women’s Victorian Government Leadership Program</w:t>
      </w:r>
    </w:p>
    <w:p w14:paraId="52B4DAA8" w14:textId="77777777" w:rsidR="00E517A5" w:rsidRDefault="00E517A5" w:rsidP="00E517A5">
      <w:pPr>
        <w:pStyle w:val="Heading2"/>
      </w:pPr>
      <w:r>
        <w:t>Victorians live free from gendered norms, stereotypes and expectations</w:t>
      </w:r>
    </w:p>
    <w:p w14:paraId="7F354621" w14:textId="77777777" w:rsidR="00E517A5" w:rsidRDefault="00E517A5" w:rsidP="00E517A5">
      <w:r>
        <w:t>The Victorian Government is challenging the gender norms, attitudes and behaviours that support gender inequality. Our goal is to ensure participation in education, the economy and society is not limited by gender and that all Victorians are equally rewarded for their contribution in society. The Budget provides:</w:t>
      </w:r>
    </w:p>
    <w:p w14:paraId="39D05DCB" w14:textId="75076FBD" w:rsidR="00E517A5" w:rsidRDefault="00E517A5" w:rsidP="00E517A5">
      <w:pPr>
        <w:pStyle w:val="ListParagraph"/>
        <w:numPr>
          <w:ilvl w:val="0"/>
          <w:numId w:val="46"/>
        </w:numPr>
      </w:pPr>
      <w:r>
        <w:t xml:space="preserve">$6.2 million to drive female participation in sport by increasing representation on sporting </w:t>
      </w:r>
      <w:r w:rsidR="005C5226">
        <w:br/>
      </w:r>
      <w:r>
        <w:t>boards, expanding the number of female sporting projects and promoting female role models, leaders and coaches</w:t>
      </w:r>
    </w:p>
    <w:p w14:paraId="09AB0DB1" w14:textId="77777777" w:rsidR="00E517A5" w:rsidRDefault="00E517A5" w:rsidP="00E517A5">
      <w:pPr>
        <w:pStyle w:val="ListParagraph"/>
        <w:numPr>
          <w:ilvl w:val="0"/>
          <w:numId w:val="46"/>
        </w:numPr>
      </w:pPr>
      <w:r w:rsidRPr="00E517A5">
        <w:rPr>
          <w:spacing w:val="-2"/>
        </w:rPr>
        <w:t>$1.4 million to promote women’s self-employment opportunities and business skills</w:t>
      </w:r>
    </w:p>
    <w:p w14:paraId="59366A81" w14:textId="3956A663" w:rsidR="00E517A5" w:rsidRDefault="00E517A5" w:rsidP="00E517A5">
      <w:pPr>
        <w:pStyle w:val="ListParagraph"/>
        <w:numPr>
          <w:ilvl w:val="0"/>
          <w:numId w:val="46"/>
        </w:numPr>
      </w:pPr>
      <w:r>
        <w:t xml:space="preserve">$1.1 million to improve financial security for vulnerable women through financial </w:t>
      </w:r>
      <w:r w:rsidR="005C5226">
        <w:br/>
      </w:r>
      <w:r>
        <w:t>literacy programs</w:t>
      </w:r>
    </w:p>
    <w:p w14:paraId="7138B835" w14:textId="77777777" w:rsidR="005C5226" w:rsidRDefault="005C5226">
      <w:pPr>
        <w:widowControl/>
        <w:pBdr>
          <w:top w:val="nil"/>
          <w:left w:val="nil"/>
          <w:bottom w:val="nil"/>
          <w:right w:val="nil"/>
          <w:between w:val="nil"/>
          <w:bar w:val="nil"/>
        </w:pBdr>
        <w:autoSpaceDE/>
        <w:autoSpaceDN/>
        <w:adjustRightInd/>
        <w:spacing w:after="0"/>
        <w:rPr>
          <w:rFonts w:cs="VIC-SemiBold"/>
          <w:b/>
          <w:bCs/>
          <w:color w:val="201D5C"/>
          <w:spacing w:val="6"/>
          <w:sz w:val="30"/>
          <w:szCs w:val="30"/>
          <w:lang w:val="en-GB"/>
        </w:rPr>
      </w:pPr>
      <w:r>
        <w:br w:type="page"/>
      </w:r>
    </w:p>
    <w:p w14:paraId="336579F5" w14:textId="4C5197C8" w:rsidR="00E517A5" w:rsidRDefault="00E517A5" w:rsidP="00E517A5">
      <w:pPr>
        <w:pStyle w:val="Heading2"/>
      </w:pPr>
      <w:r>
        <w:lastRenderedPageBreak/>
        <w:t>Victorians are empowered, healthy, safe and strong</w:t>
      </w:r>
    </w:p>
    <w:p w14:paraId="5704864B" w14:textId="77777777" w:rsidR="00E517A5" w:rsidRDefault="00E517A5" w:rsidP="00E517A5">
      <w:r>
        <w:t>The Victorian Government is working towards addressing the under-representation of women, including Aboriginal and culturally diverse women, in leadership and decision making. One of the Government’s priorities is to make women and girls safer and more socially connected. The Budget provides:</w:t>
      </w:r>
    </w:p>
    <w:p w14:paraId="63A0C05D" w14:textId="77777777" w:rsidR="00E517A5" w:rsidRDefault="00E517A5" w:rsidP="00E517A5">
      <w:pPr>
        <w:pStyle w:val="ListParagraph"/>
        <w:numPr>
          <w:ilvl w:val="0"/>
          <w:numId w:val="47"/>
        </w:numPr>
      </w:pPr>
      <w:r>
        <w:t>$98.4 million for kindergarten initiatives that will help improve educational outcomes for girls</w:t>
      </w:r>
    </w:p>
    <w:p w14:paraId="290096D0" w14:textId="77777777" w:rsidR="00E517A5" w:rsidRDefault="00E517A5" w:rsidP="00E517A5">
      <w:pPr>
        <w:pStyle w:val="ListParagraph"/>
        <w:numPr>
          <w:ilvl w:val="0"/>
          <w:numId w:val="47"/>
        </w:numPr>
      </w:pPr>
      <w:r>
        <w:t>$81.1 million to expand and reform Maternal and Child Health and parenting support services, including supported play groups</w:t>
      </w:r>
    </w:p>
    <w:p w14:paraId="16A67A0A" w14:textId="77777777" w:rsidR="00E517A5" w:rsidRDefault="00E517A5" w:rsidP="00E517A5">
      <w:pPr>
        <w:pStyle w:val="ListParagraph"/>
        <w:numPr>
          <w:ilvl w:val="0"/>
          <w:numId w:val="47"/>
        </w:numPr>
      </w:pPr>
      <w:r>
        <w:t xml:space="preserve">$4.6 million to provide support for Aboriginal women at risk of family violence through the community programs Sisters Day Out, Dilly Bag and Young Luv as part of Government’s investment to improve family violence prevention, early intervention and diversion </w:t>
      </w:r>
      <w:r>
        <w:br/>
        <w:t xml:space="preserve">in Aboriginal communities </w:t>
      </w:r>
    </w:p>
    <w:p w14:paraId="0BA48842" w14:textId="77777777" w:rsidR="00E517A5" w:rsidRDefault="00E517A5" w:rsidP="00E517A5">
      <w:pPr>
        <w:pStyle w:val="ListParagraph"/>
        <w:numPr>
          <w:ilvl w:val="0"/>
          <w:numId w:val="47"/>
        </w:numPr>
      </w:pPr>
      <w:r>
        <w:t xml:space="preserve">$1.1 million to trial a Koori Women’s Gathering Place to provide a culturally safe family violence service to Aboriginal women </w:t>
      </w:r>
    </w:p>
    <w:p w14:paraId="63B81B44" w14:textId="5DA8A816" w:rsidR="00E517A5" w:rsidRDefault="00E517A5" w:rsidP="00E517A5">
      <w:pPr>
        <w:pStyle w:val="ListParagraph"/>
        <w:numPr>
          <w:ilvl w:val="0"/>
          <w:numId w:val="47"/>
        </w:numPr>
      </w:pPr>
      <w:r>
        <w:t>$0.8 million to assist women to deliver gender equality in their community through social entrepreneur programs</w:t>
      </w:r>
    </w:p>
    <w:p w14:paraId="28FADDAA" w14:textId="77777777" w:rsidR="00E517A5" w:rsidRDefault="00E517A5" w:rsidP="00E517A5">
      <w:pPr>
        <w:pStyle w:val="Heading2"/>
      </w:pPr>
      <w:r>
        <w:t>Victorians value and champion gender equality</w:t>
      </w:r>
    </w:p>
    <w:p w14:paraId="3B16940E" w14:textId="63EC271C" w:rsidR="00E517A5" w:rsidRDefault="00E517A5" w:rsidP="00E517A5">
      <w:r>
        <w:t xml:space="preserve">The Victorian Government is promoting and supporting a statewide commitment to, and leadership </w:t>
      </w:r>
      <w:r w:rsidR="005C5226">
        <w:br/>
      </w:r>
      <w:r>
        <w:t xml:space="preserve">on, gender equality in community and not-for-profit organisations, sporting associations and clubs, </w:t>
      </w:r>
      <w:r w:rsidR="005C5226">
        <w:br/>
      </w:r>
      <w:r>
        <w:t>and in the private sector. The Budget provides:</w:t>
      </w:r>
    </w:p>
    <w:p w14:paraId="6C3AB9FF" w14:textId="75A551AF" w:rsidR="00E517A5" w:rsidRDefault="00E517A5" w:rsidP="00E517A5">
      <w:pPr>
        <w:pStyle w:val="ListParagraph"/>
        <w:numPr>
          <w:ilvl w:val="0"/>
          <w:numId w:val="48"/>
        </w:numPr>
      </w:pPr>
      <w:r>
        <w:t>$4.0 million to expand the Female Friendly Facilities Program to build or upgrade women’s</w:t>
      </w:r>
      <w:r w:rsidR="005C5226">
        <w:br/>
      </w:r>
      <w:r>
        <w:t xml:space="preserve"> change rooms and facilities</w:t>
      </w:r>
    </w:p>
    <w:p w14:paraId="20DDBBC7" w14:textId="623B91B8" w:rsidR="009509D1" w:rsidRDefault="00E517A5" w:rsidP="007F2D82">
      <w:pPr>
        <w:pStyle w:val="ListParagraph"/>
        <w:numPr>
          <w:ilvl w:val="0"/>
          <w:numId w:val="48"/>
        </w:numPr>
      </w:pPr>
      <w:r>
        <w:t xml:space="preserve">$1.7 million to re-establish the Rural Women’s Network with employment, education </w:t>
      </w:r>
      <w:r w:rsidR="005C5226">
        <w:br/>
      </w:r>
      <w:bookmarkStart w:id="0" w:name="_GoBack"/>
      <w:bookmarkEnd w:id="0"/>
      <w:r>
        <w:t>and mentoring support for women living in rural areas</w:t>
      </w:r>
    </w:p>
    <w:sectPr w:rsidR="009509D1">
      <w:headerReference w:type="default" r:id="rId9"/>
      <w:footerReference w:type="default" r:id="rId10"/>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CB71A" w14:textId="77777777" w:rsidR="00B57D18" w:rsidRDefault="00B57D18" w:rsidP="00853CA3">
      <w:r>
        <w:separator/>
      </w:r>
    </w:p>
  </w:endnote>
  <w:endnote w:type="continuationSeparator" w:id="0">
    <w:p w14:paraId="0125E2A0" w14:textId="77777777" w:rsidR="00B57D18" w:rsidRDefault="00B57D18" w:rsidP="0085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VIC-SemiBold">
    <w:altName w:val="VIC SemiBold"/>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nsolas-Bold">
    <w:altName w:val="Consolas"/>
    <w:panose1 w:val="00000000000000000000"/>
    <w:charset w:val="4D"/>
    <w:family w:val="auto"/>
    <w:notTrueType/>
    <w:pitch w:val="default"/>
    <w:sig w:usb0="00000003" w:usb1="00000000" w:usb2="00000000" w:usb3="00000000" w:csb0="00000001" w:csb1="00000000"/>
  </w:font>
  <w:font w:name="VIC-Light">
    <w:altName w:val="VIC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EF49" w14:textId="77777777" w:rsidR="00B57D18" w:rsidRDefault="00B57D18">
    <w:pPr>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1721F" w14:textId="77777777" w:rsidR="00B57D18" w:rsidRDefault="00B57D18" w:rsidP="00853CA3">
      <w:r>
        <w:separator/>
      </w:r>
    </w:p>
  </w:footnote>
  <w:footnote w:type="continuationSeparator" w:id="0">
    <w:p w14:paraId="5998B331" w14:textId="77777777" w:rsidR="00B57D18" w:rsidRDefault="00B57D18" w:rsidP="00853C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AEE3B" w14:textId="77777777" w:rsidR="00B57D18" w:rsidRDefault="00B57D18">
    <w:pPr>
      <w:pStyle w:val="HeaderFooter"/>
    </w:pPr>
    <w:r>
      <w:rPr>
        <w:noProof/>
        <w:lang w:val="en-US" w:eastAsia="en-US"/>
      </w:rPr>
      <mc:AlternateContent>
        <mc:Choice Requires="wps">
          <w:drawing>
            <wp:anchor distT="152400" distB="152400" distL="152400" distR="152400" simplePos="0" relativeHeight="251658240" behindDoc="1" locked="0" layoutInCell="1" allowOverlap="1" wp14:anchorId="71438A2A" wp14:editId="47185F60">
              <wp:simplePos x="0" y="0"/>
              <wp:positionH relativeFrom="page">
                <wp:posOffset>6187042</wp:posOffset>
              </wp:positionH>
              <wp:positionV relativeFrom="page">
                <wp:posOffset>10260280</wp:posOffset>
              </wp:positionV>
              <wp:extent cx="581892" cy="16573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81892" cy="165736"/>
                      </a:xfrm>
                      <a:prstGeom prst="rect">
                        <a:avLst/>
                      </a:prstGeom>
                      <a:noFill/>
                      <a:ln w="12700" cap="flat">
                        <a:noFill/>
                        <a:miter lim="400000"/>
                      </a:ln>
                      <a:effectLst/>
                    </wps:spPr>
                    <wps:txbx>
                      <w:txbxContent>
                        <w:p w14:paraId="0D0FB1EE" w14:textId="77777777" w:rsidR="00B57D18" w:rsidRDefault="00B57D18">
                          <w:pPr>
                            <w:spacing w:line="246" w:lineRule="exact"/>
                            <w:ind w:left="20"/>
                          </w:pPr>
                          <w:r>
                            <w:t xml:space="preserve">Page </w:t>
                          </w:r>
                          <w:r>
                            <w:fldChar w:fldCharType="begin"/>
                          </w:r>
                          <w:r>
                            <w:instrText xml:space="preserve"> PAGE </w:instrText>
                          </w:r>
                          <w:r>
                            <w:fldChar w:fldCharType="separate"/>
                          </w:r>
                          <w:r w:rsidR="005C5226">
                            <w:rPr>
                              <w:noProof/>
                            </w:rPr>
                            <w:t>2</w:t>
                          </w:r>
                          <w: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487.15pt;margin-top:807.9pt;width:45.8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" filled="f" stroked="f" strokeweight="1pt">
              <v:stroke miterlimit="4"/>
              <v:textbox inset="0,0,0,0">
                <w:txbxContent>
                  <w:p w14:paraId="0D0FB1EE" w14:textId="77777777" w:rsidR="00B57D18" w:rsidRDefault="00B57D18">
                    <w:pPr>
                      <w:spacing w:line="246" w:lineRule="exact"/>
                      <w:ind w:left="20"/>
                    </w:pPr>
                    <w:r>
                      <w:t xml:space="preserve">Page </w:t>
                    </w:r>
                    <w:r>
                      <w:fldChar w:fldCharType="begin"/>
                    </w:r>
                    <w:r>
                      <w:instrText xml:space="preserve"> PAGE </w:instrText>
                    </w:r>
                    <w:r>
                      <w:fldChar w:fldCharType="separate"/>
                    </w:r>
                    <w:r w:rsidR="005C5226">
                      <w:rPr>
                        <w:noProof/>
                      </w:rPr>
                      <w:t>2</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F3D"/>
    <w:multiLevelType w:val="hybridMultilevel"/>
    <w:tmpl w:val="E1B0B420"/>
    <w:styleLink w:val="ImportedStyle18"/>
    <w:lvl w:ilvl="0" w:tplc="DC845CE6">
      <w:start w:val="1"/>
      <w:numFmt w:val="bullet"/>
      <w:lvlText w:val="•"/>
      <w:lvlJc w:val="left"/>
      <w:pPr>
        <w:tabs>
          <w:tab w:val="left" w:pos="8238"/>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20F6E4">
      <w:start w:val="1"/>
      <w:numFmt w:val="bullet"/>
      <w:lvlText w:val="o"/>
      <w:lvlJc w:val="left"/>
      <w:pPr>
        <w:tabs>
          <w:tab w:val="left" w:pos="8238"/>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F0C81E">
      <w:start w:val="1"/>
      <w:numFmt w:val="bullet"/>
      <w:lvlText w:val="▪"/>
      <w:lvlJc w:val="left"/>
      <w:pPr>
        <w:tabs>
          <w:tab w:val="left" w:pos="8238"/>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5CBECE">
      <w:start w:val="1"/>
      <w:numFmt w:val="bullet"/>
      <w:lvlText w:val="•"/>
      <w:lvlJc w:val="left"/>
      <w:pPr>
        <w:tabs>
          <w:tab w:val="left" w:pos="8238"/>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DEE">
      <w:start w:val="1"/>
      <w:numFmt w:val="bullet"/>
      <w:lvlText w:val="o"/>
      <w:lvlJc w:val="left"/>
      <w:pPr>
        <w:tabs>
          <w:tab w:val="left" w:pos="8238"/>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2A902">
      <w:start w:val="1"/>
      <w:numFmt w:val="bullet"/>
      <w:lvlText w:val="▪"/>
      <w:lvlJc w:val="left"/>
      <w:pPr>
        <w:tabs>
          <w:tab w:val="left" w:pos="8238"/>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7E4A50">
      <w:start w:val="1"/>
      <w:numFmt w:val="bullet"/>
      <w:lvlText w:val="•"/>
      <w:lvlJc w:val="left"/>
      <w:pPr>
        <w:tabs>
          <w:tab w:val="left" w:pos="8238"/>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EE60A6">
      <w:start w:val="1"/>
      <w:numFmt w:val="bullet"/>
      <w:lvlText w:val="o"/>
      <w:lvlJc w:val="left"/>
      <w:pPr>
        <w:tabs>
          <w:tab w:val="left" w:pos="8238"/>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BA9B86">
      <w:start w:val="1"/>
      <w:numFmt w:val="bullet"/>
      <w:lvlText w:val="▪"/>
      <w:lvlJc w:val="left"/>
      <w:pPr>
        <w:tabs>
          <w:tab w:val="left" w:pos="8238"/>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5E2653F"/>
    <w:multiLevelType w:val="hybridMultilevel"/>
    <w:tmpl w:val="D736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D6533"/>
    <w:multiLevelType w:val="hybridMultilevel"/>
    <w:tmpl w:val="2594E168"/>
    <w:styleLink w:val="ImportedStyle7"/>
    <w:lvl w:ilvl="0" w:tplc="EDAA1570">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0CAD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F408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4E67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C85C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E6C4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3602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CAE4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2B8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BD804AA"/>
    <w:multiLevelType w:val="hybridMultilevel"/>
    <w:tmpl w:val="3924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A4727"/>
    <w:multiLevelType w:val="hybridMultilevel"/>
    <w:tmpl w:val="F3B4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35C11"/>
    <w:multiLevelType w:val="hybridMultilevel"/>
    <w:tmpl w:val="A9D875AA"/>
    <w:styleLink w:val="ImportedStyle12"/>
    <w:lvl w:ilvl="0" w:tplc="59ACA6B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8243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A46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0637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94B1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A639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BA4C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B079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542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81040E1"/>
    <w:multiLevelType w:val="hybridMultilevel"/>
    <w:tmpl w:val="7E1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26354"/>
    <w:multiLevelType w:val="hybridMultilevel"/>
    <w:tmpl w:val="976E0720"/>
    <w:styleLink w:val="ImportedStyle13"/>
    <w:lvl w:ilvl="0" w:tplc="D85E4776">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CE97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5CE7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527A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D09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A468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7235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305F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4F7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B6A568F"/>
    <w:multiLevelType w:val="hybridMultilevel"/>
    <w:tmpl w:val="F8E6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16F4A"/>
    <w:multiLevelType w:val="hybridMultilevel"/>
    <w:tmpl w:val="4F5C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A6FA9"/>
    <w:multiLevelType w:val="hybridMultilevel"/>
    <w:tmpl w:val="CF3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A1476"/>
    <w:multiLevelType w:val="hybridMultilevel"/>
    <w:tmpl w:val="65C2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E4B84"/>
    <w:multiLevelType w:val="hybridMultilevel"/>
    <w:tmpl w:val="9E42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35489"/>
    <w:multiLevelType w:val="hybridMultilevel"/>
    <w:tmpl w:val="9F2274AC"/>
    <w:styleLink w:val="ImportedStyle3"/>
    <w:lvl w:ilvl="0" w:tplc="5BF089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1616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446C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F018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6CCD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CC99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E0D9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A43B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268A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95B3DDE"/>
    <w:multiLevelType w:val="hybridMultilevel"/>
    <w:tmpl w:val="39B65894"/>
    <w:styleLink w:val="ImportedStyle4"/>
    <w:lvl w:ilvl="0" w:tplc="8940C4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3AF9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9A10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285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4E68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0A7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74EB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0C9E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8C1A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8B941A9"/>
    <w:multiLevelType w:val="hybridMultilevel"/>
    <w:tmpl w:val="5C48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CC4586"/>
    <w:multiLevelType w:val="hybridMultilevel"/>
    <w:tmpl w:val="E3C802B6"/>
    <w:styleLink w:val="ImportedStyle11"/>
    <w:lvl w:ilvl="0" w:tplc="52A889A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F8B3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F8A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1CAB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088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EF1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C485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3EA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32EC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3BEC0899"/>
    <w:multiLevelType w:val="hybridMultilevel"/>
    <w:tmpl w:val="2DB8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E5A3E"/>
    <w:multiLevelType w:val="hybridMultilevel"/>
    <w:tmpl w:val="6E9E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44947"/>
    <w:multiLevelType w:val="hybridMultilevel"/>
    <w:tmpl w:val="C932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D08B6"/>
    <w:multiLevelType w:val="hybridMultilevel"/>
    <w:tmpl w:val="983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169C3"/>
    <w:multiLevelType w:val="hybridMultilevel"/>
    <w:tmpl w:val="69EA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24566E"/>
    <w:multiLevelType w:val="hybridMultilevel"/>
    <w:tmpl w:val="1E3E8784"/>
    <w:styleLink w:val="ImportedStyle15"/>
    <w:lvl w:ilvl="0" w:tplc="499E9FB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402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6A2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D64D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B063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E47B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A45F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2DA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B09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FAF3803"/>
    <w:multiLevelType w:val="hybridMultilevel"/>
    <w:tmpl w:val="FFEC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743EC"/>
    <w:multiLevelType w:val="hybridMultilevel"/>
    <w:tmpl w:val="0728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A147C"/>
    <w:multiLevelType w:val="hybridMultilevel"/>
    <w:tmpl w:val="2E944072"/>
    <w:styleLink w:val="ImportedStyle19"/>
    <w:lvl w:ilvl="0" w:tplc="C54A4F02">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B4F0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C2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0219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E690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436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FE84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84B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BAAF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346770B"/>
    <w:multiLevelType w:val="hybridMultilevel"/>
    <w:tmpl w:val="609C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ED3F98"/>
    <w:multiLevelType w:val="hybridMultilevel"/>
    <w:tmpl w:val="DEE4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4347C1"/>
    <w:multiLevelType w:val="hybridMultilevel"/>
    <w:tmpl w:val="06AEC294"/>
    <w:styleLink w:val="ImportedStyle17"/>
    <w:lvl w:ilvl="0" w:tplc="29CA80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82937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7B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5279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D081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F854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B6E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8AB4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640A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8823C09"/>
    <w:multiLevelType w:val="hybridMultilevel"/>
    <w:tmpl w:val="BCB0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C3BFE"/>
    <w:multiLevelType w:val="hybridMultilevel"/>
    <w:tmpl w:val="803A8EAA"/>
    <w:styleLink w:val="ImportedStyle16"/>
    <w:lvl w:ilvl="0" w:tplc="8E68BD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BC8A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E009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40CE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C089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5690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9E73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4CFA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382B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D5F4D61"/>
    <w:multiLevelType w:val="hybridMultilevel"/>
    <w:tmpl w:val="7D9A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E6899"/>
    <w:multiLevelType w:val="hybridMultilevel"/>
    <w:tmpl w:val="27A0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DF0766"/>
    <w:multiLevelType w:val="hybridMultilevel"/>
    <w:tmpl w:val="FB2C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FA3CD1"/>
    <w:multiLevelType w:val="hybridMultilevel"/>
    <w:tmpl w:val="B184C8D4"/>
    <w:styleLink w:val="ImportedStyle5"/>
    <w:lvl w:ilvl="0" w:tplc="2658630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7CB4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6874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0293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EADD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C8E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AE3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2A6F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A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6BB312EE"/>
    <w:multiLevelType w:val="hybridMultilevel"/>
    <w:tmpl w:val="D244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BF4F1C"/>
    <w:multiLevelType w:val="hybridMultilevel"/>
    <w:tmpl w:val="690A2DF0"/>
    <w:styleLink w:val="ImportedStyle9"/>
    <w:lvl w:ilvl="0" w:tplc="B58897CA">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B453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1CE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5285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F06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8603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2FD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0E34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4CD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C0F5276"/>
    <w:multiLevelType w:val="hybridMultilevel"/>
    <w:tmpl w:val="716EF32E"/>
    <w:styleLink w:val="ImportedStyle20"/>
    <w:lvl w:ilvl="0" w:tplc="ED02FB16">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4EA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A238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6049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102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3A03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F27F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BAE0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BC48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D7738F8"/>
    <w:multiLevelType w:val="hybridMultilevel"/>
    <w:tmpl w:val="5F0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B46D67"/>
    <w:multiLevelType w:val="hybridMultilevel"/>
    <w:tmpl w:val="94E2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064DFE"/>
    <w:multiLevelType w:val="hybridMultilevel"/>
    <w:tmpl w:val="9064D7CC"/>
    <w:styleLink w:val="ImportedStyle8"/>
    <w:lvl w:ilvl="0" w:tplc="268654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6CC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023B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8CF8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8CF2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3EC8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2AA1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E290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0CD0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4C276E4"/>
    <w:multiLevelType w:val="hybridMultilevel"/>
    <w:tmpl w:val="A88C88CA"/>
    <w:styleLink w:val="ImportedStyle2"/>
    <w:lvl w:ilvl="0" w:tplc="1A0E07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D68B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3223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38D6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F6E8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16CE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36B85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60D0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8E26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754C389B"/>
    <w:multiLevelType w:val="hybridMultilevel"/>
    <w:tmpl w:val="AB2C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5C67F1"/>
    <w:multiLevelType w:val="hybridMultilevel"/>
    <w:tmpl w:val="8DA0A534"/>
    <w:styleLink w:val="Bullets"/>
    <w:lvl w:ilvl="0" w:tplc="4996731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8E0E64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C72301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32060F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F609F9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66C091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F9004A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E4CB99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70060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8D440DE"/>
    <w:multiLevelType w:val="hybridMultilevel"/>
    <w:tmpl w:val="902A4806"/>
    <w:styleLink w:val="ImportedStyle14"/>
    <w:lvl w:ilvl="0" w:tplc="729A04D4">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4697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D2D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8A61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02AF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602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9675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7E5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B81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9592FCC"/>
    <w:multiLevelType w:val="hybridMultilevel"/>
    <w:tmpl w:val="C8B45472"/>
    <w:styleLink w:val="ImportedStyle10"/>
    <w:lvl w:ilvl="0" w:tplc="18CEF4D4">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C8DB04">
      <w:start w:val="1"/>
      <w:numFmt w:val="bullet"/>
      <w:lvlText w:val="•"/>
      <w:lvlJc w:val="left"/>
      <w:pPr>
        <w:ind w:left="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D166612">
      <w:start w:val="1"/>
      <w:numFmt w:val="bullet"/>
      <w:lvlText w:val="•"/>
      <w:lvlJc w:val="left"/>
      <w:pPr>
        <w:ind w:left="1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88C106">
      <w:start w:val="1"/>
      <w:numFmt w:val="bullet"/>
      <w:lvlText w:val="•"/>
      <w:lvlJc w:val="left"/>
      <w:pPr>
        <w:ind w:left="25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D60C38">
      <w:start w:val="1"/>
      <w:numFmt w:val="bullet"/>
      <w:lvlText w:val="•"/>
      <w:lvlJc w:val="left"/>
      <w:pPr>
        <w:ind w:left="34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22A0B02">
      <w:start w:val="1"/>
      <w:numFmt w:val="bullet"/>
      <w:lvlText w:val="•"/>
      <w:lvlJc w:val="left"/>
      <w:pPr>
        <w:ind w:left="4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E3EBA3A">
      <w:start w:val="1"/>
      <w:numFmt w:val="bullet"/>
      <w:lvlText w:val="•"/>
      <w:lvlJc w:val="left"/>
      <w:pPr>
        <w:ind w:left="54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E6BD5A">
      <w:start w:val="1"/>
      <w:numFmt w:val="bullet"/>
      <w:lvlText w:val="•"/>
      <w:lvlJc w:val="left"/>
      <w:pPr>
        <w:ind w:left="63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3E6519C">
      <w:start w:val="1"/>
      <w:numFmt w:val="bullet"/>
      <w:lvlText w:val="•"/>
      <w:lvlJc w:val="left"/>
      <w:pPr>
        <w:ind w:left="73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7A2F393F"/>
    <w:multiLevelType w:val="hybridMultilevel"/>
    <w:tmpl w:val="BE9E4D8A"/>
    <w:styleLink w:val="ImportedStyle6"/>
    <w:lvl w:ilvl="0" w:tplc="16AE73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5CDB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4A51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58CD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C75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EA94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56F0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DE63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12EB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7F983412"/>
    <w:multiLevelType w:val="hybridMultilevel"/>
    <w:tmpl w:val="B648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3"/>
  </w:num>
  <w:num w:numId="3">
    <w:abstractNumId w:val="14"/>
  </w:num>
  <w:num w:numId="4">
    <w:abstractNumId w:val="34"/>
  </w:num>
  <w:num w:numId="5">
    <w:abstractNumId w:val="46"/>
  </w:num>
  <w:num w:numId="6">
    <w:abstractNumId w:val="2"/>
  </w:num>
  <w:num w:numId="7">
    <w:abstractNumId w:val="40"/>
  </w:num>
  <w:num w:numId="8">
    <w:abstractNumId w:val="43"/>
  </w:num>
  <w:num w:numId="9">
    <w:abstractNumId w:val="36"/>
  </w:num>
  <w:num w:numId="10">
    <w:abstractNumId w:val="45"/>
  </w:num>
  <w:num w:numId="11">
    <w:abstractNumId w:val="16"/>
  </w:num>
  <w:num w:numId="12">
    <w:abstractNumId w:val="5"/>
  </w:num>
  <w:num w:numId="13">
    <w:abstractNumId w:val="7"/>
  </w:num>
  <w:num w:numId="14">
    <w:abstractNumId w:val="44"/>
  </w:num>
  <w:num w:numId="15">
    <w:abstractNumId w:val="22"/>
  </w:num>
  <w:num w:numId="16">
    <w:abstractNumId w:val="30"/>
  </w:num>
  <w:num w:numId="17">
    <w:abstractNumId w:val="28"/>
  </w:num>
  <w:num w:numId="18">
    <w:abstractNumId w:val="0"/>
  </w:num>
  <w:num w:numId="19">
    <w:abstractNumId w:val="25"/>
  </w:num>
  <w:num w:numId="20">
    <w:abstractNumId w:val="37"/>
  </w:num>
  <w:num w:numId="21">
    <w:abstractNumId w:val="31"/>
  </w:num>
  <w:num w:numId="22">
    <w:abstractNumId w:val="38"/>
  </w:num>
  <w:num w:numId="23">
    <w:abstractNumId w:val="11"/>
  </w:num>
  <w:num w:numId="24">
    <w:abstractNumId w:val="35"/>
  </w:num>
  <w:num w:numId="25">
    <w:abstractNumId w:val="42"/>
  </w:num>
  <w:num w:numId="26">
    <w:abstractNumId w:val="27"/>
  </w:num>
  <w:num w:numId="27">
    <w:abstractNumId w:val="9"/>
  </w:num>
  <w:num w:numId="28">
    <w:abstractNumId w:val="17"/>
  </w:num>
  <w:num w:numId="29">
    <w:abstractNumId w:val="29"/>
  </w:num>
  <w:num w:numId="30">
    <w:abstractNumId w:val="1"/>
  </w:num>
  <w:num w:numId="31">
    <w:abstractNumId w:val="6"/>
  </w:num>
  <w:num w:numId="32">
    <w:abstractNumId w:val="10"/>
  </w:num>
  <w:num w:numId="33">
    <w:abstractNumId w:val="15"/>
  </w:num>
  <w:num w:numId="34">
    <w:abstractNumId w:val="24"/>
  </w:num>
  <w:num w:numId="35">
    <w:abstractNumId w:val="3"/>
  </w:num>
  <w:num w:numId="36">
    <w:abstractNumId w:val="20"/>
  </w:num>
  <w:num w:numId="37">
    <w:abstractNumId w:val="32"/>
  </w:num>
  <w:num w:numId="38">
    <w:abstractNumId w:val="4"/>
  </w:num>
  <w:num w:numId="39">
    <w:abstractNumId w:val="47"/>
  </w:num>
  <w:num w:numId="40">
    <w:abstractNumId w:val="23"/>
  </w:num>
  <w:num w:numId="41">
    <w:abstractNumId w:val="12"/>
  </w:num>
  <w:num w:numId="42">
    <w:abstractNumId w:val="18"/>
  </w:num>
  <w:num w:numId="43">
    <w:abstractNumId w:val="33"/>
  </w:num>
  <w:num w:numId="44">
    <w:abstractNumId w:val="8"/>
  </w:num>
  <w:num w:numId="45">
    <w:abstractNumId w:val="26"/>
  </w:num>
  <w:num w:numId="46">
    <w:abstractNumId w:val="21"/>
  </w:num>
  <w:num w:numId="47">
    <w:abstractNumId w:val="39"/>
  </w:num>
  <w:num w:numId="48">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0940"/>
    <w:rsid w:val="00004642"/>
    <w:rsid w:val="00005516"/>
    <w:rsid w:val="000566AB"/>
    <w:rsid w:val="00080789"/>
    <w:rsid w:val="001021A8"/>
    <w:rsid w:val="00121980"/>
    <w:rsid w:val="0012303C"/>
    <w:rsid w:val="0014384A"/>
    <w:rsid w:val="001757F3"/>
    <w:rsid w:val="00280695"/>
    <w:rsid w:val="002D0BA0"/>
    <w:rsid w:val="0031625A"/>
    <w:rsid w:val="00330B33"/>
    <w:rsid w:val="00383240"/>
    <w:rsid w:val="00384510"/>
    <w:rsid w:val="003B0DE8"/>
    <w:rsid w:val="003C257D"/>
    <w:rsid w:val="00437C85"/>
    <w:rsid w:val="004C3618"/>
    <w:rsid w:val="004E7976"/>
    <w:rsid w:val="005049C0"/>
    <w:rsid w:val="0051719A"/>
    <w:rsid w:val="00555B19"/>
    <w:rsid w:val="005C3D59"/>
    <w:rsid w:val="005C5226"/>
    <w:rsid w:val="005D07F8"/>
    <w:rsid w:val="006A5C2B"/>
    <w:rsid w:val="00706F09"/>
    <w:rsid w:val="0072301C"/>
    <w:rsid w:val="00732395"/>
    <w:rsid w:val="007331D1"/>
    <w:rsid w:val="00756081"/>
    <w:rsid w:val="00765CF3"/>
    <w:rsid w:val="00784EF5"/>
    <w:rsid w:val="007C31A2"/>
    <w:rsid w:val="007D6E65"/>
    <w:rsid w:val="007E503F"/>
    <w:rsid w:val="007F2D82"/>
    <w:rsid w:val="008239AD"/>
    <w:rsid w:val="00827D8F"/>
    <w:rsid w:val="008379CE"/>
    <w:rsid w:val="00853CA3"/>
    <w:rsid w:val="00873847"/>
    <w:rsid w:val="008759BB"/>
    <w:rsid w:val="009324C5"/>
    <w:rsid w:val="009509D1"/>
    <w:rsid w:val="0097054B"/>
    <w:rsid w:val="009959AA"/>
    <w:rsid w:val="009A42EC"/>
    <w:rsid w:val="009C0940"/>
    <w:rsid w:val="009F4E86"/>
    <w:rsid w:val="00A15249"/>
    <w:rsid w:val="00A46FF5"/>
    <w:rsid w:val="00AA3D12"/>
    <w:rsid w:val="00B1664B"/>
    <w:rsid w:val="00B316C1"/>
    <w:rsid w:val="00B54D95"/>
    <w:rsid w:val="00B57D18"/>
    <w:rsid w:val="00B7455A"/>
    <w:rsid w:val="00BD5C1F"/>
    <w:rsid w:val="00BF0C97"/>
    <w:rsid w:val="00C35233"/>
    <w:rsid w:val="00CB2CE9"/>
    <w:rsid w:val="00CF5757"/>
    <w:rsid w:val="00D35B53"/>
    <w:rsid w:val="00D42CFF"/>
    <w:rsid w:val="00D73715"/>
    <w:rsid w:val="00D778E6"/>
    <w:rsid w:val="00DF5EF2"/>
    <w:rsid w:val="00E178BF"/>
    <w:rsid w:val="00E517A5"/>
    <w:rsid w:val="00E70D75"/>
    <w:rsid w:val="00E864CA"/>
    <w:rsid w:val="00EA6C5F"/>
    <w:rsid w:val="00ED0B36"/>
    <w:rsid w:val="00F00EB0"/>
    <w:rsid w:val="00F27A24"/>
    <w:rsid w:val="00F605B5"/>
    <w:rsid w:val="00FD0DEA"/>
    <w:rsid w:val="00FD12AE"/>
    <w:rsid w:val="00FE4442"/>
    <w:rsid w:val="00FE4B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7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3C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pPr>
    <w:rPr>
      <w:rFonts w:ascii="Calibri" w:hAnsi="Calibri" w:cs="AppleSystemUIFont"/>
      <w:color w:val="353535"/>
      <w:sz w:val="22"/>
      <w:szCs w:val="22"/>
      <w:lang w:val="en-US"/>
    </w:rPr>
  </w:style>
  <w:style w:type="paragraph" w:styleId="Heading1">
    <w:name w:val="heading 1"/>
    <w:basedOn w:val="Normal"/>
    <w:next w:val="Normal"/>
    <w:link w:val="Heading1Char"/>
    <w:uiPriority w:val="9"/>
    <w:qFormat/>
    <w:rsid w:val="005C5226"/>
    <w:pPr>
      <w:suppressAutoHyphens/>
      <w:spacing w:after="120" w:line="540" w:lineRule="atLeast"/>
      <w:textAlignment w:val="center"/>
      <w:outlineLvl w:val="0"/>
    </w:pPr>
    <w:rPr>
      <w:rFonts w:cs="VIC-SemiBold"/>
      <w:b/>
      <w:bCs/>
      <w:color w:val="CE1629"/>
      <w:sz w:val="52"/>
      <w:szCs w:val="52"/>
      <w:lang w:val="en-GB"/>
    </w:rPr>
  </w:style>
  <w:style w:type="paragraph" w:styleId="Heading2">
    <w:name w:val="heading 2"/>
    <w:basedOn w:val="Normal"/>
    <w:next w:val="Normal"/>
    <w:rsid w:val="00873847"/>
    <w:pPr>
      <w:suppressAutoHyphens/>
      <w:spacing w:before="170" w:after="170" w:line="280" w:lineRule="atLeast"/>
      <w:textAlignment w:val="center"/>
      <w:outlineLvl w:val="1"/>
    </w:pPr>
    <w:rPr>
      <w:rFonts w:cs="VIC-SemiBold"/>
      <w:b/>
      <w:bCs/>
      <w:color w:val="201D5C"/>
      <w:spacing w:val="6"/>
      <w:sz w:val="30"/>
      <w:szCs w:val="3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9324C5"/>
    <w:pPr>
      <w:tabs>
        <w:tab w:val="center" w:pos="4320"/>
        <w:tab w:val="right" w:pos="8640"/>
      </w:tabs>
      <w:spacing w:after="0"/>
    </w:pPr>
  </w:style>
  <w:style w:type="character" w:customStyle="1" w:styleId="HeaderChar">
    <w:name w:val="Header Char"/>
    <w:basedOn w:val="DefaultParagraphFont"/>
    <w:link w:val="Header"/>
    <w:uiPriority w:val="99"/>
    <w:rsid w:val="009324C5"/>
    <w:rPr>
      <w:rFonts w:ascii="Calibri" w:hAnsi="Calibri" w:cs="AppleSystemUIFont"/>
      <w:color w:val="353535"/>
      <w:sz w:val="22"/>
      <w:szCs w:val="22"/>
      <w:lang w:val="en-US"/>
    </w:rPr>
  </w:style>
  <w:style w:type="paragraph" w:styleId="ListParagraph">
    <w:name w:val="List Paragraph"/>
    <w:basedOn w:val="Normal"/>
    <w:uiPriority w:val="34"/>
    <w:qFormat/>
    <w:rsid w:val="00873847"/>
    <w:pPr>
      <w:ind w:left="720"/>
      <w:contextualSpacing/>
    </w:pPr>
  </w:style>
  <w:style w:type="paragraph" w:styleId="Footer">
    <w:name w:val="footer"/>
    <w:basedOn w:val="Normal"/>
    <w:link w:val="FooterChar"/>
    <w:uiPriority w:val="99"/>
    <w:unhideWhenUsed/>
    <w:rsid w:val="009324C5"/>
    <w:pPr>
      <w:tabs>
        <w:tab w:val="center" w:pos="4320"/>
        <w:tab w:val="right" w:pos="8640"/>
      </w:tabs>
      <w:spacing w:after="0"/>
    </w:pPr>
  </w:style>
  <w:style w:type="character" w:customStyle="1" w:styleId="FooterChar">
    <w:name w:val="Footer Char"/>
    <w:basedOn w:val="DefaultParagraphFont"/>
    <w:link w:val="Footer"/>
    <w:uiPriority w:val="99"/>
    <w:rsid w:val="009324C5"/>
    <w:rPr>
      <w:rFonts w:ascii="Calibri" w:hAnsi="Calibri" w:cs="AppleSystemUIFont"/>
      <w:color w:val="353535"/>
      <w:sz w:val="22"/>
      <w:szCs w:val="22"/>
      <w:lang w:val="en-US"/>
    </w:rPr>
  </w:style>
  <w:style w:type="paragraph" w:customStyle="1" w:styleId="HeadingA1718">
    <w:name w:val="Heading A 17/18"/>
    <w:basedOn w:val="NoParagraphStyle"/>
    <w:uiPriority w:val="99"/>
    <w:rsid w:val="009324C5"/>
    <w:pPr>
      <w:suppressAutoHyphens/>
      <w:spacing w:line="540" w:lineRule="atLeast"/>
    </w:pPr>
    <w:rPr>
      <w:rFonts w:ascii="VIC-SemiBold" w:hAnsi="VIC-SemiBold" w:cs="VIC-SemiBold"/>
      <w:b/>
      <w:bCs/>
      <w:color w:val="85090E"/>
      <w:sz w:val="52"/>
      <w:szCs w:val="52"/>
      <w:lang w:val="en-GB"/>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330B33"/>
    <w:pPr>
      <w:spacing w:after="0"/>
    </w:pPr>
    <w:rPr>
      <w:rFonts w:ascii="Lucida Grande" w:hAnsi="Lucida Grande" w:cs="Lucida Grande"/>
      <w:sz w:val="18"/>
      <w:szCs w:val="18"/>
    </w:rPr>
  </w:style>
  <w:style w:type="numbering" w:customStyle="1" w:styleId="Bullets">
    <w:name w:val="Bullets"/>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paragraph" w:customStyle="1" w:styleId="NoParagraphStyle">
    <w:name w:val="[No Paragraph Style]"/>
    <w:rsid w:val="00FE44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BalloonTextChar">
    <w:name w:val="Balloon Text Char"/>
    <w:basedOn w:val="DefaultParagraphFont"/>
    <w:link w:val="BalloonText"/>
    <w:uiPriority w:val="99"/>
    <w:semiHidden/>
    <w:rsid w:val="00330B33"/>
    <w:rPr>
      <w:rFonts w:ascii="Lucida Grande" w:hAnsi="Lucida Grande" w:cs="Lucida Grande"/>
      <w:color w:val="353535"/>
      <w:sz w:val="18"/>
      <w:szCs w:val="18"/>
      <w:lang w:val="en-US"/>
    </w:rPr>
  </w:style>
  <w:style w:type="paragraph" w:customStyle="1" w:styleId="Pulloutquotes">
    <w:name w:val="Pullout quotes"/>
    <w:rsid w:val="007F2D82"/>
    <w:pPr>
      <w:spacing w:after="200" w:line="276" w:lineRule="auto"/>
    </w:pPr>
    <w:rPr>
      <w:rFonts w:ascii="Arial" w:hAnsi="Arial" w:cs="Arial Unicode MS"/>
      <w:b/>
      <w:bCs/>
      <w:caps/>
      <w:color w:val="6F161C"/>
      <w:u w:color="000000"/>
      <w:lang w:val="fr-FR"/>
    </w:rPr>
  </w:style>
  <w:style w:type="paragraph" w:customStyle="1" w:styleId="PulloutboxRed1718">
    <w:name w:val="Pull out box Red 17/18"/>
    <w:basedOn w:val="NoParagraphStyle"/>
    <w:uiPriority w:val="99"/>
    <w:rsid w:val="007F2D82"/>
    <w:pPr>
      <w:suppressAutoHyphens/>
      <w:spacing w:after="283" w:line="280" w:lineRule="atLeast"/>
      <w:ind w:left="397" w:hanging="397"/>
    </w:pPr>
    <w:rPr>
      <w:rFonts w:ascii="VIC-SemiBold" w:hAnsi="VIC-SemiBold" w:cs="VIC-SemiBold"/>
      <w:b/>
      <w:bCs/>
      <w:color w:val="85090E"/>
      <w:spacing w:val="-3"/>
      <w:sz w:val="28"/>
      <w:szCs w:val="28"/>
      <w:lang w:val="en-GB"/>
    </w:rPr>
  </w:style>
  <w:style w:type="character" w:customStyle="1" w:styleId="Arrowbullet1718">
    <w:name w:val="Arrow bullet 17/18"/>
    <w:uiPriority w:val="99"/>
    <w:rsid w:val="007F2D82"/>
    <w:rPr>
      <w:rFonts w:ascii="Consolas-Bold" w:hAnsi="Consolas-Bold" w:cs="Consolas-Bold"/>
      <w:b/>
      <w:bCs/>
      <w:color w:val="9D9FA1"/>
      <w:position w:val="-3"/>
      <w:sz w:val="40"/>
      <w:szCs w:val="40"/>
    </w:rPr>
  </w:style>
  <w:style w:type="character" w:customStyle="1" w:styleId="Heading1Char">
    <w:name w:val="Heading 1 Char"/>
    <w:basedOn w:val="DefaultParagraphFont"/>
    <w:link w:val="Heading1"/>
    <w:uiPriority w:val="9"/>
    <w:rsid w:val="005C5226"/>
    <w:rPr>
      <w:rFonts w:ascii="Calibri" w:hAnsi="Calibri" w:cs="VIC-SemiBold"/>
      <w:b/>
      <w:bCs/>
      <w:color w:val="CE1629"/>
      <w:sz w:val="52"/>
      <w:szCs w:val="52"/>
      <w:lang w:val="en-GB"/>
    </w:rPr>
  </w:style>
  <w:style w:type="paragraph" w:customStyle="1" w:styleId="Bodycopy1718">
    <w:name w:val="Body copy 17/18"/>
    <w:basedOn w:val="NoParagraphStyle"/>
    <w:uiPriority w:val="99"/>
    <w:rsid w:val="00E517A5"/>
    <w:pPr>
      <w:suppressAutoHyphens/>
      <w:spacing w:after="170" w:line="220" w:lineRule="atLeast"/>
    </w:pPr>
    <w:rPr>
      <w:rFonts w:ascii="VIC-Light" w:hAnsi="VIC-Light" w:cs="VIC-Light"/>
      <w:color w:val="404041"/>
      <w:sz w:val="19"/>
      <w:szCs w:val="19"/>
      <w:lang w:val="en-GB"/>
    </w:rPr>
  </w:style>
  <w:style w:type="paragraph" w:customStyle="1" w:styleId="HeadingB1718">
    <w:name w:val="Heading B 17/18"/>
    <w:basedOn w:val="NoParagraphStyle"/>
    <w:uiPriority w:val="99"/>
    <w:rsid w:val="00E517A5"/>
    <w:pPr>
      <w:suppressAutoHyphens/>
      <w:spacing w:before="170" w:after="170" w:line="280" w:lineRule="atLeast"/>
    </w:pPr>
    <w:rPr>
      <w:rFonts w:ascii="VIC-SemiBold" w:hAnsi="VIC-SemiBold" w:cs="VIC-SemiBold"/>
      <w:b/>
      <w:bCs/>
      <w:color w:val="100149"/>
      <w:spacing w:val="6"/>
      <w:sz w:val="30"/>
      <w:szCs w:val="30"/>
      <w:lang w:val="en-GB"/>
    </w:rPr>
  </w:style>
  <w:style w:type="paragraph" w:customStyle="1" w:styleId="Bodycopybeforebullet1718">
    <w:name w:val="Body copy before bullet 17/18"/>
    <w:basedOn w:val="Bodycopy1718"/>
    <w:uiPriority w:val="99"/>
    <w:rsid w:val="00E517A5"/>
    <w:pPr>
      <w:spacing w:after="85"/>
    </w:pPr>
  </w:style>
  <w:style w:type="paragraph" w:customStyle="1" w:styleId="Bullets1718">
    <w:name w:val="Bullets 17/18"/>
    <w:basedOn w:val="Bodycopy1718"/>
    <w:uiPriority w:val="99"/>
    <w:rsid w:val="00E517A5"/>
    <w:pPr>
      <w:spacing w:after="85"/>
      <w:ind w:left="170" w:hanging="170"/>
    </w:pPr>
  </w:style>
  <w:style w:type="character" w:customStyle="1" w:styleId="BodyCopyItalic">
    <w:name w:val="Body Copy Italic"/>
    <w:uiPriority w:val="99"/>
    <w:rsid w:val="00E517A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3C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pPr>
    <w:rPr>
      <w:rFonts w:ascii="Calibri" w:hAnsi="Calibri" w:cs="AppleSystemUIFont"/>
      <w:color w:val="353535"/>
      <w:sz w:val="22"/>
      <w:szCs w:val="22"/>
      <w:lang w:val="en-US"/>
    </w:rPr>
  </w:style>
  <w:style w:type="paragraph" w:styleId="Heading1">
    <w:name w:val="heading 1"/>
    <w:basedOn w:val="Normal"/>
    <w:next w:val="Normal"/>
    <w:link w:val="Heading1Char"/>
    <w:uiPriority w:val="9"/>
    <w:qFormat/>
    <w:rsid w:val="005C5226"/>
    <w:pPr>
      <w:suppressAutoHyphens/>
      <w:spacing w:after="120" w:line="540" w:lineRule="atLeast"/>
      <w:textAlignment w:val="center"/>
      <w:outlineLvl w:val="0"/>
    </w:pPr>
    <w:rPr>
      <w:rFonts w:cs="VIC-SemiBold"/>
      <w:b/>
      <w:bCs/>
      <w:color w:val="CE1629"/>
      <w:sz w:val="52"/>
      <w:szCs w:val="52"/>
      <w:lang w:val="en-GB"/>
    </w:rPr>
  </w:style>
  <w:style w:type="paragraph" w:styleId="Heading2">
    <w:name w:val="heading 2"/>
    <w:basedOn w:val="Normal"/>
    <w:next w:val="Normal"/>
    <w:rsid w:val="00873847"/>
    <w:pPr>
      <w:suppressAutoHyphens/>
      <w:spacing w:before="170" w:after="170" w:line="280" w:lineRule="atLeast"/>
      <w:textAlignment w:val="center"/>
      <w:outlineLvl w:val="1"/>
    </w:pPr>
    <w:rPr>
      <w:rFonts w:cs="VIC-SemiBold"/>
      <w:b/>
      <w:bCs/>
      <w:color w:val="201D5C"/>
      <w:spacing w:val="6"/>
      <w:sz w:val="30"/>
      <w:szCs w:val="3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9324C5"/>
    <w:pPr>
      <w:tabs>
        <w:tab w:val="center" w:pos="4320"/>
        <w:tab w:val="right" w:pos="8640"/>
      </w:tabs>
      <w:spacing w:after="0"/>
    </w:pPr>
  </w:style>
  <w:style w:type="character" w:customStyle="1" w:styleId="HeaderChar">
    <w:name w:val="Header Char"/>
    <w:basedOn w:val="DefaultParagraphFont"/>
    <w:link w:val="Header"/>
    <w:uiPriority w:val="99"/>
    <w:rsid w:val="009324C5"/>
    <w:rPr>
      <w:rFonts w:ascii="Calibri" w:hAnsi="Calibri" w:cs="AppleSystemUIFont"/>
      <w:color w:val="353535"/>
      <w:sz w:val="22"/>
      <w:szCs w:val="22"/>
      <w:lang w:val="en-US"/>
    </w:rPr>
  </w:style>
  <w:style w:type="paragraph" w:styleId="ListParagraph">
    <w:name w:val="List Paragraph"/>
    <w:basedOn w:val="Normal"/>
    <w:uiPriority w:val="34"/>
    <w:qFormat/>
    <w:rsid w:val="00873847"/>
    <w:pPr>
      <w:ind w:left="720"/>
      <w:contextualSpacing/>
    </w:pPr>
  </w:style>
  <w:style w:type="paragraph" w:styleId="Footer">
    <w:name w:val="footer"/>
    <w:basedOn w:val="Normal"/>
    <w:link w:val="FooterChar"/>
    <w:uiPriority w:val="99"/>
    <w:unhideWhenUsed/>
    <w:rsid w:val="009324C5"/>
    <w:pPr>
      <w:tabs>
        <w:tab w:val="center" w:pos="4320"/>
        <w:tab w:val="right" w:pos="8640"/>
      </w:tabs>
      <w:spacing w:after="0"/>
    </w:pPr>
  </w:style>
  <w:style w:type="character" w:customStyle="1" w:styleId="FooterChar">
    <w:name w:val="Footer Char"/>
    <w:basedOn w:val="DefaultParagraphFont"/>
    <w:link w:val="Footer"/>
    <w:uiPriority w:val="99"/>
    <w:rsid w:val="009324C5"/>
    <w:rPr>
      <w:rFonts w:ascii="Calibri" w:hAnsi="Calibri" w:cs="AppleSystemUIFont"/>
      <w:color w:val="353535"/>
      <w:sz w:val="22"/>
      <w:szCs w:val="22"/>
      <w:lang w:val="en-US"/>
    </w:rPr>
  </w:style>
  <w:style w:type="paragraph" w:customStyle="1" w:styleId="HeadingA1718">
    <w:name w:val="Heading A 17/18"/>
    <w:basedOn w:val="NoParagraphStyle"/>
    <w:uiPriority w:val="99"/>
    <w:rsid w:val="009324C5"/>
    <w:pPr>
      <w:suppressAutoHyphens/>
      <w:spacing w:line="540" w:lineRule="atLeast"/>
    </w:pPr>
    <w:rPr>
      <w:rFonts w:ascii="VIC-SemiBold" w:hAnsi="VIC-SemiBold" w:cs="VIC-SemiBold"/>
      <w:b/>
      <w:bCs/>
      <w:color w:val="85090E"/>
      <w:sz w:val="52"/>
      <w:szCs w:val="52"/>
      <w:lang w:val="en-GB"/>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330B33"/>
    <w:pPr>
      <w:spacing w:after="0"/>
    </w:pPr>
    <w:rPr>
      <w:rFonts w:ascii="Lucida Grande" w:hAnsi="Lucida Grande" w:cs="Lucida Grande"/>
      <w:sz w:val="18"/>
      <w:szCs w:val="18"/>
    </w:rPr>
  </w:style>
  <w:style w:type="numbering" w:customStyle="1" w:styleId="Bullets">
    <w:name w:val="Bullets"/>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paragraph" w:customStyle="1" w:styleId="NoParagraphStyle">
    <w:name w:val="[No Paragraph Style]"/>
    <w:rsid w:val="00FE44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BalloonTextChar">
    <w:name w:val="Balloon Text Char"/>
    <w:basedOn w:val="DefaultParagraphFont"/>
    <w:link w:val="BalloonText"/>
    <w:uiPriority w:val="99"/>
    <w:semiHidden/>
    <w:rsid w:val="00330B33"/>
    <w:rPr>
      <w:rFonts w:ascii="Lucida Grande" w:hAnsi="Lucida Grande" w:cs="Lucida Grande"/>
      <w:color w:val="353535"/>
      <w:sz w:val="18"/>
      <w:szCs w:val="18"/>
      <w:lang w:val="en-US"/>
    </w:rPr>
  </w:style>
  <w:style w:type="paragraph" w:customStyle="1" w:styleId="Pulloutquotes">
    <w:name w:val="Pullout quotes"/>
    <w:rsid w:val="007F2D82"/>
    <w:pPr>
      <w:spacing w:after="200" w:line="276" w:lineRule="auto"/>
    </w:pPr>
    <w:rPr>
      <w:rFonts w:ascii="Arial" w:hAnsi="Arial" w:cs="Arial Unicode MS"/>
      <w:b/>
      <w:bCs/>
      <w:caps/>
      <w:color w:val="6F161C"/>
      <w:u w:color="000000"/>
      <w:lang w:val="fr-FR"/>
    </w:rPr>
  </w:style>
  <w:style w:type="paragraph" w:customStyle="1" w:styleId="PulloutboxRed1718">
    <w:name w:val="Pull out box Red 17/18"/>
    <w:basedOn w:val="NoParagraphStyle"/>
    <w:uiPriority w:val="99"/>
    <w:rsid w:val="007F2D82"/>
    <w:pPr>
      <w:suppressAutoHyphens/>
      <w:spacing w:after="283" w:line="280" w:lineRule="atLeast"/>
      <w:ind w:left="397" w:hanging="397"/>
    </w:pPr>
    <w:rPr>
      <w:rFonts w:ascii="VIC-SemiBold" w:hAnsi="VIC-SemiBold" w:cs="VIC-SemiBold"/>
      <w:b/>
      <w:bCs/>
      <w:color w:val="85090E"/>
      <w:spacing w:val="-3"/>
      <w:sz w:val="28"/>
      <w:szCs w:val="28"/>
      <w:lang w:val="en-GB"/>
    </w:rPr>
  </w:style>
  <w:style w:type="character" w:customStyle="1" w:styleId="Arrowbullet1718">
    <w:name w:val="Arrow bullet 17/18"/>
    <w:uiPriority w:val="99"/>
    <w:rsid w:val="007F2D82"/>
    <w:rPr>
      <w:rFonts w:ascii="Consolas-Bold" w:hAnsi="Consolas-Bold" w:cs="Consolas-Bold"/>
      <w:b/>
      <w:bCs/>
      <w:color w:val="9D9FA1"/>
      <w:position w:val="-3"/>
      <w:sz w:val="40"/>
      <w:szCs w:val="40"/>
    </w:rPr>
  </w:style>
  <w:style w:type="character" w:customStyle="1" w:styleId="Heading1Char">
    <w:name w:val="Heading 1 Char"/>
    <w:basedOn w:val="DefaultParagraphFont"/>
    <w:link w:val="Heading1"/>
    <w:uiPriority w:val="9"/>
    <w:rsid w:val="005C5226"/>
    <w:rPr>
      <w:rFonts w:ascii="Calibri" w:hAnsi="Calibri" w:cs="VIC-SemiBold"/>
      <w:b/>
      <w:bCs/>
      <w:color w:val="CE1629"/>
      <w:sz w:val="52"/>
      <w:szCs w:val="52"/>
      <w:lang w:val="en-GB"/>
    </w:rPr>
  </w:style>
  <w:style w:type="paragraph" w:customStyle="1" w:styleId="Bodycopy1718">
    <w:name w:val="Body copy 17/18"/>
    <w:basedOn w:val="NoParagraphStyle"/>
    <w:uiPriority w:val="99"/>
    <w:rsid w:val="00E517A5"/>
    <w:pPr>
      <w:suppressAutoHyphens/>
      <w:spacing w:after="170" w:line="220" w:lineRule="atLeast"/>
    </w:pPr>
    <w:rPr>
      <w:rFonts w:ascii="VIC-Light" w:hAnsi="VIC-Light" w:cs="VIC-Light"/>
      <w:color w:val="404041"/>
      <w:sz w:val="19"/>
      <w:szCs w:val="19"/>
      <w:lang w:val="en-GB"/>
    </w:rPr>
  </w:style>
  <w:style w:type="paragraph" w:customStyle="1" w:styleId="HeadingB1718">
    <w:name w:val="Heading B 17/18"/>
    <w:basedOn w:val="NoParagraphStyle"/>
    <w:uiPriority w:val="99"/>
    <w:rsid w:val="00E517A5"/>
    <w:pPr>
      <w:suppressAutoHyphens/>
      <w:spacing w:before="170" w:after="170" w:line="280" w:lineRule="atLeast"/>
    </w:pPr>
    <w:rPr>
      <w:rFonts w:ascii="VIC-SemiBold" w:hAnsi="VIC-SemiBold" w:cs="VIC-SemiBold"/>
      <w:b/>
      <w:bCs/>
      <w:color w:val="100149"/>
      <w:spacing w:val="6"/>
      <w:sz w:val="30"/>
      <w:szCs w:val="30"/>
      <w:lang w:val="en-GB"/>
    </w:rPr>
  </w:style>
  <w:style w:type="paragraph" w:customStyle="1" w:styleId="Bodycopybeforebullet1718">
    <w:name w:val="Body copy before bullet 17/18"/>
    <w:basedOn w:val="Bodycopy1718"/>
    <w:uiPriority w:val="99"/>
    <w:rsid w:val="00E517A5"/>
    <w:pPr>
      <w:spacing w:after="85"/>
    </w:pPr>
  </w:style>
  <w:style w:type="paragraph" w:customStyle="1" w:styleId="Bullets1718">
    <w:name w:val="Bullets 17/18"/>
    <w:basedOn w:val="Bodycopy1718"/>
    <w:uiPriority w:val="99"/>
    <w:rsid w:val="00E517A5"/>
    <w:pPr>
      <w:spacing w:after="85"/>
      <w:ind w:left="170" w:hanging="170"/>
    </w:pPr>
  </w:style>
  <w:style w:type="character" w:customStyle="1" w:styleId="BodyCopyItalic">
    <w:name w:val="Body Copy Italic"/>
    <w:uiPriority w:val="99"/>
    <w:rsid w:val="00E517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660A-C11D-FD4B-9123-B3878A87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Ashe</cp:lastModifiedBy>
  <cp:revision>3</cp:revision>
  <dcterms:created xsi:type="dcterms:W3CDTF">2017-04-28T06:05:00Z</dcterms:created>
  <dcterms:modified xsi:type="dcterms:W3CDTF">2017-04-28T06:13:00Z</dcterms:modified>
</cp:coreProperties>
</file>