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575D" w14:textId="423E8C7C" w:rsidR="00D62687" w:rsidRDefault="00D62687" w:rsidP="00903519">
      <w:pPr>
        <w:pStyle w:val="Title"/>
      </w:pPr>
      <w:bookmarkStart w:id="0" w:name="_Toc432086778"/>
      <w:bookmarkStart w:id="1" w:name="_Toc485822795"/>
      <w:bookmarkStart w:id="2" w:name="_Toc494112942"/>
      <w:bookmarkStart w:id="3" w:name="_Toc495069961"/>
      <w:r>
        <w:t>Contract management guide</w:t>
      </w:r>
    </w:p>
    <w:p w14:paraId="30E476C5" w14:textId="47AD2D39" w:rsidR="00903519" w:rsidRPr="00903519" w:rsidRDefault="00903519" w:rsidP="00903519">
      <w:pPr>
        <w:pStyle w:val="Subtitle"/>
      </w:pPr>
      <w:r>
        <w:t>Templates</w:t>
      </w:r>
    </w:p>
    <w:p w14:paraId="6E78F1E3" w14:textId="149DD874" w:rsidR="00903519" w:rsidRDefault="00C44853" w:rsidP="00903519">
      <w:pPr>
        <w:pStyle w:val="TertiaryTitle"/>
      </w:pPr>
      <w:r>
        <w:t>January 2018</w:t>
      </w:r>
    </w:p>
    <w:p w14:paraId="735E2BA1" w14:textId="77777777" w:rsidR="00903519" w:rsidRPr="00903519" w:rsidRDefault="00903519" w:rsidP="00903519">
      <w:pPr>
        <w:pStyle w:val="Subtitle"/>
      </w:pPr>
    </w:p>
    <w:p w14:paraId="1B36427C" w14:textId="77777777" w:rsidR="00903519" w:rsidRDefault="00903519">
      <w:pPr>
        <w:spacing w:before="0" w:after="200"/>
        <w:rPr>
          <w:rFonts w:asciiTheme="majorHAnsi" w:eastAsiaTheme="majorEastAsia" w:hAnsiTheme="majorHAnsi" w:cstheme="majorBidi"/>
          <w:bCs/>
          <w:color w:val="0063A6" w:themeColor="accent1"/>
          <w:spacing w:val="0"/>
          <w:sz w:val="36"/>
          <w:szCs w:val="28"/>
        </w:rPr>
        <w:sectPr w:rsidR="00903519" w:rsidSect="00903519">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2160" w:right="1440" w:bottom="1584" w:left="1440" w:header="547" w:footer="691" w:gutter="0"/>
          <w:pgNumType w:start="1"/>
          <w:cols w:space="708"/>
          <w:titlePg/>
          <w:docGrid w:linePitch="360"/>
        </w:sectPr>
      </w:pPr>
    </w:p>
    <w:p w14:paraId="2A8FE9FE" w14:textId="77777777" w:rsidR="00903519" w:rsidRPr="00234814" w:rsidRDefault="00903519" w:rsidP="00234814">
      <w:pPr>
        <w:pStyle w:val="NormalTight"/>
      </w:pPr>
    </w:p>
    <w:p w14:paraId="3D373116" w14:textId="77777777" w:rsidR="00234814" w:rsidRDefault="00234814" w:rsidP="00234814">
      <w:pPr>
        <w:pStyle w:val="NormalTight"/>
        <w:spacing w:before="6000"/>
        <w:ind w:right="2362"/>
      </w:pPr>
    </w:p>
    <w:p w14:paraId="6E108BF7" w14:textId="77777777" w:rsidR="00903519" w:rsidRDefault="00903519" w:rsidP="00903519">
      <w:pPr>
        <w:pStyle w:val="NormalTight"/>
      </w:pPr>
      <w:r>
        <w:t>The Secretary</w:t>
      </w:r>
    </w:p>
    <w:p w14:paraId="0BD662A4" w14:textId="77777777" w:rsidR="00903519" w:rsidRDefault="00903519" w:rsidP="00903519">
      <w:pPr>
        <w:pStyle w:val="NormalTight"/>
      </w:pPr>
      <w:r>
        <w:t>Department of Treasury and Finance</w:t>
      </w:r>
    </w:p>
    <w:p w14:paraId="3A92F43C" w14:textId="77777777" w:rsidR="00903519" w:rsidRDefault="00903519" w:rsidP="00903519">
      <w:pPr>
        <w:pStyle w:val="NormalTight"/>
      </w:pPr>
      <w:r>
        <w:t>1 Treasury Place</w:t>
      </w:r>
    </w:p>
    <w:p w14:paraId="32B086A7" w14:textId="77777777" w:rsidR="00903519" w:rsidRDefault="00903519" w:rsidP="00903519">
      <w:pPr>
        <w:pStyle w:val="NormalTight"/>
      </w:pPr>
      <w:r>
        <w:t>Melbourne Victoria 3002</w:t>
      </w:r>
    </w:p>
    <w:p w14:paraId="392A7AE0" w14:textId="77777777" w:rsidR="00903519" w:rsidRDefault="00903519" w:rsidP="00903519">
      <w:pPr>
        <w:pStyle w:val="NormalTight"/>
      </w:pPr>
      <w:r>
        <w:t>Australia</w:t>
      </w:r>
    </w:p>
    <w:p w14:paraId="2DB8C4C9" w14:textId="77777777" w:rsidR="00903519" w:rsidRDefault="00903519" w:rsidP="00903519">
      <w:pPr>
        <w:pStyle w:val="NormalTight"/>
      </w:pPr>
      <w:r>
        <w:t>Telephone: +61 3 9651 5111</w:t>
      </w:r>
    </w:p>
    <w:p w14:paraId="24620B98" w14:textId="77777777" w:rsidR="00903519" w:rsidRDefault="00903519" w:rsidP="00903519">
      <w:pPr>
        <w:pStyle w:val="NormalTight"/>
      </w:pPr>
      <w:r>
        <w:t>Facsimile: +61 3 9651 5298</w:t>
      </w:r>
    </w:p>
    <w:p w14:paraId="60637F03" w14:textId="77777777" w:rsidR="00903519" w:rsidRDefault="00903519" w:rsidP="00903519">
      <w:pPr>
        <w:pStyle w:val="NormalTight"/>
      </w:pPr>
      <w:r>
        <w:t>www.dtf.vic.gov.au</w:t>
      </w:r>
    </w:p>
    <w:p w14:paraId="640C8A27" w14:textId="77777777" w:rsidR="00903519" w:rsidRDefault="00903519" w:rsidP="00903519">
      <w:pPr>
        <w:pStyle w:val="NormalTight"/>
      </w:pPr>
    </w:p>
    <w:p w14:paraId="501CE1DE" w14:textId="77777777" w:rsidR="00903519" w:rsidRDefault="00903519" w:rsidP="00903519">
      <w:pPr>
        <w:pStyle w:val="NormalTight"/>
      </w:pPr>
      <w:r>
        <w:t>Authorised by the Victorian Government</w:t>
      </w:r>
    </w:p>
    <w:p w14:paraId="7F11EA78" w14:textId="77777777" w:rsidR="00903519" w:rsidRDefault="00903519" w:rsidP="00903519">
      <w:pPr>
        <w:pStyle w:val="NormalTight"/>
      </w:pPr>
      <w:r>
        <w:t>1 Treasury Place, Melbourne, 3002</w:t>
      </w:r>
    </w:p>
    <w:p w14:paraId="7D8FC032" w14:textId="77777777" w:rsidR="00903519" w:rsidRDefault="00903519" w:rsidP="00903519">
      <w:pPr>
        <w:pStyle w:val="NormalTight"/>
      </w:pPr>
    </w:p>
    <w:p w14:paraId="0ECD4351" w14:textId="77777777" w:rsidR="00903519" w:rsidRDefault="00903519" w:rsidP="00903519">
      <w:pPr>
        <w:pStyle w:val="NormalTight"/>
      </w:pPr>
      <w:r>
        <w:rPr>
          <w:rFonts w:cstheme="minorHAnsi"/>
          <w:noProof/>
          <w:lang w:eastAsia="en-AU"/>
        </w:rPr>
        <w:drawing>
          <wp:inline distT="0" distB="0" distL="0" distR="0" wp14:anchorId="511B94D0" wp14:editId="154165CE">
            <wp:extent cx="1117460" cy="390972"/>
            <wp:effectExtent l="0" t="0" r="6985" b="9525"/>
            <wp:docPr id="244" name="Picture 24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739C255B" w14:textId="06858A79" w:rsidR="00903519" w:rsidRDefault="00903519" w:rsidP="00903519">
      <w:pPr>
        <w:pStyle w:val="NormalTight"/>
      </w:pPr>
      <w:r>
        <w:t>© State of Victoria 201</w:t>
      </w:r>
      <w:r w:rsidR="00140A5A">
        <w:t>8</w:t>
      </w:r>
    </w:p>
    <w:p w14:paraId="48521755" w14:textId="77777777" w:rsidR="00903519" w:rsidRDefault="00903519" w:rsidP="00903519">
      <w:pPr>
        <w:pStyle w:val="NormalTight"/>
      </w:pPr>
    </w:p>
    <w:p w14:paraId="1055FAB6" w14:textId="77777777" w:rsidR="00903519" w:rsidRDefault="00903519" w:rsidP="00903519">
      <w:pPr>
        <w:pStyle w:val="NormalTight"/>
        <w:ind w:right="3356"/>
      </w:pPr>
      <w:r w:rsidRPr="00C92338">
        <w:t xml:space="preserve">You are free to re-use this work under a </w:t>
      </w:r>
      <w:hyperlink r:id="rId17"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7B7E2B4F" w14:textId="79863001" w:rsidR="004D2DF6" w:rsidRDefault="00903519" w:rsidP="004D2DF6">
      <w:pPr>
        <w:pStyle w:val="NormalTight"/>
      </w:pPr>
      <w:r>
        <w:t>Copyright queries may be directed to</w:t>
      </w:r>
      <w:r w:rsidR="004D2DF6">
        <w:t>:</w:t>
      </w:r>
      <w:r>
        <w:t xml:space="preserve"> </w:t>
      </w:r>
      <w:r w:rsidR="00C44853" w:rsidRPr="00297584">
        <w:t>IPpolicy@dtf.vic.gov.au</w:t>
      </w:r>
    </w:p>
    <w:p w14:paraId="3E0DD139" w14:textId="77777777" w:rsidR="00903519" w:rsidRDefault="00903519" w:rsidP="00903519">
      <w:pPr>
        <w:pStyle w:val="NormalTight"/>
      </w:pPr>
    </w:p>
    <w:p w14:paraId="33204C87" w14:textId="77777777" w:rsidR="00903519" w:rsidRDefault="00903519" w:rsidP="00903519">
      <w:pPr>
        <w:pStyle w:val="NormalTight"/>
      </w:pPr>
      <w:r>
        <w:t>ISBN 978-1-922222-91-6</w:t>
      </w:r>
    </w:p>
    <w:p w14:paraId="0D6F3920" w14:textId="6421472B" w:rsidR="00903519" w:rsidRDefault="00903519" w:rsidP="00903519">
      <w:pPr>
        <w:pStyle w:val="NormalTight"/>
      </w:pPr>
      <w:r>
        <w:t xml:space="preserve">Published </w:t>
      </w:r>
      <w:r w:rsidR="00C44853">
        <w:t>January 2018</w:t>
      </w:r>
    </w:p>
    <w:p w14:paraId="7EEF35E5" w14:textId="77777777" w:rsidR="00903519" w:rsidRDefault="00903519" w:rsidP="00903519">
      <w:pPr>
        <w:pStyle w:val="NormalTight"/>
      </w:pPr>
      <w:r>
        <w:t xml:space="preserve">If you would like to receive this publication in an accessible format please email </w:t>
      </w:r>
      <w:hyperlink r:id="rId18" w:history="1">
        <w:r w:rsidRPr="00B04450">
          <w:rPr>
            <w:rStyle w:val="Hyperlink"/>
          </w:rPr>
          <w:t>information@dtf.vic.gov.au</w:t>
        </w:r>
      </w:hyperlink>
    </w:p>
    <w:p w14:paraId="39F39804" w14:textId="77777777" w:rsidR="00903519" w:rsidRDefault="00903519" w:rsidP="00903519">
      <w:pPr>
        <w:pStyle w:val="NormalTight"/>
        <w:rPr>
          <w:rStyle w:val="Hyperlink"/>
        </w:rPr>
      </w:pPr>
      <w:r>
        <w:t xml:space="preserve">This document is also available in PDF format at </w:t>
      </w:r>
      <w:hyperlink r:id="rId19" w:history="1">
        <w:r w:rsidRPr="00486572">
          <w:rPr>
            <w:rStyle w:val="Hyperlink"/>
          </w:rPr>
          <w:t>www.dtf.vic.gov.au</w:t>
        </w:r>
      </w:hyperlink>
    </w:p>
    <w:p w14:paraId="57F99D2E" w14:textId="77777777" w:rsidR="00234814" w:rsidRDefault="00234814" w:rsidP="00903519">
      <w:pPr>
        <w:pStyle w:val="NormalTight"/>
      </w:pPr>
    </w:p>
    <w:p w14:paraId="17A26981" w14:textId="77777777" w:rsidR="00903519" w:rsidRDefault="00903519">
      <w:pPr>
        <w:spacing w:before="0" w:after="200"/>
        <w:rPr>
          <w:rFonts w:asciiTheme="majorHAnsi" w:eastAsiaTheme="majorEastAsia" w:hAnsiTheme="majorHAnsi" w:cstheme="majorBidi"/>
          <w:bCs/>
          <w:color w:val="0063A6" w:themeColor="accent1"/>
          <w:spacing w:val="0"/>
          <w:sz w:val="36"/>
          <w:szCs w:val="28"/>
        </w:rPr>
        <w:sectPr w:rsidR="00903519" w:rsidSect="00234814">
          <w:headerReference w:type="even" r:id="rId20"/>
          <w:headerReference w:type="default" r:id="rId21"/>
          <w:footerReference w:type="default" r:id="rId22"/>
          <w:headerReference w:type="first" r:id="rId23"/>
          <w:footerReference w:type="first" r:id="rId24"/>
          <w:pgSz w:w="11906" w:h="16838" w:code="9"/>
          <w:pgMar w:top="2160" w:right="1440" w:bottom="1584" w:left="1440" w:header="547" w:footer="691" w:gutter="0"/>
          <w:pgNumType w:start="1"/>
          <w:cols w:space="708"/>
          <w:docGrid w:linePitch="360"/>
        </w:sectPr>
      </w:pPr>
    </w:p>
    <w:p w14:paraId="7167B0B3" w14:textId="77777777" w:rsidR="00903519" w:rsidRDefault="00903519" w:rsidP="00234814">
      <w:pPr>
        <w:pStyle w:val="TOCHeading"/>
        <w:rPr>
          <w:lang w:eastAsia="en-US"/>
        </w:rPr>
      </w:pPr>
      <w:r>
        <w:rPr>
          <w:lang w:eastAsia="en-US"/>
        </w:rPr>
        <w:lastRenderedPageBreak/>
        <w:t>Contents</w:t>
      </w:r>
    </w:p>
    <w:p w14:paraId="49BAE99C" w14:textId="77777777" w:rsidR="00195A0F" w:rsidRDefault="00903519">
      <w:pPr>
        <w:pStyle w:val="TOC2"/>
        <w:rPr>
          <w:spacing w:val="0"/>
          <w:sz w:val="22"/>
          <w:szCs w:val="22"/>
        </w:rPr>
      </w:pPr>
      <w:r>
        <w:rPr>
          <w:b/>
          <w:lang w:eastAsia="en-US"/>
        </w:rPr>
        <w:fldChar w:fldCharType="begin"/>
      </w:r>
      <w:r>
        <w:rPr>
          <w:lang w:eastAsia="en-US"/>
        </w:rPr>
        <w:instrText xml:space="preserve"> TOC \h \z \t "Heading 1,2,Heading 2,3,Heading 1 numbered,2,Heading 2 numbered,3,Heading 3 numbered,3,Part heading,1" </w:instrText>
      </w:r>
      <w:r>
        <w:rPr>
          <w:b/>
          <w:lang w:eastAsia="en-US"/>
        </w:rPr>
        <w:fldChar w:fldCharType="separate"/>
      </w:r>
      <w:hyperlink w:anchor="_Toc505770255" w:history="1">
        <w:r w:rsidR="00195A0F" w:rsidRPr="00EA275C">
          <w:rPr>
            <w:rStyle w:val="Hyperlink"/>
          </w:rPr>
          <w:t>Template A: Contract management plan</w:t>
        </w:r>
        <w:r w:rsidR="00195A0F">
          <w:rPr>
            <w:webHidden/>
          </w:rPr>
          <w:tab/>
        </w:r>
        <w:r w:rsidR="00195A0F">
          <w:rPr>
            <w:webHidden/>
          </w:rPr>
          <w:fldChar w:fldCharType="begin"/>
        </w:r>
        <w:r w:rsidR="00195A0F">
          <w:rPr>
            <w:webHidden/>
          </w:rPr>
          <w:instrText xml:space="preserve"> PAGEREF _Toc505770255 \h </w:instrText>
        </w:r>
        <w:r w:rsidR="00195A0F">
          <w:rPr>
            <w:webHidden/>
          </w:rPr>
        </w:r>
        <w:r w:rsidR="00195A0F">
          <w:rPr>
            <w:webHidden/>
          </w:rPr>
          <w:fldChar w:fldCharType="separate"/>
        </w:r>
        <w:r w:rsidR="00195A0F">
          <w:rPr>
            <w:webHidden/>
          </w:rPr>
          <w:t>1</w:t>
        </w:r>
        <w:r w:rsidR="00195A0F">
          <w:rPr>
            <w:webHidden/>
          </w:rPr>
          <w:fldChar w:fldCharType="end"/>
        </w:r>
      </w:hyperlink>
    </w:p>
    <w:p w14:paraId="22A0DBC4" w14:textId="77777777" w:rsidR="00195A0F" w:rsidRDefault="00F305A3">
      <w:pPr>
        <w:pStyle w:val="TOC2"/>
        <w:rPr>
          <w:spacing w:val="0"/>
          <w:sz w:val="22"/>
          <w:szCs w:val="22"/>
        </w:rPr>
      </w:pPr>
      <w:hyperlink w:anchor="_Toc505770256" w:history="1">
        <w:r w:rsidR="00195A0F" w:rsidRPr="00EA275C">
          <w:rPr>
            <w:rStyle w:val="Hyperlink"/>
          </w:rPr>
          <w:t>Template B: Contract administration manual</w:t>
        </w:r>
        <w:r w:rsidR="00195A0F">
          <w:rPr>
            <w:webHidden/>
          </w:rPr>
          <w:tab/>
        </w:r>
        <w:r w:rsidR="00195A0F">
          <w:rPr>
            <w:webHidden/>
          </w:rPr>
          <w:fldChar w:fldCharType="begin"/>
        </w:r>
        <w:r w:rsidR="00195A0F">
          <w:rPr>
            <w:webHidden/>
          </w:rPr>
          <w:instrText xml:space="preserve"> PAGEREF _Toc505770256 \h </w:instrText>
        </w:r>
        <w:r w:rsidR="00195A0F">
          <w:rPr>
            <w:webHidden/>
          </w:rPr>
        </w:r>
        <w:r w:rsidR="00195A0F">
          <w:rPr>
            <w:webHidden/>
          </w:rPr>
          <w:fldChar w:fldCharType="separate"/>
        </w:r>
        <w:r w:rsidR="00195A0F">
          <w:rPr>
            <w:webHidden/>
          </w:rPr>
          <w:t>3</w:t>
        </w:r>
        <w:r w:rsidR="00195A0F">
          <w:rPr>
            <w:webHidden/>
          </w:rPr>
          <w:fldChar w:fldCharType="end"/>
        </w:r>
      </w:hyperlink>
    </w:p>
    <w:p w14:paraId="101BBCBB" w14:textId="77777777" w:rsidR="00195A0F" w:rsidRDefault="00F305A3">
      <w:pPr>
        <w:pStyle w:val="TOC2"/>
        <w:rPr>
          <w:spacing w:val="0"/>
          <w:sz w:val="22"/>
          <w:szCs w:val="22"/>
        </w:rPr>
      </w:pPr>
      <w:hyperlink w:anchor="_Toc505770257" w:history="1">
        <w:r w:rsidR="00195A0F" w:rsidRPr="00EA275C">
          <w:rPr>
            <w:rStyle w:val="Hyperlink"/>
          </w:rPr>
          <w:t>Template C: Obligations register</w:t>
        </w:r>
        <w:r w:rsidR="00195A0F">
          <w:rPr>
            <w:webHidden/>
          </w:rPr>
          <w:tab/>
        </w:r>
        <w:r w:rsidR="00195A0F">
          <w:rPr>
            <w:webHidden/>
          </w:rPr>
          <w:fldChar w:fldCharType="begin"/>
        </w:r>
        <w:r w:rsidR="00195A0F">
          <w:rPr>
            <w:webHidden/>
          </w:rPr>
          <w:instrText xml:space="preserve"> PAGEREF _Toc505770257 \h </w:instrText>
        </w:r>
        <w:r w:rsidR="00195A0F">
          <w:rPr>
            <w:webHidden/>
          </w:rPr>
        </w:r>
        <w:r w:rsidR="00195A0F">
          <w:rPr>
            <w:webHidden/>
          </w:rPr>
          <w:fldChar w:fldCharType="separate"/>
        </w:r>
        <w:r w:rsidR="00195A0F">
          <w:rPr>
            <w:webHidden/>
          </w:rPr>
          <w:t>5</w:t>
        </w:r>
        <w:r w:rsidR="00195A0F">
          <w:rPr>
            <w:webHidden/>
          </w:rPr>
          <w:fldChar w:fldCharType="end"/>
        </w:r>
      </w:hyperlink>
    </w:p>
    <w:p w14:paraId="13241333" w14:textId="77777777" w:rsidR="00195A0F" w:rsidRDefault="00F305A3">
      <w:pPr>
        <w:pStyle w:val="TOC2"/>
        <w:rPr>
          <w:spacing w:val="0"/>
          <w:sz w:val="22"/>
          <w:szCs w:val="22"/>
        </w:rPr>
      </w:pPr>
      <w:hyperlink w:anchor="_Toc505770258" w:history="1">
        <w:r w:rsidR="00195A0F" w:rsidRPr="00EA275C">
          <w:rPr>
            <w:rStyle w:val="Hyperlink"/>
          </w:rPr>
          <w:t>Template D: Delegations register</w:t>
        </w:r>
        <w:r w:rsidR="00195A0F">
          <w:rPr>
            <w:webHidden/>
          </w:rPr>
          <w:tab/>
        </w:r>
        <w:r w:rsidR="00195A0F">
          <w:rPr>
            <w:webHidden/>
          </w:rPr>
          <w:fldChar w:fldCharType="begin"/>
        </w:r>
        <w:r w:rsidR="00195A0F">
          <w:rPr>
            <w:webHidden/>
          </w:rPr>
          <w:instrText xml:space="preserve"> PAGEREF _Toc505770258 \h </w:instrText>
        </w:r>
        <w:r w:rsidR="00195A0F">
          <w:rPr>
            <w:webHidden/>
          </w:rPr>
        </w:r>
        <w:r w:rsidR="00195A0F">
          <w:rPr>
            <w:webHidden/>
          </w:rPr>
          <w:fldChar w:fldCharType="separate"/>
        </w:r>
        <w:r w:rsidR="00195A0F">
          <w:rPr>
            <w:webHidden/>
          </w:rPr>
          <w:t>6</w:t>
        </w:r>
        <w:r w:rsidR="00195A0F">
          <w:rPr>
            <w:webHidden/>
          </w:rPr>
          <w:fldChar w:fldCharType="end"/>
        </w:r>
      </w:hyperlink>
    </w:p>
    <w:p w14:paraId="6A014705" w14:textId="77777777" w:rsidR="00195A0F" w:rsidRDefault="00F305A3">
      <w:pPr>
        <w:pStyle w:val="TOC2"/>
        <w:rPr>
          <w:spacing w:val="0"/>
          <w:sz w:val="22"/>
          <w:szCs w:val="22"/>
        </w:rPr>
      </w:pPr>
      <w:hyperlink w:anchor="_Toc505770259" w:history="1">
        <w:r w:rsidR="00195A0F" w:rsidRPr="00EA275C">
          <w:rPr>
            <w:rStyle w:val="Hyperlink"/>
          </w:rPr>
          <w:t>Template E: Risk matrix</w:t>
        </w:r>
        <w:r w:rsidR="00195A0F">
          <w:rPr>
            <w:webHidden/>
          </w:rPr>
          <w:tab/>
        </w:r>
        <w:r w:rsidR="00195A0F">
          <w:rPr>
            <w:webHidden/>
          </w:rPr>
          <w:fldChar w:fldCharType="begin"/>
        </w:r>
        <w:r w:rsidR="00195A0F">
          <w:rPr>
            <w:webHidden/>
          </w:rPr>
          <w:instrText xml:space="preserve"> PAGEREF _Toc505770259 \h </w:instrText>
        </w:r>
        <w:r w:rsidR="00195A0F">
          <w:rPr>
            <w:webHidden/>
          </w:rPr>
        </w:r>
        <w:r w:rsidR="00195A0F">
          <w:rPr>
            <w:webHidden/>
          </w:rPr>
          <w:fldChar w:fldCharType="separate"/>
        </w:r>
        <w:r w:rsidR="00195A0F">
          <w:rPr>
            <w:webHidden/>
          </w:rPr>
          <w:t>7</w:t>
        </w:r>
        <w:r w:rsidR="00195A0F">
          <w:rPr>
            <w:webHidden/>
          </w:rPr>
          <w:fldChar w:fldCharType="end"/>
        </w:r>
      </w:hyperlink>
    </w:p>
    <w:p w14:paraId="4E0E6D32" w14:textId="77777777" w:rsidR="00195A0F" w:rsidRDefault="00F305A3">
      <w:pPr>
        <w:pStyle w:val="TOC2"/>
        <w:rPr>
          <w:spacing w:val="0"/>
          <w:sz w:val="22"/>
          <w:szCs w:val="22"/>
        </w:rPr>
      </w:pPr>
      <w:hyperlink w:anchor="_Toc505770260" w:history="1">
        <w:r w:rsidR="00195A0F" w:rsidRPr="00EA275C">
          <w:rPr>
            <w:rStyle w:val="Hyperlink"/>
          </w:rPr>
          <w:t>Template F: Issues log</w:t>
        </w:r>
        <w:r w:rsidR="00195A0F">
          <w:rPr>
            <w:webHidden/>
          </w:rPr>
          <w:tab/>
        </w:r>
        <w:r w:rsidR="00195A0F">
          <w:rPr>
            <w:webHidden/>
          </w:rPr>
          <w:fldChar w:fldCharType="begin"/>
        </w:r>
        <w:r w:rsidR="00195A0F">
          <w:rPr>
            <w:webHidden/>
          </w:rPr>
          <w:instrText xml:space="preserve"> PAGEREF _Toc505770260 \h </w:instrText>
        </w:r>
        <w:r w:rsidR="00195A0F">
          <w:rPr>
            <w:webHidden/>
          </w:rPr>
        </w:r>
        <w:r w:rsidR="00195A0F">
          <w:rPr>
            <w:webHidden/>
          </w:rPr>
          <w:fldChar w:fldCharType="separate"/>
        </w:r>
        <w:r w:rsidR="00195A0F">
          <w:rPr>
            <w:webHidden/>
          </w:rPr>
          <w:t>8</w:t>
        </w:r>
        <w:r w:rsidR="00195A0F">
          <w:rPr>
            <w:webHidden/>
          </w:rPr>
          <w:fldChar w:fldCharType="end"/>
        </w:r>
      </w:hyperlink>
    </w:p>
    <w:p w14:paraId="1A8003F6" w14:textId="77777777" w:rsidR="00195A0F" w:rsidRDefault="00F305A3">
      <w:pPr>
        <w:pStyle w:val="TOC2"/>
        <w:rPr>
          <w:spacing w:val="0"/>
          <w:sz w:val="22"/>
          <w:szCs w:val="22"/>
        </w:rPr>
      </w:pPr>
      <w:hyperlink w:anchor="_Toc505770261" w:history="1">
        <w:r w:rsidR="00195A0F" w:rsidRPr="00EA275C">
          <w:rPr>
            <w:rStyle w:val="Hyperlink"/>
          </w:rPr>
          <w:t>Template G: Construction phase reporting guidelines</w:t>
        </w:r>
        <w:r w:rsidR="00195A0F">
          <w:rPr>
            <w:webHidden/>
          </w:rPr>
          <w:tab/>
        </w:r>
        <w:r w:rsidR="00195A0F">
          <w:rPr>
            <w:webHidden/>
          </w:rPr>
          <w:fldChar w:fldCharType="begin"/>
        </w:r>
        <w:r w:rsidR="00195A0F">
          <w:rPr>
            <w:webHidden/>
          </w:rPr>
          <w:instrText xml:space="preserve"> PAGEREF _Toc505770261 \h </w:instrText>
        </w:r>
        <w:r w:rsidR="00195A0F">
          <w:rPr>
            <w:webHidden/>
          </w:rPr>
        </w:r>
        <w:r w:rsidR="00195A0F">
          <w:rPr>
            <w:webHidden/>
          </w:rPr>
          <w:fldChar w:fldCharType="separate"/>
        </w:r>
        <w:r w:rsidR="00195A0F">
          <w:rPr>
            <w:webHidden/>
          </w:rPr>
          <w:t>9</w:t>
        </w:r>
        <w:r w:rsidR="00195A0F">
          <w:rPr>
            <w:webHidden/>
          </w:rPr>
          <w:fldChar w:fldCharType="end"/>
        </w:r>
      </w:hyperlink>
    </w:p>
    <w:p w14:paraId="3C24C451" w14:textId="77777777" w:rsidR="00195A0F" w:rsidRDefault="00F305A3">
      <w:pPr>
        <w:pStyle w:val="TOC2"/>
        <w:rPr>
          <w:spacing w:val="0"/>
          <w:sz w:val="22"/>
          <w:szCs w:val="22"/>
        </w:rPr>
      </w:pPr>
      <w:hyperlink w:anchor="_Toc505770262" w:history="1">
        <w:r w:rsidR="00195A0F" w:rsidRPr="00EA275C">
          <w:rPr>
            <w:rStyle w:val="Hyperlink"/>
          </w:rPr>
          <w:t>Template H: Service delivery phase reporting guidelines</w:t>
        </w:r>
        <w:r w:rsidR="00195A0F">
          <w:rPr>
            <w:webHidden/>
          </w:rPr>
          <w:tab/>
        </w:r>
        <w:r w:rsidR="00195A0F">
          <w:rPr>
            <w:webHidden/>
          </w:rPr>
          <w:fldChar w:fldCharType="begin"/>
        </w:r>
        <w:r w:rsidR="00195A0F">
          <w:rPr>
            <w:webHidden/>
          </w:rPr>
          <w:instrText xml:space="preserve"> PAGEREF _Toc505770262 \h </w:instrText>
        </w:r>
        <w:r w:rsidR="00195A0F">
          <w:rPr>
            <w:webHidden/>
          </w:rPr>
        </w:r>
        <w:r w:rsidR="00195A0F">
          <w:rPr>
            <w:webHidden/>
          </w:rPr>
          <w:fldChar w:fldCharType="separate"/>
        </w:r>
        <w:r w:rsidR="00195A0F">
          <w:rPr>
            <w:webHidden/>
          </w:rPr>
          <w:t>11</w:t>
        </w:r>
        <w:r w:rsidR="00195A0F">
          <w:rPr>
            <w:webHidden/>
          </w:rPr>
          <w:fldChar w:fldCharType="end"/>
        </w:r>
      </w:hyperlink>
    </w:p>
    <w:p w14:paraId="698C29FF" w14:textId="77777777" w:rsidR="00195A0F" w:rsidRDefault="00F305A3">
      <w:pPr>
        <w:pStyle w:val="TOC2"/>
        <w:rPr>
          <w:spacing w:val="0"/>
          <w:sz w:val="22"/>
          <w:szCs w:val="22"/>
        </w:rPr>
      </w:pPr>
      <w:hyperlink w:anchor="_Toc505770263" w:history="1">
        <w:r w:rsidR="00195A0F" w:rsidRPr="00EA275C">
          <w:rPr>
            <w:rStyle w:val="Hyperlink"/>
          </w:rPr>
          <w:t>Template I: Reporting to DTF</w:t>
        </w:r>
        <w:r w:rsidR="00195A0F">
          <w:rPr>
            <w:webHidden/>
          </w:rPr>
          <w:tab/>
        </w:r>
        <w:r w:rsidR="00195A0F">
          <w:rPr>
            <w:webHidden/>
          </w:rPr>
          <w:fldChar w:fldCharType="begin"/>
        </w:r>
        <w:r w:rsidR="00195A0F">
          <w:rPr>
            <w:webHidden/>
          </w:rPr>
          <w:instrText xml:space="preserve"> PAGEREF _Toc505770263 \h </w:instrText>
        </w:r>
        <w:r w:rsidR="00195A0F">
          <w:rPr>
            <w:webHidden/>
          </w:rPr>
        </w:r>
        <w:r w:rsidR="00195A0F">
          <w:rPr>
            <w:webHidden/>
          </w:rPr>
          <w:fldChar w:fldCharType="separate"/>
        </w:r>
        <w:r w:rsidR="00195A0F">
          <w:rPr>
            <w:webHidden/>
          </w:rPr>
          <w:t>14</w:t>
        </w:r>
        <w:r w:rsidR="00195A0F">
          <w:rPr>
            <w:webHidden/>
          </w:rPr>
          <w:fldChar w:fldCharType="end"/>
        </w:r>
      </w:hyperlink>
    </w:p>
    <w:p w14:paraId="4133FBEB" w14:textId="77777777" w:rsidR="00195A0F" w:rsidRDefault="00F305A3">
      <w:pPr>
        <w:pStyle w:val="TOC2"/>
        <w:rPr>
          <w:spacing w:val="0"/>
          <w:sz w:val="22"/>
          <w:szCs w:val="22"/>
        </w:rPr>
      </w:pPr>
      <w:hyperlink w:anchor="_Toc505770264" w:history="1">
        <w:r w:rsidR="00195A0F" w:rsidRPr="00EA275C">
          <w:rPr>
            <w:rStyle w:val="Hyperlink"/>
          </w:rPr>
          <w:t>Template J: Delegation entity reporting template</w:t>
        </w:r>
        <w:r w:rsidR="00195A0F">
          <w:rPr>
            <w:webHidden/>
          </w:rPr>
          <w:tab/>
        </w:r>
        <w:r w:rsidR="00195A0F">
          <w:rPr>
            <w:webHidden/>
          </w:rPr>
          <w:fldChar w:fldCharType="begin"/>
        </w:r>
        <w:r w:rsidR="00195A0F">
          <w:rPr>
            <w:webHidden/>
          </w:rPr>
          <w:instrText xml:space="preserve"> PAGEREF _Toc505770264 \h </w:instrText>
        </w:r>
        <w:r w:rsidR="00195A0F">
          <w:rPr>
            <w:webHidden/>
          </w:rPr>
        </w:r>
        <w:r w:rsidR="00195A0F">
          <w:rPr>
            <w:webHidden/>
          </w:rPr>
          <w:fldChar w:fldCharType="separate"/>
        </w:r>
        <w:r w:rsidR="00195A0F">
          <w:rPr>
            <w:webHidden/>
          </w:rPr>
          <w:t>15</w:t>
        </w:r>
        <w:r w:rsidR="00195A0F">
          <w:rPr>
            <w:webHidden/>
          </w:rPr>
          <w:fldChar w:fldCharType="end"/>
        </w:r>
      </w:hyperlink>
    </w:p>
    <w:p w14:paraId="145A84B8" w14:textId="77777777" w:rsidR="00234814" w:rsidRDefault="00903519" w:rsidP="00903519">
      <w:pPr>
        <w:spacing w:before="0" w:after="200"/>
        <w:rPr>
          <w:lang w:eastAsia="en-US"/>
        </w:rPr>
      </w:pPr>
      <w:r>
        <w:rPr>
          <w:lang w:eastAsia="en-US"/>
        </w:rPr>
        <w:fldChar w:fldCharType="end"/>
      </w:r>
    </w:p>
    <w:p w14:paraId="6C0ADB24" w14:textId="3FC37505" w:rsidR="00903519" w:rsidRDefault="00903519" w:rsidP="00234814">
      <w:pPr>
        <w:rPr>
          <w:rFonts w:eastAsiaTheme="majorEastAsia"/>
        </w:rPr>
      </w:pPr>
    </w:p>
    <w:p w14:paraId="624A958D" w14:textId="77777777" w:rsidR="00234814" w:rsidRDefault="00234814" w:rsidP="002252DE">
      <w:pPr>
        <w:pStyle w:val="Heading1"/>
        <w:sectPr w:rsidR="00234814" w:rsidSect="00234814">
          <w:headerReference w:type="default" r:id="rId25"/>
          <w:footerReference w:type="default" r:id="rId26"/>
          <w:type w:val="oddPage"/>
          <w:pgSz w:w="11906" w:h="16838" w:code="9"/>
          <w:pgMar w:top="2160" w:right="1440" w:bottom="1584" w:left="1440" w:header="547" w:footer="691" w:gutter="0"/>
          <w:pgNumType w:fmt="lowerRoman" w:start="1"/>
          <w:cols w:space="708"/>
          <w:docGrid w:linePitch="360"/>
        </w:sectPr>
      </w:pPr>
    </w:p>
    <w:p w14:paraId="411264C5" w14:textId="2714C15B" w:rsidR="002252DE" w:rsidRDefault="002252DE" w:rsidP="002252DE">
      <w:pPr>
        <w:pStyle w:val="Heading1"/>
      </w:pPr>
      <w:bookmarkStart w:id="4" w:name="_Toc505770255"/>
      <w:r w:rsidRPr="00E91E86">
        <w:lastRenderedPageBreak/>
        <w:t xml:space="preserve">Template A: Contract </w:t>
      </w:r>
      <w:r w:rsidR="007C0FB0">
        <w:t>m</w:t>
      </w:r>
      <w:r w:rsidRPr="00E91E86">
        <w:t xml:space="preserve">anagement </w:t>
      </w:r>
      <w:r w:rsidR="007C0FB0">
        <w:t>p</w:t>
      </w:r>
      <w:r w:rsidRPr="00E91E86">
        <w:t>lan</w:t>
      </w:r>
      <w:bookmarkEnd w:id="0"/>
      <w:bookmarkEnd w:id="1"/>
      <w:bookmarkEnd w:id="2"/>
      <w:bookmarkEnd w:id="3"/>
      <w:bookmarkEnd w:id="4"/>
      <w:r>
        <w:t xml:space="preserve"> </w:t>
      </w:r>
    </w:p>
    <w:p w14:paraId="79B0B8A6" w14:textId="70328698" w:rsidR="002252DE" w:rsidRDefault="002252DE" w:rsidP="002252DE">
      <w:r>
        <w:t xml:space="preserve">(Refer to Chapter 5 </w:t>
      </w:r>
      <w:r w:rsidR="00C44853">
        <w:t xml:space="preserve">of the </w:t>
      </w:r>
      <w:r w:rsidR="00C44853" w:rsidRPr="0068103F">
        <w:rPr>
          <w:i/>
        </w:rPr>
        <w:t>Partnerships Victoria</w:t>
      </w:r>
      <w:r w:rsidR="00C44853">
        <w:t xml:space="preserve"> Contract management guide </w:t>
      </w:r>
      <w:r>
        <w:t>for more on the contract management planning process.)</w:t>
      </w:r>
    </w:p>
    <w:p w14:paraId="0BA8A567" w14:textId="38B37BCB" w:rsidR="002252DE" w:rsidRDefault="002252DE" w:rsidP="002252DE">
      <w:r>
        <w:t xml:space="preserve">The suggested structure for the </w:t>
      </w:r>
      <w:r w:rsidR="007C0FB0">
        <w:t>c</w:t>
      </w:r>
      <w:r>
        <w:t xml:space="preserve">ontract </w:t>
      </w:r>
      <w:r w:rsidR="007C0FB0">
        <w:t>m</w:t>
      </w:r>
      <w:r>
        <w:t xml:space="preserve">anagement </w:t>
      </w:r>
      <w:r w:rsidR="007C0FB0">
        <w:t>p</w:t>
      </w:r>
      <w:r>
        <w:t>lan is outlined below. As a relatively high</w:t>
      </w:r>
      <w:r w:rsidR="007C0FB0">
        <w:t>-</w:t>
      </w:r>
      <w:r>
        <w:t xml:space="preserve">level document, its recommended size is limited to 30 pages, excluding schedules. </w:t>
      </w:r>
    </w:p>
    <w:p w14:paraId="5FDE25E0" w14:textId="77777777" w:rsidR="002252DE" w:rsidRDefault="002252DE" w:rsidP="002252DE">
      <w:pPr>
        <w:pStyle w:val="Heading3"/>
      </w:pPr>
      <w:r>
        <w:t>Contents</w:t>
      </w:r>
    </w:p>
    <w:p w14:paraId="685FEAD3" w14:textId="77777777" w:rsidR="002252DE" w:rsidRPr="00934E70" w:rsidRDefault="002252DE" w:rsidP="002252DE">
      <w:pPr>
        <w:pStyle w:val="TOC2"/>
      </w:pPr>
      <w:r w:rsidRPr="00934E70">
        <w:t>1.</w:t>
      </w:r>
      <w:r>
        <w:tab/>
      </w:r>
      <w:r w:rsidRPr="00934E70">
        <w:t>Introduction and purpose</w:t>
      </w:r>
    </w:p>
    <w:p w14:paraId="42C0826F" w14:textId="77777777" w:rsidR="002252DE" w:rsidRPr="002252DE" w:rsidRDefault="002252DE" w:rsidP="002252DE">
      <w:pPr>
        <w:pStyle w:val="TOC3"/>
      </w:pPr>
      <w:r w:rsidRPr="002252DE">
        <w:t>1.1</w:t>
      </w:r>
      <w:r>
        <w:tab/>
      </w:r>
      <w:r w:rsidRPr="002252DE">
        <w:t>Introduction</w:t>
      </w:r>
    </w:p>
    <w:p w14:paraId="6E58B7BC" w14:textId="77777777" w:rsidR="002252DE" w:rsidRPr="002252DE" w:rsidRDefault="002252DE" w:rsidP="002252DE">
      <w:pPr>
        <w:pStyle w:val="TOC3"/>
      </w:pPr>
      <w:r w:rsidRPr="002252DE">
        <w:t>1.2</w:t>
      </w:r>
      <w:r>
        <w:tab/>
      </w:r>
      <w:r w:rsidRPr="002252DE">
        <w:t xml:space="preserve">Purpose </w:t>
      </w:r>
    </w:p>
    <w:p w14:paraId="5C8D9836" w14:textId="77777777" w:rsidR="002252DE" w:rsidRPr="00934E70" w:rsidRDefault="002252DE" w:rsidP="002252DE">
      <w:pPr>
        <w:pStyle w:val="TOC2"/>
      </w:pPr>
      <w:r w:rsidRPr="00934E70">
        <w:t>2</w:t>
      </w:r>
      <w:r>
        <w:t>.</w:t>
      </w:r>
      <w:r>
        <w:tab/>
      </w:r>
      <w:r w:rsidRPr="00934E70">
        <w:t>Governance and resourcing</w:t>
      </w:r>
    </w:p>
    <w:p w14:paraId="3F1545A1" w14:textId="77777777" w:rsidR="002252DE" w:rsidRDefault="002252DE" w:rsidP="002252DE">
      <w:pPr>
        <w:pStyle w:val="TOC3"/>
      </w:pPr>
      <w:r>
        <w:t>2.1</w:t>
      </w:r>
      <w:r>
        <w:tab/>
        <w:t xml:space="preserve">Internal State project governance </w:t>
      </w:r>
    </w:p>
    <w:p w14:paraId="2E1D0E8D" w14:textId="77777777" w:rsidR="002252DE" w:rsidRDefault="002252DE" w:rsidP="002252DE">
      <w:pPr>
        <w:pStyle w:val="TOC3"/>
      </w:pPr>
      <w:r>
        <w:t>2.2</w:t>
      </w:r>
      <w:r>
        <w:tab/>
        <w:t>Departmental responsibilities</w:t>
      </w:r>
    </w:p>
    <w:p w14:paraId="2BC401A1" w14:textId="77777777" w:rsidR="002252DE" w:rsidRDefault="002252DE" w:rsidP="002252DE">
      <w:pPr>
        <w:pStyle w:val="TOC3"/>
      </w:pPr>
      <w:r>
        <w:t>2.3</w:t>
      </w:r>
      <w:r>
        <w:tab/>
        <w:t>Project team management structure</w:t>
      </w:r>
    </w:p>
    <w:p w14:paraId="197F3F21" w14:textId="77777777" w:rsidR="002252DE" w:rsidRDefault="002252DE" w:rsidP="002252DE">
      <w:pPr>
        <w:pStyle w:val="TOC3"/>
      </w:pPr>
      <w:r>
        <w:t>2.4</w:t>
      </w:r>
      <w:r>
        <w:tab/>
        <w:t>Contract management budget</w:t>
      </w:r>
    </w:p>
    <w:p w14:paraId="41A58CF6" w14:textId="77777777" w:rsidR="002252DE" w:rsidRDefault="002252DE" w:rsidP="002252DE">
      <w:pPr>
        <w:pStyle w:val="TOC3"/>
      </w:pPr>
      <w:r>
        <w:t>2.5</w:t>
      </w:r>
      <w:r>
        <w:tab/>
        <w:t>Delegation arrangements</w:t>
      </w:r>
    </w:p>
    <w:p w14:paraId="3B462083" w14:textId="6C9FC024" w:rsidR="00140A5A" w:rsidRPr="00140A5A" w:rsidRDefault="00140A5A" w:rsidP="00140A5A">
      <w:pPr>
        <w:pStyle w:val="TOC3"/>
      </w:pPr>
      <w:r>
        <w:t xml:space="preserve">2.6 </w:t>
      </w:r>
      <w:r>
        <w:tab/>
        <w:t>Probity protocols</w:t>
      </w:r>
    </w:p>
    <w:p w14:paraId="071D8726" w14:textId="6E4AAE41" w:rsidR="002252DE" w:rsidRDefault="002252DE" w:rsidP="002252DE">
      <w:pPr>
        <w:pStyle w:val="TOC3"/>
      </w:pPr>
      <w:r>
        <w:t>2.</w:t>
      </w:r>
      <w:r w:rsidR="00140A5A">
        <w:t>7</w:t>
      </w:r>
      <w:r>
        <w:tab/>
        <w:t>Knowledge management tools</w:t>
      </w:r>
    </w:p>
    <w:p w14:paraId="3A3EB386" w14:textId="1F2D50A5" w:rsidR="00140A5A" w:rsidRPr="00140A5A" w:rsidRDefault="00140A5A" w:rsidP="00140A5A">
      <w:pPr>
        <w:pStyle w:val="TOC3"/>
      </w:pPr>
      <w:r>
        <w:t xml:space="preserve">2.8 </w:t>
      </w:r>
      <w:r>
        <w:tab/>
        <w:t>Register of key documents</w:t>
      </w:r>
    </w:p>
    <w:p w14:paraId="12D65EC0" w14:textId="77777777" w:rsidR="002252DE" w:rsidRPr="00934E70" w:rsidRDefault="002252DE" w:rsidP="002252DE">
      <w:pPr>
        <w:pStyle w:val="TOC2"/>
      </w:pPr>
      <w:r w:rsidRPr="00934E70">
        <w:t>3</w:t>
      </w:r>
      <w:r>
        <w:t>.</w:t>
      </w:r>
      <w:r>
        <w:tab/>
      </w:r>
      <w:r w:rsidRPr="00934E70">
        <w:t>Project context</w:t>
      </w:r>
    </w:p>
    <w:p w14:paraId="44FDAA17" w14:textId="77777777" w:rsidR="002252DE" w:rsidRDefault="002252DE" w:rsidP="002252DE">
      <w:pPr>
        <w:pStyle w:val="TOC3"/>
      </w:pPr>
      <w:r>
        <w:t>3.1</w:t>
      </w:r>
      <w:r>
        <w:tab/>
        <w:t>Project objectives and key areas of focus</w:t>
      </w:r>
    </w:p>
    <w:p w14:paraId="527312FD" w14:textId="77777777" w:rsidR="002252DE" w:rsidRDefault="002252DE" w:rsidP="002252DE">
      <w:pPr>
        <w:pStyle w:val="TOC3"/>
      </w:pPr>
      <w:r>
        <w:t>3.2</w:t>
      </w:r>
      <w:r>
        <w:tab/>
        <w:t>Project background</w:t>
      </w:r>
    </w:p>
    <w:p w14:paraId="23AC5D90" w14:textId="77777777" w:rsidR="002252DE" w:rsidRDefault="002252DE" w:rsidP="002252DE">
      <w:pPr>
        <w:pStyle w:val="TOC3"/>
      </w:pPr>
      <w:r>
        <w:t>3.3</w:t>
      </w:r>
      <w:r>
        <w:tab/>
        <w:t>Project scope</w:t>
      </w:r>
    </w:p>
    <w:p w14:paraId="268E1523" w14:textId="77777777" w:rsidR="002252DE" w:rsidRDefault="002252DE" w:rsidP="002252DE">
      <w:pPr>
        <w:pStyle w:val="TOC3"/>
      </w:pPr>
      <w:r>
        <w:t>3.4</w:t>
      </w:r>
      <w:r>
        <w:tab/>
        <w:t>Project timeframes</w:t>
      </w:r>
    </w:p>
    <w:p w14:paraId="33CD9F8E" w14:textId="77777777" w:rsidR="002252DE" w:rsidRDefault="002252DE" w:rsidP="002252DE">
      <w:pPr>
        <w:pStyle w:val="TOC3"/>
      </w:pPr>
      <w:r>
        <w:t>3.5</w:t>
      </w:r>
      <w:r>
        <w:tab/>
        <w:t>Project cost</w:t>
      </w:r>
    </w:p>
    <w:p w14:paraId="726EDB22" w14:textId="2EC33379" w:rsidR="002252DE" w:rsidRDefault="002252DE" w:rsidP="002252DE">
      <w:pPr>
        <w:pStyle w:val="TOC3"/>
      </w:pPr>
      <w:r>
        <w:t>3.6</w:t>
      </w:r>
      <w:r>
        <w:tab/>
        <w:t xml:space="preserve">Disclosure of </w:t>
      </w:r>
      <w:r w:rsidR="007C0FB0">
        <w:t>p</w:t>
      </w:r>
      <w:r>
        <w:t xml:space="preserve">roject </w:t>
      </w:r>
      <w:r w:rsidR="007C0FB0">
        <w:t>a</w:t>
      </w:r>
      <w:r>
        <w:t>greement</w:t>
      </w:r>
    </w:p>
    <w:p w14:paraId="21D98B4F" w14:textId="77777777" w:rsidR="002252DE" w:rsidRPr="00934E70" w:rsidRDefault="002252DE" w:rsidP="002252DE">
      <w:pPr>
        <w:pStyle w:val="TOC2"/>
      </w:pPr>
      <w:r w:rsidRPr="00934E70">
        <w:t>4</w:t>
      </w:r>
      <w:r>
        <w:t>.</w:t>
      </w:r>
      <w:r>
        <w:tab/>
      </w:r>
      <w:r w:rsidRPr="00934E70">
        <w:t>Key project commercial features</w:t>
      </w:r>
    </w:p>
    <w:p w14:paraId="31C2152A" w14:textId="77777777" w:rsidR="002252DE" w:rsidRDefault="002252DE" w:rsidP="002252DE">
      <w:pPr>
        <w:pStyle w:val="TOC3"/>
      </w:pPr>
      <w:r>
        <w:t>4.1</w:t>
      </w:r>
      <w:r>
        <w:tab/>
        <w:t>Project summary</w:t>
      </w:r>
    </w:p>
    <w:p w14:paraId="7AD76A27" w14:textId="77777777" w:rsidR="00B0278F" w:rsidRDefault="002252DE" w:rsidP="002252DE">
      <w:pPr>
        <w:pStyle w:val="TOC3"/>
      </w:pPr>
      <w:r>
        <w:t>4.2</w:t>
      </w:r>
      <w:r>
        <w:tab/>
        <w:t xml:space="preserve">Parties to the </w:t>
      </w:r>
      <w:r w:rsidR="007C0FB0">
        <w:t>p</w:t>
      </w:r>
      <w:r>
        <w:t xml:space="preserve">roject </w:t>
      </w:r>
      <w:r w:rsidR="008A0DBB">
        <w:t xml:space="preserve">deed and other project contracts </w:t>
      </w:r>
    </w:p>
    <w:p w14:paraId="6369F617" w14:textId="35104B16" w:rsidR="00140A5A" w:rsidRDefault="002252DE" w:rsidP="002252DE">
      <w:pPr>
        <w:pStyle w:val="TOC3"/>
      </w:pPr>
      <w:r>
        <w:t>4.3</w:t>
      </w:r>
      <w:r>
        <w:tab/>
      </w:r>
      <w:r w:rsidR="00140A5A">
        <w:t>Key dates in the project deed</w:t>
      </w:r>
    </w:p>
    <w:p w14:paraId="4D8928B6" w14:textId="32791F66" w:rsidR="002252DE" w:rsidRDefault="00140A5A" w:rsidP="002252DE">
      <w:pPr>
        <w:pStyle w:val="TOC3"/>
      </w:pPr>
      <w:r>
        <w:t>4.4</w:t>
      </w:r>
      <w:r>
        <w:tab/>
      </w:r>
      <w:r w:rsidR="002252DE">
        <w:t>Project contractual relationships</w:t>
      </w:r>
    </w:p>
    <w:p w14:paraId="21EBB200" w14:textId="4D1D5AA4" w:rsidR="002252DE" w:rsidRDefault="002252DE" w:rsidP="002252DE">
      <w:pPr>
        <w:pStyle w:val="TOC3"/>
      </w:pPr>
      <w:r>
        <w:t>4.</w:t>
      </w:r>
      <w:r w:rsidR="00140A5A">
        <w:t>5</w:t>
      </w:r>
      <w:r>
        <w:t xml:space="preserve"> </w:t>
      </w:r>
      <w:r>
        <w:tab/>
        <w:t>Risk transfer</w:t>
      </w:r>
    </w:p>
    <w:p w14:paraId="6A186258" w14:textId="7A2B22A3" w:rsidR="002252DE" w:rsidRDefault="002252DE" w:rsidP="002252DE">
      <w:pPr>
        <w:pStyle w:val="TOC3"/>
      </w:pPr>
      <w:r>
        <w:t>4.</w:t>
      </w:r>
      <w:r w:rsidR="00140A5A">
        <w:t>6</w:t>
      </w:r>
      <w:r>
        <w:t xml:space="preserve"> </w:t>
      </w:r>
      <w:r>
        <w:tab/>
        <w:t xml:space="preserve">General obligations of </w:t>
      </w:r>
      <w:r w:rsidR="007C0FB0">
        <w:t>p</w:t>
      </w:r>
      <w:r>
        <w:t xml:space="preserve">rivate </w:t>
      </w:r>
      <w:r w:rsidR="007C0FB0">
        <w:t>p</w:t>
      </w:r>
      <w:r>
        <w:t>arty</w:t>
      </w:r>
    </w:p>
    <w:p w14:paraId="4481BA96" w14:textId="63DCB7FB" w:rsidR="002252DE" w:rsidRDefault="002252DE" w:rsidP="002252DE">
      <w:pPr>
        <w:pStyle w:val="TOC3"/>
      </w:pPr>
      <w:r>
        <w:t>4.</w:t>
      </w:r>
      <w:r w:rsidR="00140A5A">
        <w:t>7</w:t>
      </w:r>
      <w:r>
        <w:t xml:space="preserve"> </w:t>
      </w:r>
      <w:r>
        <w:tab/>
        <w:t xml:space="preserve">General obligations of the </w:t>
      </w:r>
      <w:r w:rsidR="007C0FB0">
        <w:t>g</w:t>
      </w:r>
      <w:r>
        <w:t xml:space="preserve">overnment </w:t>
      </w:r>
      <w:r w:rsidR="007C0FB0">
        <w:t>p</w:t>
      </w:r>
      <w:r>
        <w:t xml:space="preserve">arty </w:t>
      </w:r>
    </w:p>
    <w:p w14:paraId="3FDFE68E" w14:textId="258B0043" w:rsidR="002252DE" w:rsidRDefault="002252DE" w:rsidP="002252DE">
      <w:pPr>
        <w:pStyle w:val="TOC3"/>
      </w:pPr>
      <w:r>
        <w:t>4.</w:t>
      </w:r>
      <w:r w:rsidR="00140A5A">
        <w:t>8</w:t>
      </w:r>
      <w:r>
        <w:t xml:space="preserve"> </w:t>
      </w:r>
      <w:r>
        <w:tab/>
        <w:t>Payment mechanism and performance regime</w:t>
      </w:r>
    </w:p>
    <w:p w14:paraId="0B9CBC2B" w14:textId="6095C947" w:rsidR="002252DE" w:rsidRDefault="002252DE" w:rsidP="002252DE">
      <w:pPr>
        <w:pStyle w:val="TOC3"/>
      </w:pPr>
      <w:r>
        <w:t>4.</w:t>
      </w:r>
      <w:r w:rsidR="00140A5A">
        <w:t>9</w:t>
      </w:r>
      <w:r>
        <w:t xml:space="preserve"> </w:t>
      </w:r>
      <w:r>
        <w:tab/>
        <w:t>Default, termination and step</w:t>
      </w:r>
      <w:r>
        <w:noBreakHyphen/>
        <w:t>in regime</w:t>
      </w:r>
    </w:p>
    <w:p w14:paraId="16EB6449" w14:textId="548E2C3E" w:rsidR="002252DE" w:rsidRDefault="002252DE" w:rsidP="002252DE">
      <w:pPr>
        <w:pStyle w:val="TOC3"/>
      </w:pPr>
      <w:r>
        <w:t>4.</w:t>
      </w:r>
      <w:r w:rsidR="00140A5A">
        <w:t>10</w:t>
      </w:r>
      <w:r>
        <w:t xml:space="preserve"> </w:t>
      </w:r>
      <w:r>
        <w:tab/>
      </w:r>
      <w:r w:rsidR="00140A5A">
        <w:t>Structure of private f</w:t>
      </w:r>
      <w:r>
        <w:t>inance</w:t>
      </w:r>
    </w:p>
    <w:p w14:paraId="5F7313DE" w14:textId="6D4427B4" w:rsidR="002252DE" w:rsidRDefault="002252DE" w:rsidP="002252DE">
      <w:pPr>
        <w:pStyle w:val="TOC3"/>
      </w:pPr>
      <w:r>
        <w:t>4.1</w:t>
      </w:r>
      <w:r w:rsidR="00140A5A">
        <w:t>1</w:t>
      </w:r>
      <w:r>
        <w:t xml:space="preserve"> </w:t>
      </w:r>
      <w:r>
        <w:tab/>
        <w:t xml:space="preserve">Government </w:t>
      </w:r>
      <w:r w:rsidR="007C0FB0">
        <w:t>p</w:t>
      </w:r>
      <w:r>
        <w:t>arty rights at expiry of contract</w:t>
      </w:r>
    </w:p>
    <w:p w14:paraId="5CCE1333" w14:textId="6AB414C8" w:rsidR="002252DE" w:rsidRDefault="002252DE" w:rsidP="002252DE">
      <w:pPr>
        <w:pStyle w:val="TOC3"/>
      </w:pPr>
      <w:r>
        <w:t>4.1</w:t>
      </w:r>
      <w:r w:rsidR="00140A5A">
        <w:t>2</w:t>
      </w:r>
      <w:r>
        <w:t xml:space="preserve"> </w:t>
      </w:r>
      <w:r>
        <w:tab/>
        <w:t>Additional</w:t>
      </w:r>
      <w:r w:rsidR="00140A5A">
        <w:t>/project specific</w:t>
      </w:r>
      <w:r>
        <w:t xml:space="preserve"> contract provisions</w:t>
      </w:r>
    </w:p>
    <w:p w14:paraId="68C3666A" w14:textId="198E282E" w:rsidR="002252DE" w:rsidRDefault="002252DE" w:rsidP="002252DE">
      <w:pPr>
        <w:pStyle w:val="TOC3"/>
      </w:pPr>
      <w:r>
        <w:t>4.1</w:t>
      </w:r>
      <w:r w:rsidR="00140A5A">
        <w:t>3</w:t>
      </w:r>
      <w:r>
        <w:t xml:space="preserve"> </w:t>
      </w:r>
      <w:r>
        <w:tab/>
        <w:t>Audit and inspection rights of the State</w:t>
      </w:r>
    </w:p>
    <w:p w14:paraId="2B3CD703" w14:textId="77777777" w:rsidR="002252DE" w:rsidRDefault="002252DE" w:rsidP="002252DE">
      <w:pPr>
        <w:spacing w:before="0" w:after="200"/>
        <w:rPr>
          <w:b/>
          <w:noProof/>
        </w:rPr>
      </w:pPr>
      <w:r>
        <w:rPr>
          <w:b/>
        </w:rPr>
        <w:br w:type="page"/>
      </w:r>
    </w:p>
    <w:p w14:paraId="58115426" w14:textId="77777777" w:rsidR="002252DE" w:rsidRPr="00934E70" w:rsidRDefault="002252DE" w:rsidP="002252DE">
      <w:pPr>
        <w:pStyle w:val="TOC2"/>
      </w:pPr>
      <w:r w:rsidRPr="00934E70">
        <w:lastRenderedPageBreak/>
        <w:t>5</w:t>
      </w:r>
      <w:r>
        <w:t>.</w:t>
      </w:r>
      <w:r>
        <w:tab/>
      </w:r>
      <w:r w:rsidRPr="00934E70">
        <w:t>Contract management strategy</w:t>
      </w:r>
    </w:p>
    <w:p w14:paraId="2BD60947" w14:textId="77777777" w:rsidR="002252DE" w:rsidRDefault="002252DE" w:rsidP="002252DE">
      <w:pPr>
        <w:pStyle w:val="TOC3"/>
      </w:pPr>
      <w:r>
        <w:t xml:space="preserve">5.1 </w:t>
      </w:r>
      <w:r>
        <w:tab/>
        <w:t>Objectives</w:t>
      </w:r>
    </w:p>
    <w:p w14:paraId="4D2EA99B" w14:textId="77777777" w:rsidR="002252DE" w:rsidRDefault="002252DE" w:rsidP="002252DE">
      <w:pPr>
        <w:pStyle w:val="TOC3"/>
      </w:pPr>
      <w:r>
        <w:t xml:space="preserve">5.2 </w:t>
      </w:r>
      <w:r>
        <w:tab/>
        <w:t>Strategy</w:t>
      </w:r>
    </w:p>
    <w:p w14:paraId="122D7DB9" w14:textId="77777777" w:rsidR="002252DE" w:rsidRDefault="002252DE" w:rsidP="002252DE">
      <w:pPr>
        <w:pStyle w:val="TOC3"/>
      </w:pPr>
      <w:r>
        <w:t xml:space="preserve">5.3 </w:t>
      </w:r>
      <w:r>
        <w:tab/>
        <w:t>Key activities</w:t>
      </w:r>
    </w:p>
    <w:p w14:paraId="324580D1" w14:textId="7CFAC435" w:rsidR="00140A5A" w:rsidRDefault="002252DE" w:rsidP="002252DE">
      <w:pPr>
        <w:pStyle w:val="TOC3"/>
      </w:pPr>
      <w:r>
        <w:t xml:space="preserve">5.4 </w:t>
      </w:r>
      <w:r>
        <w:tab/>
      </w:r>
      <w:r w:rsidR="00140A5A">
        <w:t>Key contacts and personnel</w:t>
      </w:r>
    </w:p>
    <w:p w14:paraId="763CD096" w14:textId="4E8FC80F" w:rsidR="002252DE" w:rsidRDefault="00140A5A" w:rsidP="002252DE">
      <w:pPr>
        <w:pStyle w:val="TOC3"/>
      </w:pPr>
      <w:r>
        <w:t>5.4</w:t>
      </w:r>
      <w:r>
        <w:tab/>
      </w:r>
      <w:r w:rsidR="002252DE">
        <w:t>Contractually defined contract management roles</w:t>
      </w:r>
    </w:p>
    <w:p w14:paraId="161AF50B" w14:textId="77777777" w:rsidR="002252DE" w:rsidRDefault="002252DE" w:rsidP="002252DE">
      <w:pPr>
        <w:pStyle w:val="TOC3"/>
      </w:pPr>
      <w:r>
        <w:t xml:space="preserve">5.5 </w:t>
      </w:r>
      <w:r>
        <w:tab/>
        <w:t>Contractual communication forums</w:t>
      </w:r>
    </w:p>
    <w:p w14:paraId="233765DD" w14:textId="77777777" w:rsidR="002252DE" w:rsidRDefault="002252DE" w:rsidP="002252DE">
      <w:pPr>
        <w:pStyle w:val="TOC3"/>
      </w:pPr>
      <w:r>
        <w:t xml:space="preserve">5.6 </w:t>
      </w:r>
      <w:r>
        <w:tab/>
        <w:t>Contract risk management</w:t>
      </w:r>
    </w:p>
    <w:p w14:paraId="1F4B91F9" w14:textId="7DA83949" w:rsidR="002252DE" w:rsidRDefault="002252DE" w:rsidP="002252DE">
      <w:pPr>
        <w:pStyle w:val="TOC3"/>
      </w:pPr>
      <w:r>
        <w:t xml:space="preserve">5.7 </w:t>
      </w:r>
      <w:r>
        <w:tab/>
      </w:r>
      <w:r w:rsidR="00117329">
        <w:t>Change</w:t>
      </w:r>
      <w:r>
        <w:t xml:space="preserve"> management</w:t>
      </w:r>
    </w:p>
    <w:p w14:paraId="287B8835" w14:textId="56AD43E5" w:rsidR="00140A5A" w:rsidRDefault="00140A5A" w:rsidP="00140A5A">
      <w:pPr>
        <w:pStyle w:val="TOC3"/>
      </w:pPr>
      <w:r>
        <w:t xml:space="preserve">5.8 </w:t>
      </w:r>
      <w:r>
        <w:tab/>
        <w:t>Stakeholder communications and media protocol</w:t>
      </w:r>
    </w:p>
    <w:p w14:paraId="7BD29523" w14:textId="297D7CD2" w:rsidR="00140A5A" w:rsidRPr="00140A5A" w:rsidRDefault="00140A5A" w:rsidP="00117329">
      <w:pPr>
        <w:pStyle w:val="TOC3"/>
      </w:pPr>
      <w:r>
        <w:t xml:space="preserve">5.9 </w:t>
      </w:r>
      <w:r w:rsidR="00117329">
        <w:tab/>
      </w:r>
      <w:r>
        <w:t>Process for review and benefits evaluation</w:t>
      </w:r>
    </w:p>
    <w:p w14:paraId="312BCA42" w14:textId="77777777" w:rsidR="002252DE" w:rsidRDefault="002252DE" w:rsidP="002252DE">
      <w:pPr>
        <w:pStyle w:val="TOC3"/>
      </w:pPr>
      <w:r>
        <w:t xml:space="preserve">5.8 </w:t>
      </w:r>
      <w:r>
        <w:tab/>
        <w:t>Transitioning and succession planning</w:t>
      </w:r>
    </w:p>
    <w:p w14:paraId="77FB26C8" w14:textId="655C31D1" w:rsidR="002252DE" w:rsidRPr="00934E70" w:rsidRDefault="002252DE" w:rsidP="002252DE">
      <w:pPr>
        <w:pStyle w:val="TOC2"/>
      </w:pPr>
      <w:r w:rsidRPr="00934E70">
        <w:t>6</w:t>
      </w:r>
      <w:r>
        <w:t>.</w:t>
      </w:r>
      <w:r>
        <w:tab/>
      </w:r>
      <w:r w:rsidRPr="00934E70">
        <w:t xml:space="preserve">Proposed structure of the </w:t>
      </w:r>
      <w:r w:rsidR="007C0FB0">
        <w:t>c</w:t>
      </w:r>
      <w:r w:rsidR="007C0FB0" w:rsidRPr="00934E70">
        <w:t xml:space="preserve">ontract </w:t>
      </w:r>
      <w:r w:rsidR="007C0FB0">
        <w:t>a</w:t>
      </w:r>
      <w:r w:rsidRPr="00934E70">
        <w:t xml:space="preserve">dministration </w:t>
      </w:r>
      <w:r w:rsidR="007C0FB0">
        <w:t>m</w:t>
      </w:r>
      <w:r w:rsidR="007C0FB0" w:rsidRPr="00934E70">
        <w:t>anual</w:t>
      </w:r>
    </w:p>
    <w:p w14:paraId="790BBA91" w14:textId="77777777" w:rsidR="002252DE" w:rsidRDefault="002252DE" w:rsidP="002252DE">
      <w:pPr>
        <w:pStyle w:val="TOC2"/>
      </w:pPr>
    </w:p>
    <w:p w14:paraId="52014CE1" w14:textId="77777777" w:rsidR="002252DE" w:rsidRDefault="002252DE" w:rsidP="002252DE">
      <w:pPr>
        <w:pStyle w:val="TOC2"/>
      </w:pPr>
      <w:r w:rsidRPr="00E41D54">
        <w:t>Schedule 1</w:t>
      </w:r>
      <w:r>
        <w:t xml:space="preserve"> – Project team management structure (construction phase) </w:t>
      </w:r>
    </w:p>
    <w:p w14:paraId="16EF257D" w14:textId="77777777" w:rsidR="002252DE" w:rsidRDefault="002252DE" w:rsidP="002252DE">
      <w:pPr>
        <w:pStyle w:val="TOC2"/>
      </w:pPr>
      <w:r w:rsidRPr="00E41D54">
        <w:t>Schedule 2</w:t>
      </w:r>
      <w:r>
        <w:t xml:space="preserve"> – List of advisers engaged during procurement stage</w:t>
      </w:r>
    </w:p>
    <w:p w14:paraId="6F7DE667" w14:textId="77777777" w:rsidR="002252DE" w:rsidRDefault="002252DE" w:rsidP="002252DE">
      <w:pPr>
        <w:pStyle w:val="TOC2"/>
      </w:pPr>
      <w:r w:rsidRPr="00E41D54">
        <w:t>Schedule 3</w:t>
      </w:r>
      <w:r>
        <w:t xml:space="preserve"> – Contract management activities</w:t>
      </w:r>
    </w:p>
    <w:p w14:paraId="4BFCEDE3" w14:textId="77777777" w:rsidR="002252DE" w:rsidRDefault="002252DE" w:rsidP="002252DE">
      <w:pPr>
        <w:pStyle w:val="TOC2"/>
      </w:pPr>
      <w:r w:rsidRPr="00E41D54">
        <w:t>Schedule 4</w:t>
      </w:r>
      <w:r>
        <w:t xml:space="preserve"> – List of project documents</w:t>
      </w:r>
    </w:p>
    <w:p w14:paraId="413EE9AB" w14:textId="77777777" w:rsidR="002252DE" w:rsidRDefault="002252DE" w:rsidP="002252DE">
      <w:pPr>
        <w:pStyle w:val="TOC2"/>
      </w:pPr>
      <w:r w:rsidRPr="00E41D54">
        <w:t>Schedule 5</w:t>
      </w:r>
      <w:r>
        <w:t xml:space="preserve"> – Sample project control group meeting agenda</w:t>
      </w:r>
    </w:p>
    <w:p w14:paraId="2597148C" w14:textId="77777777" w:rsidR="002252DE" w:rsidRDefault="002252DE" w:rsidP="002252DE">
      <w:pPr>
        <w:pStyle w:val="TOC2"/>
      </w:pPr>
    </w:p>
    <w:p w14:paraId="72A5FB38" w14:textId="5477412F" w:rsidR="00D66DA2" w:rsidRDefault="00D66DA2">
      <w:pPr>
        <w:spacing w:before="0" w:after="200"/>
      </w:pPr>
      <w:r>
        <w:br w:type="page"/>
      </w:r>
    </w:p>
    <w:p w14:paraId="44FFB038" w14:textId="77777777" w:rsidR="00D66DA2" w:rsidRDefault="00D66DA2" w:rsidP="00D66DA2">
      <w:pPr>
        <w:pStyle w:val="Heading1"/>
      </w:pPr>
      <w:bookmarkStart w:id="5" w:name="_Toc505770256"/>
      <w:r w:rsidRPr="00E91E86">
        <w:lastRenderedPageBreak/>
        <w:t>Template B:</w:t>
      </w:r>
      <w:bookmarkStart w:id="6" w:name="_Toc419819889"/>
      <w:r w:rsidRPr="00E91E86">
        <w:t xml:space="preserve"> Contract </w:t>
      </w:r>
      <w:r>
        <w:t>a</w:t>
      </w:r>
      <w:r w:rsidRPr="00E91E86">
        <w:t xml:space="preserve">dministration </w:t>
      </w:r>
      <w:r>
        <w:t>m</w:t>
      </w:r>
      <w:r w:rsidRPr="00E91E86">
        <w:t>anual</w:t>
      </w:r>
      <w:bookmarkEnd w:id="5"/>
      <w:bookmarkEnd w:id="6"/>
    </w:p>
    <w:p w14:paraId="20181D8D" w14:textId="18FED3A8" w:rsidR="00D66DA2" w:rsidRDefault="00D66DA2" w:rsidP="00D66DA2">
      <w:r>
        <w:t xml:space="preserve">(Refer to Chapter 6 </w:t>
      </w:r>
      <w:r w:rsidR="00C44853">
        <w:t xml:space="preserve">of the </w:t>
      </w:r>
      <w:r w:rsidR="00C44853" w:rsidRPr="0068103F">
        <w:rPr>
          <w:i/>
        </w:rPr>
        <w:t>Partnerships Victoria</w:t>
      </w:r>
      <w:r w:rsidR="00C44853">
        <w:t xml:space="preserve"> Contract management guide </w:t>
      </w:r>
      <w:r>
        <w:t>for more information)</w:t>
      </w:r>
    </w:p>
    <w:p w14:paraId="58326F75" w14:textId="77777777" w:rsidR="00D66DA2" w:rsidRDefault="00D66DA2" w:rsidP="00D66DA2">
      <w:r>
        <w:t xml:space="preserve">The suggested structure for the contract administration manual is outlined below. </w:t>
      </w:r>
    </w:p>
    <w:p w14:paraId="21EAAF0D" w14:textId="77777777" w:rsidR="00D66DA2" w:rsidRDefault="00D66DA2" w:rsidP="00D66DA2">
      <w:r>
        <w:t xml:space="preserve">The contract administration manual is to be completed before the beginning of the service delivery phase. As the contract administration manual needs to be detailed and must be a living document to retain its usefulness, its size may exceed 100 pages, excluding attachments. </w:t>
      </w:r>
    </w:p>
    <w:p w14:paraId="434A4D81" w14:textId="3C0B3056" w:rsidR="00D66DA2" w:rsidRDefault="00D66DA2" w:rsidP="00D66DA2">
      <w:r>
        <w:t>While responsibility for develop</w:t>
      </w:r>
      <w:r w:rsidR="00117329">
        <w:t>ing</w:t>
      </w:r>
      <w:r>
        <w:t xml:space="preserve"> the manual lies with the contract management team, parties such as the procurement team, advisers and the government party operator (where relevant) </w:t>
      </w:r>
      <w:r w:rsidR="00117329">
        <w:t>should be consulted</w:t>
      </w:r>
      <w:r>
        <w:t xml:space="preserve"> in its drafting.</w:t>
      </w:r>
    </w:p>
    <w:p w14:paraId="148C2828" w14:textId="77777777" w:rsidR="00D66DA2" w:rsidRDefault="00D66DA2" w:rsidP="00D66DA2">
      <w:pPr>
        <w:pStyle w:val="Heading3"/>
      </w:pPr>
      <w:r>
        <w:t>Contents</w:t>
      </w:r>
    </w:p>
    <w:p w14:paraId="5FED3549" w14:textId="77777777" w:rsidR="00D66DA2" w:rsidRPr="00B0278F" w:rsidRDefault="00D66DA2" w:rsidP="00D66DA2">
      <w:pPr>
        <w:pStyle w:val="TOC2"/>
        <w:rPr>
          <w:b/>
        </w:rPr>
      </w:pPr>
      <w:r w:rsidRPr="00B0278F">
        <w:rPr>
          <w:b/>
        </w:rPr>
        <w:t>Part A: Preliminary details</w:t>
      </w:r>
    </w:p>
    <w:p w14:paraId="2A22188C" w14:textId="77777777" w:rsidR="00D66DA2" w:rsidRPr="00E41D54" w:rsidRDefault="00D66DA2" w:rsidP="00D66DA2">
      <w:pPr>
        <w:pStyle w:val="TOC2"/>
      </w:pPr>
      <w:r w:rsidRPr="00E41D54">
        <w:t>1.</w:t>
      </w:r>
      <w:r>
        <w:tab/>
      </w:r>
      <w:r w:rsidRPr="00E41D54">
        <w:t>Glossary</w:t>
      </w:r>
    </w:p>
    <w:p w14:paraId="79148354" w14:textId="77777777" w:rsidR="00D66DA2" w:rsidRPr="00E41D54" w:rsidRDefault="00D66DA2" w:rsidP="00D66DA2">
      <w:pPr>
        <w:pStyle w:val="TOC2"/>
      </w:pPr>
      <w:r w:rsidRPr="00E41D54">
        <w:t>2.</w:t>
      </w:r>
      <w:r>
        <w:tab/>
      </w:r>
      <w:r w:rsidRPr="00E41D54">
        <w:t>Introduction</w:t>
      </w:r>
    </w:p>
    <w:p w14:paraId="22FF30DE" w14:textId="77777777" w:rsidR="00D66DA2" w:rsidRDefault="00D66DA2" w:rsidP="00D66DA2">
      <w:pPr>
        <w:pStyle w:val="TOC3"/>
      </w:pPr>
      <w:r>
        <w:t xml:space="preserve">2.1 </w:t>
      </w:r>
      <w:r>
        <w:tab/>
        <w:t>Purpose and scope of manual</w:t>
      </w:r>
    </w:p>
    <w:p w14:paraId="33027829" w14:textId="77777777" w:rsidR="00D66DA2" w:rsidRDefault="00D66DA2" w:rsidP="00D66DA2">
      <w:pPr>
        <w:pStyle w:val="TOC3"/>
      </w:pPr>
      <w:r>
        <w:t xml:space="preserve">2.2 </w:t>
      </w:r>
      <w:r>
        <w:tab/>
        <w:t>Responsibility for developing the manual</w:t>
      </w:r>
    </w:p>
    <w:p w14:paraId="00C889A0" w14:textId="77777777" w:rsidR="00D66DA2" w:rsidRPr="00E41D54" w:rsidRDefault="00D66DA2" w:rsidP="00D66DA2">
      <w:pPr>
        <w:pStyle w:val="TOC2"/>
      </w:pPr>
      <w:r w:rsidRPr="00E41D54">
        <w:t>3.</w:t>
      </w:r>
      <w:r>
        <w:tab/>
      </w:r>
      <w:r w:rsidRPr="00E41D54">
        <w:t>The project and its status</w:t>
      </w:r>
    </w:p>
    <w:p w14:paraId="2854729A" w14:textId="77777777" w:rsidR="00D66DA2" w:rsidRDefault="00D66DA2" w:rsidP="00D66DA2">
      <w:pPr>
        <w:pStyle w:val="TOC3"/>
      </w:pPr>
      <w:r>
        <w:t xml:space="preserve">3.1 </w:t>
      </w:r>
      <w:r>
        <w:tab/>
        <w:t>Summary of the deal</w:t>
      </w:r>
    </w:p>
    <w:p w14:paraId="4ABD4F9E" w14:textId="0B948C8B" w:rsidR="00D66DA2" w:rsidRDefault="00D66DA2" w:rsidP="00D66DA2">
      <w:pPr>
        <w:pStyle w:val="TOC3"/>
      </w:pPr>
      <w:r>
        <w:t xml:space="preserve">3.2 </w:t>
      </w:r>
      <w:r>
        <w:tab/>
        <w:t xml:space="preserve">Parties to the </w:t>
      </w:r>
      <w:r w:rsidR="00C44853">
        <w:t xml:space="preserve">project deed and other project </w:t>
      </w:r>
      <w:r>
        <w:t>contract</w:t>
      </w:r>
      <w:r w:rsidR="00C44853">
        <w:t>s</w:t>
      </w:r>
    </w:p>
    <w:p w14:paraId="5BA4454A" w14:textId="77777777" w:rsidR="00D66DA2" w:rsidRDefault="00D66DA2" w:rsidP="00D66DA2">
      <w:pPr>
        <w:pStyle w:val="TOC3"/>
      </w:pPr>
      <w:r>
        <w:t xml:space="preserve">3.3 </w:t>
      </w:r>
      <w:r>
        <w:tab/>
        <w:t>History of the project to date</w:t>
      </w:r>
    </w:p>
    <w:p w14:paraId="480304CB" w14:textId="77777777" w:rsidR="00D66DA2" w:rsidRDefault="00D66DA2" w:rsidP="00D66DA2">
      <w:pPr>
        <w:pStyle w:val="TOC3"/>
      </w:pPr>
      <w:r>
        <w:t xml:space="preserve">3.4 </w:t>
      </w:r>
      <w:r>
        <w:tab/>
        <w:t>Key dates</w:t>
      </w:r>
    </w:p>
    <w:p w14:paraId="36DBC294" w14:textId="77777777" w:rsidR="00D66DA2" w:rsidRDefault="00D66DA2" w:rsidP="00D66DA2">
      <w:pPr>
        <w:pStyle w:val="TOC3"/>
      </w:pPr>
      <w:r>
        <w:t xml:space="preserve">3.5 </w:t>
      </w:r>
      <w:r>
        <w:tab/>
        <w:t>Unresolved issues at commercial acceptance</w:t>
      </w:r>
    </w:p>
    <w:p w14:paraId="27C471A6" w14:textId="77777777" w:rsidR="00D66DA2" w:rsidRPr="00E41D54" w:rsidRDefault="00D66DA2" w:rsidP="00D66DA2">
      <w:pPr>
        <w:pStyle w:val="TOC2"/>
      </w:pPr>
      <w:r w:rsidRPr="00E41D54">
        <w:t>4.</w:t>
      </w:r>
      <w:r>
        <w:tab/>
      </w:r>
      <w:r w:rsidRPr="00E41D54">
        <w:t>The project in the context of the broader service delivery framework</w:t>
      </w:r>
    </w:p>
    <w:p w14:paraId="3648A487" w14:textId="1B1D780C" w:rsidR="00D66DA2" w:rsidRDefault="00D66DA2" w:rsidP="00D66DA2">
      <w:pPr>
        <w:pStyle w:val="TOC3"/>
      </w:pPr>
      <w:r>
        <w:t xml:space="preserve">4.1 </w:t>
      </w:r>
      <w:r>
        <w:tab/>
        <w:t xml:space="preserve">Role </w:t>
      </w:r>
      <w:r w:rsidR="00FD5738">
        <w:t>of</w:t>
      </w:r>
      <w:r>
        <w:t xml:space="preserve"> the project within the government</w:t>
      </w:r>
      <w:r w:rsidR="00FD5738">
        <w:t>’s</w:t>
      </w:r>
      <w:r>
        <w:t xml:space="preserve"> service delivery framework</w:t>
      </w:r>
    </w:p>
    <w:p w14:paraId="1BDCA3DD" w14:textId="54932D90" w:rsidR="00D66DA2" w:rsidRDefault="00D66DA2" w:rsidP="00D66DA2">
      <w:pPr>
        <w:pStyle w:val="TOC3"/>
      </w:pPr>
      <w:r>
        <w:t xml:space="preserve">4.2 </w:t>
      </w:r>
      <w:r>
        <w:tab/>
      </w:r>
      <w:r w:rsidR="003E28E8">
        <w:t>S</w:t>
      </w:r>
      <w:r>
        <w:t>takeholders and communication arrangements</w:t>
      </w:r>
    </w:p>
    <w:p w14:paraId="41ACA819" w14:textId="77777777" w:rsidR="005426CD" w:rsidRDefault="005426CD" w:rsidP="00D66DA2">
      <w:pPr>
        <w:pStyle w:val="TOC2"/>
      </w:pPr>
    </w:p>
    <w:p w14:paraId="7A87206F" w14:textId="77777777" w:rsidR="00D66DA2" w:rsidRPr="00B0278F" w:rsidRDefault="00D66DA2" w:rsidP="00D66DA2">
      <w:pPr>
        <w:pStyle w:val="TOC2"/>
        <w:rPr>
          <w:b/>
        </w:rPr>
      </w:pPr>
      <w:r w:rsidRPr="00B0278F">
        <w:rPr>
          <w:b/>
        </w:rPr>
        <w:t>Part B: Governance and resourcing</w:t>
      </w:r>
    </w:p>
    <w:p w14:paraId="2CF449A5" w14:textId="77777777" w:rsidR="00D66DA2" w:rsidRPr="00E41D54" w:rsidRDefault="00D66DA2" w:rsidP="00D66DA2">
      <w:pPr>
        <w:pStyle w:val="TOC2"/>
      </w:pPr>
      <w:r w:rsidRPr="00E41D54">
        <w:t>5.</w:t>
      </w:r>
      <w:r>
        <w:tab/>
      </w:r>
      <w:r w:rsidRPr="00E41D54">
        <w:t xml:space="preserve">How will the </w:t>
      </w:r>
      <w:r>
        <w:t>g</w:t>
      </w:r>
      <w:r w:rsidRPr="00E41D54">
        <w:t xml:space="preserve">overnment </w:t>
      </w:r>
      <w:r>
        <w:t>p</w:t>
      </w:r>
      <w:r w:rsidRPr="00E41D54">
        <w:t xml:space="preserve">arty’s role be performed? </w:t>
      </w:r>
    </w:p>
    <w:p w14:paraId="32BA1A94" w14:textId="52F5D76B" w:rsidR="00D66DA2" w:rsidRDefault="00D66DA2" w:rsidP="00D66DA2">
      <w:pPr>
        <w:pStyle w:val="TOC3"/>
      </w:pPr>
      <w:r>
        <w:t xml:space="preserve">5.1 </w:t>
      </w:r>
      <w:r>
        <w:tab/>
      </w:r>
      <w:r w:rsidR="00C44853">
        <w:t>Contract management team s</w:t>
      </w:r>
      <w:r>
        <w:t xml:space="preserve">taffing </w:t>
      </w:r>
    </w:p>
    <w:p w14:paraId="289A7F3A" w14:textId="77777777" w:rsidR="00D66DA2" w:rsidRDefault="00D66DA2" w:rsidP="00D66DA2">
      <w:pPr>
        <w:pStyle w:val="TOC3"/>
      </w:pPr>
      <w:r>
        <w:t xml:space="preserve">5.2 </w:t>
      </w:r>
      <w:r>
        <w:tab/>
        <w:t>Operational budget</w:t>
      </w:r>
    </w:p>
    <w:p w14:paraId="4A0F9748" w14:textId="77777777" w:rsidR="00D66DA2" w:rsidRDefault="00D66DA2" w:rsidP="00D66DA2">
      <w:pPr>
        <w:pStyle w:val="TOC3"/>
      </w:pPr>
      <w:r>
        <w:t xml:space="preserve">5.3 </w:t>
      </w:r>
      <w:r>
        <w:tab/>
        <w:t>Governance arrangements</w:t>
      </w:r>
    </w:p>
    <w:p w14:paraId="532B7C5F" w14:textId="77777777" w:rsidR="00D66DA2" w:rsidRDefault="00D66DA2" w:rsidP="00D66DA2">
      <w:pPr>
        <w:pStyle w:val="TOC3"/>
      </w:pPr>
      <w:r>
        <w:t xml:space="preserve">5.4 </w:t>
      </w:r>
      <w:r>
        <w:tab/>
        <w:t>Delegations/authority</w:t>
      </w:r>
    </w:p>
    <w:p w14:paraId="464F32D6" w14:textId="77777777" w:rsidR="00D66DA2" w:rsidRDefault="00D66DA2" w:rsidP="00D66DA2">
      <w:pPr>
        <w:pStyle w:val="TOC3"/>
      </w:pPr>
      <w:r>
        <w:t xml:space="preserve">5.5 </w:t>
      </w:r>
      <w:r>
        <w:tab/>
        <w:t xml:space="preserve">Internal reporting </w:t>
      </w:r>
    </w:p>
    <w:p w14:paraId="675E0BEA" w14:textId="77777777" w:rsidR="00D66DA2" w:rsidRDefault="00D66DA2" w:rsidP="00D66DA2">
      <w:pPr>
        <w:pStyle w:val="TOC3"/>
      </w:pPr>
      <w:r>
        <w:t xml:space="preserve">5.6 </w:t>
      </w:r>
      <w:r>
        <w:tab/>
        <w:t>Knowledge management tools</w:t>
      </w:r>
    </w:p>
    <w:p w14:paraId="17B9A0B3" w14:textId="77777777" w:rsidR="005426CD" w:rsidRDefault="005426CD" w:rsidP="00D66DA2">
      <w:pPr>
        <w:pStyle w:val="TOC2"/>
      </w:pPr>
    </w:p>
    <w:p w14:paraId="1DFBF77C" w14:textId="77777777" w:rsidR="00D66DA2" w:rsidRPr="00B0278F" w:rsidRDefault="00D66DA2" w:rsidP="00D66DA2">
      <w:pPr>
        <w:pStyle w:val="TOC2"/>
        <w:rPr>
          <w:b/>
        </w:rPr>
      </w:pPr>
      <w:r w:rsidRPr="00B0278F">
        <w:rPr>
          <w:b/>
        </w:rPr>
        <w:t>Part C: Contract management strategy and framework</w:t>
      </w:r>
    </w:p>
    <w:p w14:paraId="665223F7" w14:textId="77777777" w:rsidR="00D66DA2" w:rsidRDefault="00D66DA2" w:rsidP="00D66DA2">
      <w:pPr>
        <w:pStyle w:val="TOC2"/>
      </w:pPr>
      <w:r w:rsidRPr="008B25DF">
        <w:t>6.</w:t>
      </w:r>
      <w:r>
        <w:tab/>
      </w:r>
      <w:r w:rsidRPr="008B25DF">
        <w:t xml:space="preserve">Contract </w:t>
      </w:r>
      <w:r>
        <w:t>m</w:t>
      </w:r>
      <w:r w:rsidRPr="008B25DF">
        <w:t xml:space="preserve">anagement </w:t>
      </w:r>
      <w:r>
        <w:t>s</w:t>
      </w:r>
      <w:r w:rsidRPr="008B25DF">
        <w:t>trategy</w:t>
      </w:r>
    </w:p>
    <w:p w14:paraId="37533BFE" w14:textId="4C632EE2" w:rsidR="00653304" w:rsidRDefault="00653304" w:rsidP="00B0278F">
      <w:pPr>
        <w:pStyle w:val="TOC3"/>
      </w:pPr>
      <w:r>
        <w:t xml:space="preserve">6.1 </w:t>
      </w:r>
      <w:r>
        <w:tab/>
        <w:t>Approach to managing the contract</w:t>
      </w:r>
    </w:p>
    <w:p w14:paraId="476B175D" w14:textId="02C56D68" w:rsidR="00653304" w:rsidRPr="00653304" w:rsidRDefault="00653304" w:rsidP="00B0278F">
      <w:pPr>
        <w:pStyle w:val="TOC3"/>
      </w:pPr>
      <w:r>
        <w:t xml:space="preserve">6.2 </w:t>
      </w:r>
      <w:r>
        <w:tab/>
        <w:t>Key relationships and forums for communication</w:t>
      </w:r>
    </w:p>
    <w:p w14:paraId="783AA55A" w14:textId="77777777" w:rsidR="00D66DA2" w:rsidRPr="008B25DF" w:rsidRDefault="00D66DA2" w:rsidP="00D66DA2">
      <w:pPr>
        <w:pStyle w:val="TOC2"/>
      </w:pPr>
      <w:r w:rsidRPr="008B25DF">
        <w:t>7.</w:t>
      </w:r>
      <w:r>
        <w:tab/>
      </w:r>
      <w:r w:rsidRPr="008B25DF">
        <w:t>Dispute resolution</w:t>
      </w:r>
    </w:p>
    <w:p w14:paraId="7CE659BD" w14:textId="77777777" w:rsidR="00D66DA2" w:rsidRDefault="00D66DA2" w:rsidP="00D66DA2">
      <w:pPr>
        <w:pStyle w:val="TOC3"/>
      </w:pPr>
      <w:r>
        <w:t xml:space="preserve">7.1 </w:t>
      </w:r>
      <w:r>
        <w:tab/>
        <w:t>Contractual provisions and their implementation</w:t>
      </w:r>
    </w:p>
    <w:p w14:paraId="2C0DA52B" w14:textId="77777777" w:rsidR="00D66DA2" w:rsidRDefault="00D66DA2" w:rsidP="00D66DA2">
      <w:pPr>
        <w:pStyle w:val="TOC3"/>
      </w:pPr>
      <w:r>
        <w:t xml:space="preserve">7.2 </w:t>
      </w:r>
      <w:r>
        <w:tab/>
        <w:t>Actions to date and lessons learnt</w:t>
      </w:r>
    </w:p>
    <w:p w14:paraId="22861FB1" w14:textId="71E8838F" w:rsidR="00D66DA2" w:rsidRPr="008B25DF" w:rsidRDefault="00D66DA2" w:rsidP="00D66DA2">
      <w:pPr>
        <w:pStyle w:val="TOC2"/>
      </w:pPr>
      <w:r w:rsidRPr="008B25DF">
        <w:lastRenderedPageBreak/>
        <w:t>8.</w:t>
      </w:r>
      <w:r>
        <w:tab/>
      </w:r>
      <w:r w:rsidRPr="008B25DF">
        <w:t>Risk analysis</w:t>
      </w:r>
    </w:p>
    <w:p w14:paraId="0E7A7E34" w14:textId="77777777" w:rsidR="00D66DA2" w:rsidRDefault="00D66DA2" w:rsidP="00D66DA2">
      <w:pPr>
        <w:pStyle w:val="TOC3"/>
      </w:pPr>
      <w:r>
        <w:t xml:space="preserve">8.1 </w:t>
      </w:r>
      <w:r>
        <w:tab/>
        <w:t>Risk register and its review and update</w:t>
      </w:r>
    </w:p>
    <w:p w14:paraId="0C484D83" w14:textId="3C55F8FD" w:rsidR="00D66DA2" w:rsidRDefault="00D66DA2" w:rsidP="00D66DA2">
      <w:pPr>
        <w:pStyle w:val="TOC3"/>
      </w:pPr>
      <w:r>
        <w:t xml:space="preserve">8.2 </w:t>
      </w:r>
      <w:r>
        <w:tab/>
        <w:t>Issue escalation to other government entities</w:t>
      </w:r>
    </w:p>
    <w:p w14:paraId="4CD24C0B" w14:textId="493DE8F0" w:rsidR="00D66DA2" w:rsidRDefault="00D66DA2" w:rsidP="00D66DA2">
      <w:pPr>
        <w:pStyle w:val="TOC3"/>
      </w:pPr>
      <w:r>
        <w:t xml:space="preserve">8.3 </w:t>
      </w:r>
      <w:r>
        <w:tab/>
        <w:t xml:space="preserve">Contingency </w:t>
      </w:r>
      <w:r w:rsidR="00D87228">
        <w:t>framework</w:t>
      </w:r>
    </w:p>
    <w:p w14:paraId="33FAF370" w14:textId="77777777" w:rsidR="002664A6" w:rsidRDefault="002664A6" w:rsidP="00D66DA2">
      <w:pPr>
        <w:pStyle w:val="TOC2"/>
      </w:pPr>
    </w:p>
    <w:p w14:paraId="3ABC1757" w14:textId="77777777" w:rsidR="00D66DA2" w:rsidRPr="00B0278F" w:rsidRDefault="00D66DA2" w:rsidP="00D66DA2">
      <w:pPr>
        <w:pStyle w:val="TOC2"/>
        <w:rPr>
          <w:b/>
        </w:rPr>
      </w:pPr>
      <w:r w:rsidRPr="00B0278F">
        <w:rPr>
          <w:b/>
        </w:rPr>
        <w:t>Part D: Contract obligations and management processes</w:t>
      </w:r>
    </w:p>
    <w:p w14:paraId="5CD83A2C" w14:textId="77777777" w:rsidR="00D66DA2" w:rsidRPr="008B25DF" w:rsidRDefault="00D66DA2" w:rsidP="00D66DA2">
      <w:pPr>
        <w:pStyle w:val="TOC2"/>
      </w:pPr>
      <w:r w:rsidRPr="008B25DF">
        <w:t>9.</w:t>
      </w:r>
      <w:r>
        <w:tab/>
      </w:r>
      <w:r w:rsidRPr="008B25DF">
        <w:t>Obligations of the Government Party</w:t>
      </w:r>
    </w:p>
    <w:p w14:paraId="6E3C9474" w14:textId="7BCF655C" w:rsidR="00D66DA2" w:rsidRDefault="00D66DA2" w:rsidP="00D66DA2">
      <w:pPr>
        <w:pStyle w:val="TOC3"/>
      </w:pPr>
      <w:r>
        <w:t xml:space="preserve">9.1 </w:t>
      </w:r>
      <w:r>
        <w:tab/>
      </w:r>
      <w:r w:rsidR="00D87228">
        <w:t>Key activities and obligations</w:t>
      </w:r>
    </w:p>
    <w:p w14:paraId="25182A9E" w14:textId="420BF145" w:rsidR="00D66DA2" w:rsidRDefault="00D66DA2" w:rsidP="00D66DA2">
      <w:pPr>
        <w:pStyle w:val="TOC3"/>
      </w:pPr>
    </w:p>
    <w:p w14:paraId="2B27A845" w14:textId="5F33AF11" w:rsidR="00D66DA2" w:rsidRDefault="00D66DA2" w:rsidP="00D66DA2">
      <w:pPr>
        <w:pStyle w:val="TOC3"/>
      </w:pPr>
      <w:r>
        <w:t>9.</w:t>
      </w:r>
      <w:r w:rsidR="00D87228">
        <w:t>2</w:t>
      </w:r>
      <w:r>
        <w:t xml:space="preserve"> </w:t>
      </w:r>
      <w:r>
        <w:tab/>
        <w:t>Other relevant government party entities/persons</w:t>
      </w:r>
    </w:p>
    <w:p w14:paraId="2B6F33BD" w14:textId="77777777" w:rsidR="00D66DA2" w:rsidRPr="002252DE" w:rsidRDefault="00D66DA2" w:rsidP="00D66DA2">
      <w:pPr>
        <w:pStyle w:val="TOC2"/>
      </w:pPr>
      <w:r w:rsidRPr="002252DE">
        <w:t>10.</w:t>
      </w:r>
      <w:r>
        <w:tab/>
      </w:r>
      <w:r w:rsidRPr="002252DE">
        <w:t xml:space="preserve">Reporting obligations of the </w:t>
      </w:r>
      <w:r>
        <w:t>p</w:t>
      </w:r>
      <w:r w:rsidRPr="002252DE">
        <w:t xml:space="preserve">rivate </w:t>
      </w:r>
      <w:r>
        <w:t>p</w:t>
      </w:r>
      <w:r w:rsidRPr="002252DE">
        <w:t>arty</w:t>
      </w:r>
    </w:p>
    <w:p w14:paraId="642096E0" w14:textId="1BE0C084" w:rsidR="00D66DA2" w:rsidRPr="002252DE" w:rsidRDefault="00D66DA2" w:rsidP="00D66DA2">
      <w:pPr>
        <w:pStyle w:val="TOC2"/>
      </w:pPr>
      <w:r w:rsidRPr="002252DE">
        <w:t>11.</w:t>
      </w:r>
      <w:r>
        <w:tab/>
      </w:r>
      <w:r w:rsidR="003F00B5">
        <w:t>Contract v</w:t>
      </w:r>
      <w:r w:rsidRPr="002252DE">
        <w:t>ariation</w:t>
      </w:r>
      <w:r w:rsidR="003F00B5">
        <w:t>s</w:t>
      </w:r>
    </w:p>
    <w:p w14:paraId="5148F893" w14:textId="77777777" w:rsidR="00D66DA2" w:rsidRPr="002252DE" w:rsidRDefault="00D66DA2" w:rsidP="00D66DA2">
      <w:pPr>
        <w:pStyle w:val="TOC2"/>
      </w:pPr>
      <w:r w:rsidRPr="002252DE">
        <w:t>12.</w:t>
      </w:r>
      <w:r>
        <w:tab/>
      </w:r>
      <w:r w:rsidRPr="002252DE">
        <w:t>Invoicing, payment and abatement</w:t>
      </w:r>
    </w:p>
    <w:p w14:paraId="7774FA23" w14:textId="77777777" w:rsidR="00D66DA2" w:rsidRDefault="00D66DA2" w:rsidP="00D66DA2">
      <w:pPr>
        <w:pStyle w:val="TOC3"/>
      </w:pPr>
      <w:r>
        <w:t xml:space="preserve">12.1 </w:t>
      </w:r>
      <w:r>
        <w:tab/>
        <w:t>Regular services payments and abatement provisions</w:t>
      </w:r>
    </w:p>
    <w:p w14:paraId="5DAD0FA4" w14:textId="77777777" w:rsidR="00D66DA2" w:rsidRDefault="00D66DA2" w:rsidP="00D66DA2">
      <w:pPr>
        <w:pStyle w:val="TOC3"/>
      </w:pPr>
      <w:r>
        <w:t xml:space="preserve">12.2 </w:t>
      </w:r>
      <w:r>
        <w:tab/>
        <w:t>Invoicing submission and review and payment processes</w:t>
      </w:r>
    </w:p>
    <w:p w14:paraId="533DFB64" w14:textId="77777777" w:rsidR="00D66DA2" w:rsidRPr="008B25DF" w:rsidRDefault="00D66DA2" w:rsidP="00D66DA2">
      <w:pPr>
        <w:pStyle w:val="TOC2"/>
      </w:pPr>
      <w:r w:rsidRPr="008B25DF">
        <w:t>13.</w:t>
      </w:r>
      <w:r>
        <w:tab/>
      </w:r>
      <w:r w:rsidRPr="008B25DF">
        <w:t>Public communications</w:t>
      </w:r>
    </w:p>
    <w:p w14:paraId="0BE20BFD" w14:textId="77777777" w:rsidR="00D66DA2" w:rsidRDefault="00D66DA2" w:rsidP="00D66DA2">
      <w:pPr>
        <w:pStyle w:val="TOC2"/>
      </w:pPr>
      <w:r w:rsidRPr="008B25DF">
        <w:t>14.</w:t>
      </w:r>
      <w:r>
        <w:tab/>
      </w:r>
      <w:r w:rsidRPr="008B25DF">
        <w:t xml:space="preserve">Change </w:t>
      </w:r>
      <w:r>
        <w:t>e</w:t>
      </w:r>
      <w:r w:rsidRPr="008B25DF">
        <w:t>vents</w:t>
      </w:r>
    </w:p>
    <w:p w14:paraId="79F2A885" w14:textId="77777777" w:rsidR="00D66DA2" w:rsidRPr="002252DE" w:rsidRDefault="00D66DA2" w:rsidP="00D66DA2"/>
    <w:p w14:paraId="6D37FEAF" w14:textId="77777777" w:rsidR="00D66DA2" w:rsidRPr="001D074B" w:rsidRDefault="00D66DA2" w:rsidP="00D66DA2">
      <w:pPr>
        <w:pStyle w:val="TOC2"/>
        <w:rPr>
          <w:b/>
        </w:rPr>
      </w:pPr>
      <w:r w:rsidRPr="001D074B">
        <w:rPr>
          <w:b/>
        </w:rPr>
        <w:t>Part E: Ongoing review and development</w:t>
      </w:r>
    </w:p>
    <w:p w14:paraId="18326FE5" w14:textId="77777777" w:rsidR="00D66DA2" w:rsidRDefault="00D66DA2" w:rsidP="00956DB6">
      <w:pPr>
        <w:pStyle w:val="TOC2"/>
      </w:pPr>
      <w:r w:rsidRPr="008B25DF">
        <w:t>15.</w:t>
      </w:r>
      <w:r>
        <w:tab/>
      </w:r>
      <w:r w:rsidRPr="008B25DF">
        <w:t>Project reviews</w:t>
      </w:r>
    </w:p>
    <w:p w14:paraId="480877F9" w14:textId="7347D3C0" w:rsidR="00956DB6" w:rsidRDefault="00956DB6" w:rsidP="001D074B">
      <w:pPr>
        <w:pStyle w:val="TOC3"/>
      </w:pPr>
      <w:r>
        <w:t xml:space="preserve">15.1 </w:t>
      </w:r>
      <w:r>
        <w:tab/>
        <w:t>Project benefit evaluation</w:t>
      </w:r>
    </w:p>
    <w:p w14:paraId="2CCA1A3D" w14:textId="303CDE84" w:rsidR="00956DB6" w:rsidRPr="00956DB6" w:rsidRDefault="00956DB6" w:rsidP="001D074B">
      <w:pPr>
        <w:pStyle w:val="TOC3"/>
      </w:pPr>
      <w:r>
        <w:t xml:space="preserve">15.2 </w:t>
      </w:r>
      <w:r>
        <w:tab/>
        <w:t xml:space="preserve">Contract </w:t>
      </w:r>
      <w:r w:rsidR="00CD5A25">
        <w:t>management</w:t>
      </w:r>
      <w:r>
        <w:t xml:space="preserve"> review</w:t>
      </w:r>
    </w:p>
    <w:p w14:paraId="61FB6274" w14:textId="5ACA0C77" w:rsidR="00D66DA2" w:rsidRPr="008B25DF" w:rsidRDefault="00D66DA2" w:rsidP="00D66DA2">
      <w:pPr>
        <w:pStyle w:val="TOC2"/>
      </w:pPr>
      <w:r w:rsidRPr="008B25DF">
        <w:t>16.</w:t>
      </w:r>
      <w:r>
        <w:tab/>
      </w:r>
      <w:r w:rsidR="00CD5A25">
        <w:t>U</w:t>
      </w:r>
      <w:r w:rsidRPr="008B25DF">
        <w:t xml:space="preserve">pdating the </w:t>
      </w:r>
      <w:r>
        <w:t>c</w:t>
      </w:r>
      <w:r w:rsidRPr="008B25DF">
        <w:t xml:space="preserve">ontract </w:t>
      </w:r>
      <w:r>
        <w:t>a</w:t>
      </w:r>
      <w:r w:rsidRPr="008B25DF">
        <w:t xml:space="preserve">dministration </w:t>
      </w:r>
      <w:r>
        <w:t>m</w:t>
      </w:r>
      <w:r w:rsidRPr="008B25DF">
        <w:t>anual</w:t>
      </w:r>
    </w:p>
    <w:p w14:paraId="03FCFA2D" w14:textId="77777777" w:rsidR="00D66DA2" w:rsidRPr="008B25DF" w:rsidRDefault="00D66DA2" w:rsidP="00D66DA2">
      <w:pPr>
        <w:pStyle w:val="TOC2"/>
      </w:pPr>
    </w:p>
    <w:p w14:paraId="1B163165" w14:textId="77777777" w:rsidR="00D66DA2" w:rsidRPr="001D074B" w:rsidRDefault="00D66DA2" w:rsidP="00D66DA2">
      <w:pPr>
        <w:pStyle w:val="TOC2"/>
        <w:rPr>
          <w:b/>
        </w:rPr>
      </w:pPr>
      <w:r w:rsidRPr="001D074B">
        <w:rPr>
          <w:b/>
        </w:rPr>
        <w:t>Appendices</w:t>
      </w:r>
    </w:p>
    <w:p w14:paraId="3D71A724" w14:textId="393B2D74" w:rsidR="00D66DA2" w:rsidRDefault="00A467AA" w:rsidP="001D074B">
      <w:pPr>
        <w:pStyle w:val="TOC2"/>
      </w:pPr>
      <w:r>
        <w:t>Attach as relevant</w:t>
      </w:r>
      <w:r w:rsidR="00D66DA2">
        <w:br w:type="page"/>
      </w:r>
    </w:p>
    <w:p w14:paraId="48C2CB8F" w14:textId="77777777" w:rsidR="00D66DA2" w:rsidRDefault="00D66DA2" w:rsidP="00D66DA2">
      <w:pPr>
        <w:pStyle w:val="Heading1"/>
      </w:pPr>
      <w:bookmarkStart w:id="7" w:name="_Toc505770257"/>
      <w:r w:rsidRPr="00E91E86">
        <w:lastRenderedPageBreak/>
        <w:t>Template C: Obligations register</w:t>
      </w:r>
      <w:bookmarkEnd w:id="7"/>
    </w:p>
    <w:p w14:paraId="74080DFA" w14:textId="053187F1" w:rsidR="00D66DA2" w:rsidRDefault="00D66DA2" w:rsidP="00D66DA2">
      <w:r>
        <w:t xml:space="preserve">(Refer to section 6.4 </w:t>
      </w:r>
      <w:r w:rsidR="00C44853">
        <w:t xml:space="preserve">of the </w:t>
      </w:r>
      <w:r w:rsidR="00C44853" w:rsidRPr="0068103F">
        <w:rPr>
          <w:i/>
        </w:rPr>
        <w:t>Partnerships Victoria</w:t>
      </w:r>
      <w:r w:rsidR="00C44853">
        <w:t xml:space="preserve"> Contract management guide </w:t>
      </w:r>
      <w:r>
        <w:t>for more information.)</w:t>
      </w:r>
    </w:p>
    <w:p w14:paraId="740D38A3" w14:textId="77777777" w:rsidR="00D66DA2" w:rsidRDefault="00D66DA2" w:rsidP="00D66DA2">
      <w:r>
        <w:t>The suggested structure for the obligations register is outlined below.</w:t>
      </w:r>
    </w:p>
    <w:tbl>
      <w:tblPr>
        <w:tblStyle w:val="TableGrid"/>
        <w:tblW w:w="9147" w:type="dxa"/>
        <w:tblBorders>
          <w:insideH w:val="single" w:sz="6" w:space="0" w:color="00497A" w:themeColor="accent2"/>
        </w:tblBorders>
        <w:tblLayout w:type="fixed"/>
        <w:tblLook w:val="0620" w:firstRow="1" w:lastRow="0" w:firstColumn="0" w:lastColumn="0" w:noHBand="1" w:noVBand="1"/>
      </w:tblPr>
      <w:tblGrid>
        <w:gridCol w:w="1857"/>
        <w:gridCol w:w="1080"/>
        <w:gridCol w:w="1710"/>
        <w:gridCol w:w="1440"/>
        <w:gridCol w:w="1530"/>
        <w:gridCol w:w="1530"/>
      </w:tblGrid>
      <w:tr w:rsidR="00D66DA2" w:rsidRPr="00450482" w14:paraId="60716945" w14:textId="77777777" w:rsidTr="00D573EF">
        <w:trPr>
          <w:cnfStyle w:val="100000000000" w:firstRow="1" w:lastRow="0" w:firstColumn="0" w:lastColumn="0" w:oddVBand="0" w:evenVBand="0" w:oddHBand="0" w:evenHBand="0" w:firstRowFirstColumn="0" w:firstRowLastColumn="0" w:lastRowFirstColumn="0" w:lastRowLastColumn="0"/>
        </w:trPr>
        <w:tc>
          <w:tcPr>
            <w:tcW w:w="1857" w:type="dxa"/>
          </w:tcPr>
          <w:p w14:paraId="3A42B921" w14:textId="77777777" w:rsidR="00D66DA2" w:rsidRPr="00450482" w:rsidRDefault="00D66DA2" w:rsidP="00963950">
            <w:pPr>
              <w:pStyle w:val="Tableheader"/>
            </w:pPr>
            <w:r w:rsidRPr="00450482">
              <w:t>Obligation/issue/ risk</w:t>
            </w:r>
          </w:p>
        </w:tc>
        <w:tc>
          <w:tcPr>
            <w:tcW w:w="1080" w:type="dxa"/>
          </w:tcPr>
          <w:p w14:paraId="2CC500D4" w14:textId="77777777" w:rsidR="00D66DA2" w:rsidRPr="00450482" w:rsidRDefault="00D66DA2" w:rsidP="00963950">
            <w:pPr>
              <w:pStyle w:val="Tableheader"/>
            </w:pPr>
            <w:r w:rsidRPr="00450482">
              <w:t>Who?</w:t>
            </w:r>
          </w:p>
        </w:tc>
        <w:tc>
          <w:tcPr>
            <w:tcW w:w="1710" w:type="dxa"/>
          </w:tcPr>
          <w:p w14:paraId="1CBD96B1" w14:textId="77777777" w:rsidR="00D66DA2" w:rsidRPr="00450482" w:rsidRDefault="00D66DA2" w:rsidP="00963950">
            <w:pPr>
              <w:pStyle w:val="Tableheader"/>
            </w:pPr>
            <w:r w:rsidRPr="00450482">
              <w:t>What?</w:t>
            </w:r>
          </w:p>
        </w:tc>
        <w:tc>
          <w:tcPr>
            <w:tcW w:w="1440" w:type="dxa"/>
          </w:tcPr>
          <w:p w14:paraId="304AB754" w14:textId="77777777" w:rsidR="00D66DA2" w:rsidRPr="00450482" w:rsidRDefault="00D66DA2" w:rsidP="00963950">
            <w:pPr>
              <w:pStyle w:val="Tableheader"/>
            </w:pPr>
            <w:r w:rsidRPr="00450482">
              <w:t>When? (Note 1)</w:t>
            </w:r>
          </w:p>
        </w:tc>
        <w:tc>
          <w:tcPr>
            <w:tcW w:w="1530" w:type="dxa"/>
          </w:tcPr>
          <w:p w14:paraId="3D67DFBE" w14:textId="77777777" w:rsidR="00D66DA2" w:rsidRPr="00450482" w:rsidRDefault="00D66DA2" w:rsidP="00963950">
            <w:pPr>
              <w:pStyle w:val="Tableheader"/>
            </w:pPr>
            <w:r w:rsidRPr="00450482">
              <w:t>How?</w:t>
            </w:r>
          </w:p>
        </w:tc>
        <w:tc>
          <w:tcPr>
            <w:tcW w:w="1530" w:type="dxa"/>
          </w:tcPr>
          <w:p w14:paraId="54FF47C6" w14:textId="77777777" w:rsidR="00D66DA2" w:rsidRPr="00450482" w:rsidRDefault="00D66DA2" w:rsidP="00963950">
            <w:pPr>
              <w:pStyle w:val="Tableheader"/>
            </w:pPr>
            <w:r w:rsidRPr="00450482">
              <w:t>Status</w:t>
            </w:r>
          </w:p>
        </w:tc>
      </w:tr>
      <w:tr w:rsidR="00D66DA2" w14:paraId="0BAE7A6D" w14:textId="77777777" w:rsidTr="00D573EF">
        <w:tc>
          <w:tcPr>
            <w:tcW w:w="1857" w:type="dxa"/>
          </w:tcPr>
          <w:p w14:paraId="79E05CF2" w14:textId="77777777" w:rsidR="00D66DA2" w:rsidRPr="00C650FD" w:rsidRDefault="00D66DA2" w:rsidP="00963950">
            <w:pPr>
              <w:pStyle w:val="Tabletext"/>
            </w:pPr>
            <w:r w:rsidRPr="00C650FD">
              <w:rPr>
                <w:b/>
              </w:rPr>
              <w:t xml:space="preserve">Example: </w:t>
            </w:r>
            <w:r w:rsidRPr="00C650FD">
              <w:t>Government</w:t>
            </w:r>
            <w:r>
              <w:t xml:space="preserve"> party</w:t>
            </w:r>
            <w:r w:rsidRPr="00C650FD">
              <w:t xml:space="preserve"> to provide unencumbered land for the project</w:t>
            </w:r>
          </w:p>
        </w:tc>
        <w:tc>
          <w:tcPr>
            <w:tcW w:w="1080" w:type="dxa"/>
          </w:tcPr>
          <w:p w14:paraId="2F5AAACC" w14:textId="77777777" w:rsidR="00D66DA2" w:rsidRDefault="00D66DA2" w:rsidP="00963950">
            <w:pPr>
              <w:pStyle w:val="Tabletext"/>
            </w:pPr>
            <w:r>
              <w:t>Contract director</w:t>
            </w:r>
          </w:p>
        </w:tc>
        <w:tc>
          <w:tcPr>
            <w:tcW w:w="1710" w:type="dxa"/>
          </w:tcPr>
          <w:p w14:paraId="445729C1" w14:textId="77777777" w:rsidR="00D66DA2" w:rsidRDefault="00D66DA2" w:rsidP="00963950">
            <w:pPr>
              <w:pStyle w:val="Tabletext"/>
            </w:pPr>
            <w:r>
              <w:t>Confirm that all land required for the project has been acquired and that all interests in that land have been extinguished</w:t>
            </w:r>
          </w:p>
        </w:tc>
        <w:tc>
          <w:tcPr>
            <w:tcW w:w="1440" w:type="dxa"/>
          </w:tcPr>
          <w:p w14:paraId="5EE99C31" w14:textId="77777777" w:rsidR="00D66DA2" w:rsidRDefault="00D66DA2" w:rsidP="00963950">
            <w:pPr>
              <w:pStyle w:val="Tabletext"/>
            </w:pPr>
            <w:r>
              <w:t>By [time/date] (</w:t>
            </w:r>
            <w:r w:rsidRPr="00C650FD">
              <w:rPr>
                <w:b/>
              </w:rPr>
              <w:t>occurrence</w:t>
            </w:r>
            <w:r>
              <w:t>: once only)</w:t>
            </w:r>
          </w:p>
        </w:tc>
        <w:tc>
          <w:tcPr>
            <w:tcW w:w="1530" w:type="dxa"/>
          </w:tcPr>
          <w:p w14:paraId="4319DDCA" w14:textId="77777777" w:rsidR="00D66DA2" w:rsidRDefault="00D66DA2" w:rsidP="00963950">
            <w:pPr>
              <w:pStyle w:val="Tabletext"/>
            </w:pPr>
            <w:r>
              <w:t>Liaise with [    ]; etc.</w:t>
            </w:r>
          </w:p>
        </w:tc>
        <w:tc>
          <w:tcPr>
            <w:tcW w:w="1530" w:type="dxa"/>
          </w:tcPr>
          <w:p w14:paraId="525E6DFE" w14:textId="77777777" w:rsidR="00D66DA2" w:rsidRDefault="00D66DA2" w:rsidP="00963950">
            <w:pPr>
              <w:pStyle w:val="Tabletext"/>
            </w:pPr>
            <w:r>
              <w:t>Contacted [    ] on [date]. [    ] will check status and respond by [date].</w:t>
            </w:r>
          </w:p>
        </w:tc>
      </w:tr>
      <w:tr w:rsidR="00D66DA2" w14:paraId="5A1C86B5" w14:textId="77777777" w:rsidTr="00D573EF">
        <w:tc>
          <w:tcPr>
            <w:tcW w:w="1857" w:type="dxa"/>
          </w:tcPr>
          <w:p w14:paraId="3F9B5036" w14:textId="77777777" w:rsidR="00D66DA2" w:rsidRPr="00C650FD" w:rsidRDefault="00D66DA2" w:rsidP="00963950">
            <w:pPr>
              <w:pStyle w:val="Tabletext"/>
            </w:pPr>
            <w:r w:rsidRPr="00C650FD">
              <w:rPr>
                <w:b/>
              </w:rPr>
              <w:t>Example:</w:t>
            </w:r>
            <w:r w:rsidRPr="00C650FD">
              <w:t xml:space="preserve"> Accuracy of </w:t>
            </w:r>
            <w:r>
              <w:t>private party</w:t>
            </w:r>
            <w:r w:rsidRPr="00C650FD">
              <w:t>’s service performance data</w:t>
            </w:r>
          </w:p>
        </w:tc>
        <w:tc>
          <w:tcPr>
            <w:tcW w:w="1080" w:type="dxa"/>
          </w:tcPr>
          <w:p w14:paraId="4460EC54" w14:textId="77777777" w:rsidR="00D66DA2" w:rsidRDefault="00D66DA2" w:rsidP="00963950">
            <w:pPr>
              <w:pStyle w:val="Tabletext"/>
            </w:pPr>
            <w:r>
              <w:t>Contract director</w:t>
            </w:r>
          </w:p>
        </w:tc>
        <w:tc>
          <w:tcPr>
            <w:tcW w:w="1710" w:type="dxa"/>
          </w:tcPr>
          <w:p w14:paraId="55571BA5" w14:textId="77777777" w:rsidR="00D66DA2" w:rsidRDefault="00D66DA2" w:rsidP="00963950">
            <w:pPr>
              <w:pStyle w:val="Tabletext"/>
            </w:pPr>
            <w:r>
              <w:t>Spot check performance data against other information on KPIs</w:t>
            </w:r>
          </w:p>
        </w:tc>
        <w:tc>
          <w:tcPr>
            <w:tcW w:w="1440" w:type="dxa"/>
          </w:tcPr>
          <w:p w14:paraId="09CC6D93" w14:textId="77777777" w:rsidR="00D66DA2" w:rsidRDefault="00D66DA2" w:rsidP="00963950">
            <w:pPr>
              <w:pStyle w:val="Tabletext"/>
            </w:pPr>
            <w:r>
              <w:t>Each calendar quarter (</w:t>
            </w:r>
            <w:r w:rsidRPr="00C650FD">
              <w:rPr>
                <w:b/>
              </w:rPr>
              <w:t>Occurrence:</w:t>
            </w:r>
            <w:r>
              <w:t xml:space="preserve"> Recurrent)</w:t>
            </w:r>
          </w:p>
        </w:tc>
        <w:tc>
          <w:tcPr>
            <w:tcW w:w="1530" w:type="dxa"/>
          </w:tcPr>
          <w:p w14:paraId="029451B6" w14:textId="77777777" w:rsidR="00D66DA2" w:rsidRDefault="00D66DA2" w:rsidP="00963950">
            <w:pPr>
              <w:pStyle w:val="Tabletext"/>
            </w:pPr>
            <w:r>
              <w:t>Review records of end users of services etc.</w:t>
            </w:r>
          </w:p>
        </w:tc>
        <w:tc>
          <w:tcPr>
            <w:tcW w:w="1530" w:type="dxa"/>
          </w:tcPr>
          <w:p w14:paraId="0F0F542A" w14:textId="77777777" w:rsidR="00D66DA2" w:rsidRDefault="00D66DA2" w:rsidP="00963950">
            <w:pPr>
              <w:pStyle w:val="Tabletext"/>
            </w:pPr>
            <w:r>
              <w:t>To commence upon commencement of service delivery phase</w:t>
            </w:r>
          </w:p>
        </w:tc>
      </w:tr>
      <w:tr w:rsidR="00D66DA2" w14:paraId="28C0272C" w14:textId="77777777" w:rsidTr="00D573EF">
        <w:tc>
          <w:tcPr>
            <w:tcW w:w="1857" w:type="dxa"/>
          </w:tcPr>
          <w:p w14:paraId="1368A81F" w14:textId="77777777" w:rsidR="00D66DA2" w:rsidRPr="00C650FD" w:rsidRDefault="00D66DA2" w:rsidP="00963950">
            <w:pPr>
              <w:pStyle w:val="Tabletext"/>
            </w:pPr>
            <w:r w:rsidRPr="00C650FD">
              <w:rPr>
                <w:b/>
              </w:rPr>
              <w:t>Example:</w:t>
            </w:r>
            <w:r w:rsidRPr="00C650FD">
              <w:t xml:space="preserve"> Serious service delivery interruption occurs</w:t>
            </w:r>
          </w:p>
        </w:tc>
        <w:tc>
          <w:tcPr>
            <w:tcW w:w="1080" w:type="dxa"/>
          </w:tcPr>
          <w:p w14:paraId="310662FD" w14:textId="77777777" w:rsidR="00D66DA2" w:rsidRDefault="00D66DA2" w:rsidP="00963950">
            <w:pPr>
              <w:pStyle w:val="Tabletext"/>
            </w:pPr>
            <w:r>
              <w:t>Contract director</w:t>
            </w:r>
          </w:p>
        </w:tc>
        <w:tc>
          <w:tcPr>
            <w:tcW w:w="1710" w:type="dxa"/>
          </w:tcPr>
          <w:p w14:paraId="5D104073" w14:textId="77777777" w:rsidR="00D66DA2" w:rsidRDefault="00D66DA2" w:rsidP="00963950">
            <w:pPr>
              <w:pStyle w:val="Tabletext"/>
            </w:pPr>
            <w:r>
              <w:t>Implement business continuity plan</w:t>
            </w:r>
          </w:p>
        </w:tc>
        <w:tc>
          <w:tcPr>
            <w:tcW w:w="1440" w:type="dxa"/>
          </w:tcPr>
          <w:p w14:paraId="538572FD" w14:textId="77777777" w:rsidR="00D66DA2" w:rsidRDefault="00D66DA2" w:rsidP="00963950">
            <w:pPr>
              <w:pStyle w:val="Tabletext"/>
            </w:pPr>
            <w:r>
              <w:t>Within [time] of becoming aware of interruption (</w:t>
            </w:r>
            <w:r w:rsidRPr="00C650FD">
              <w:rPr>
                <w:b/>
              </w:rPr>
              <w:t>occurrence</w:t>
            </w:r>
            <w:r>
              <w:t>: incident based)</w:t>
            </w:r>
          </w:p>
        </w:tc>
        <w:tc>
          <w:tcPr>
            <w:tcW w:w="1530" w:type="dxa"/>
          </w:tcPr>
          <w:p w14:paraId="41992D60" w14:textId="77777777" w:rsidR="00D66DA2" w:rsidRDefault="00D66DA2" w:rsidP="00963950">
            <w:pPr>
              <w:pStyle w:val="Tabletext"/>
            </w:pPr>
            <w:r>
              <w:t>Refer to separate business continuity plan</w:t>
            </w:r>
          </w:p>
        </w:tc>
        <w:tc>
          <w:tcPr>
            <w:tcW w:w="1530" w:type="dxa"/>
          </w:tcPr>
          <w:p w14:paraId="2C6E9112" w14:textId="77777777" w:rsidR="00D66DA2" w:rsidRDefault="00D66DA2" w:rsidP="00963950">
            <w:pPr>
              <w:pStyle w:val="Tabletext"/>
            </w:pPr>
            <w:r>
              <w:t>Service delivery has not commenced</w:t>
            </w:r>
          </w:p>
        </w:tc>
      </w:tr>
      <w:tr w:rsidR="00D66DA2" w14:paraId="0A4A5BCA" w14:textId="77777777" w:rsidTr="00D573EF">
        <w:tc>
          <w:tcPr>
            <w:tcW w:w="1857" w:type="dxa"/>
          </w:tcPr>
          <w:p w14:paraId="6EAB8F55" w14:textId="77777777" w:rsidR="00D66DA2" w:rsidRDefault="00D66DA2" w:rsidP="00963950">
            <w:pPr>
              <w:pStyle w:val="Tabletext"/>
            </w:pPr>
            <w:r>
              <w:t>etc.</w:t>
            </w:r>
          </w:p>
        </w:tc>
        <w:tc>
          <w:tcPr>
            <w:tcW w:w="1080" w:type="dxa"/>
          </w:tcPr>
          <w:p w14:paraId="46A6B39A" w14:textId="77777777" w:rsidR="00D66DA2" w:rsidRDefault="00D66DA2" w:rsidP="00963950">
            <w:pPr>
              <w:pStyle w:val="Tabletext"/>
            </w:pPr>
          </w:p>
        </w:tc>
        <w:tc>
          <w:tcPr>
            <w:tcW w:w="1710" w:type="dxa"/>
          </w:tcPr>
          <w:p w14:paraId="04450160" w14:textId="77777777" w:rsidR="00D66DA2" w:rsidRDefault="00D66DA2" w:rsidP="00963950">
            <w:pPr>
              <w:pStyle w:val="Tabletext"/>
            </w:pPr>
          </w:p>
        </w:tc>
        <w:tc>
          <w:tcPr>
            <w:tcW w:w="1440" w:type="dxa"/>
          </w:tcPr>
          <w:p w14:paraId="66527EF6" w14:textId="77777777" w:rsidR="00D66DA2" w:rsidRDefault="00D66DA2" w:rsidP="00963950">
            <w:pPr>
              <w:pStyle w:val="Tabletext"/>
            </w:pPr>
          </w:p>
        </w:tc>
        <w:tc>
          <w:tcPr>
            <w:tcW w:w="1530" w:type="dxa"/>
          </w:tcPr>
          <w:p w14:paraId="05DDA153" w14:textId="77777777" w:rsidR="00D66DA2" w:rsidRDefault="00D66DA2" w:rsidP="00963950">
            <w:pPr>
              <w:pStyle w:val="Tabletext"/>
            </w:pPr>
          </w:p>
        </w:tc>
        <w:tc>
          <w:tcPr>
            <w:tcW w:w="1530" w:type="dxa"/>
          </w:tcPr>
          <w:p w14:paraId="2282AD98" w14:textId="77777777" w:rsidR="00D66DA2" w:rsidRDefault="00D66DA2" w:rsidP="00963950">
            <w:pPr>
              <w:pStyle w:val="Tabletext"/>
            </w:pPr>
          </w:p>
        </w:tc>
      </w:tr>
    </w:tbl>
    <w:p w14:paraId="61B0175E" w14:textId="77777777" w:rsidR="00D66DA2" w:rsidRPr="00FB58AC" w:rsidRDefault="00D66DA2" w:rsidP="00D66DA2">
      <w:pPr>
        <w:pStyle w:val="NoteNormal"/>
      </w:pPr>
      <w:r>
        <w:t>Note 1: Identify when the action must be completed, and whether it is required once only, recurs at fixed or variable intervals, or must occur in response to specific events or incidents. Doing this will assist the contract director in identifying actions that remain relevant when the table is updated.</w:t>
      </w:r>
    </w:p>
    <w:p w14:paraId="3B7D59D3" w14:textId="5150E54F" w:rsidR="00D66DA2" w:rsidRDefault="00D66DA2">
      <w:pPr>
        <w:spacing w:before="0" w:after="200"/>
      </w:pPr>
      <w:r>
        <w:br w:type="page"/>
      </w:r>
    </w:p>
    <w:p w14:paraId="23B7D2CD" w14:textId="77777777" w:rsidR="00D66DA2" w:rsidRDefault="00D66DA2" w:rsidP="00D66DA2">
      <w:pPr>
        <w:pStyle w:val="Heading1"/>
      </w:pPr>
      <w:bookmarkStart w:id="8" w:name="_Toc505770258"/>
      <w:r w:rsidRPr="00E91E86">
        <w:lastRenderedPageBreak/>
        <w:t>Template D: Delegations register</w:t>
      </w:r>
      <w:bookmarkEnd w:id="8"/>
    </w:p>
    <w:p w14:paraId="5E1EB5F2" w14:textId="144D2094" w:rsidR="00D66DA2" w:rsidRDefault="00D66DA2" w:rsidP="00D66DA2">
      <w:r>
        <w:t xml:space="preserve">(Refer to section  </w:t>
      </w:r>
      <w:r w:rsidR="00C44853">
        <w:t xml:space="preserve">3.4 of the </w:t>
      </w:r>
      <w:r w:rsidR="00C44853" w:rsidRPr="0068103F">
        <w:rPr>
          <w:i/>
        </w:rPr>
        <w:t>Partnerships Victoria</w:t>
      </w:r>
      <w:r w:rsidR="00C44853">
        <w:t xml:space="preserve"> Contract management guide </w:t>
      </w:r>
      <w:r>
        <w:t>for more information.)</w:t>
      </w:r>
    </w:p>
    <w:p w14:paraId="5B36FCF3" w14:textId="77777777" w:rsidR="00D66DA2" w:rsidRDefault="00D66DA2" w:rsidP="00D66DA2">
      <w:r>
        <w:t>The suggested structure for the delegations register is outlined below.</w:t>
      </w:r>
    </w:p>
    <w:tbl>
      <w:tblPr>
        <w:tblStyle w:val="TableGrid"/>
        <w:tblW w:w="5000" w:type="pct"/>
        <w:tblBorders>
          <w:insideH w:val="single" w:sz="6" w:space="0" w:color="00497A" w:themeColor="accent2"/>
        </w:tblBorders>
        <w:tblLook w:val="0620" w:firstRow="1" w:lastRow="0" w:firstColumn="0" w:lastColumn="0" w:noHBand="1" w:noVBand="1"/>
      </w:tblPr>
      <w:tblGrid>
        <w:gridCol w:w="1831"/>
        <w:gridCol w:w="2599"/>
        <w:gridCol w:w="1855"/>
        <w:gridCol w:w="2855"/>
      </w:tblGrid>
      <w:tr w:rsidR="00D66DA2" w:rsidRPr="00450482" w14:paraId="7BE73CF9" w14:textId="77777777" w:rsidTr="00963950">
        <w:trPr>
          <w:cnfStyle w:val="100000000000" w:firstRow="1" w:lastRow="0" w:firstColumn="0" w:lastColumn="0" w:oddVBand="0" w:evenVBand="0" w:oddHBand="0" w:evenHBand="0" w:firstRowFirstColumn="0" w:firstRowLastColumn="0" w:lastRowFirstColumn="0" w:lastRowLastColumn="0"/>
        </w:trPr>
        <w:tc>
          <w:tcPr>
            <w:tcW w:w="1001" w:type="pct"/>
          </w:tcPr>
          <w:p w14:paraId="6792CFAA" w14:textId="77777777" w:rsidR="00D66DA2" w:rsidRPr="00450482" w:rsidRDefault="00D66DA2" w:rsidP="00963950">
            <w:pPr>
              <w:pStyle w:val="Tableheader"/>
            </w:pPr>
            <w:r w:rsidRPr="00450482">
              <w:t>Contract clause</w:t>
            </w:r>
          </w:p>
        </w:tc>
        <w:tc>
          <w:tcPr>
            <w:tcW w:w="1422" w:type="pct"/>
          </w:tcPr>
          <w:p w14:paraId="0635A15A" w14:textId="77777777" w:rsidR="00D66DA2" w:rsidRPr="00450482" w:rsidRDefault="00D66DA2" w:rsidP="00963950">
            <w:pPr>
              <w:pStyle w:val="Tableheader"/>
            </w:pPr>
            <w:r w:rsidRPr="00450482">
              <w:t>Function</w:t>
            </w:r>
          </w:p>
        </w:tc>
        <w:tc>
          <w:tcPr>
            <w:tcW w:w="1015" w:type="pct"/>
          </w:tcPr>
          <w:p w14:paraId="527B9F15" w14:textId="77777777" w:rsidR="00D66DA2" w:rsidRPr="00450482" w:rsidRDefault="00D66DA2" w:rsidP="00963950">
            <w:pPr>
              <w:pStyle w:val="Tableheader"/>
            </w:pPr>
            <w:r w:rsidRPr="00450482">
              <w:t>Delegated to</w:t>
            </w:r>
          </w:p>
        </w:tc>
        <w:tc>
          <w:tcPr>
            <w:tcW w:w="1562" w:type="pct"/>
          </w:tcPr>
          <w:p w14:paraId="6B92DAF8" w14:textId="77777777" w:rsidR="00D66DA2" w:rsidRPr="00450482" w:rsidRDefault="00D66DA2" w:rsidP="00963950">
            <w:pPr>
              <w:pStyle w:val="Tableheader"/>
            </w:pPr>
            <w:r w:rsidRPr="00450482">
              <w:t>Source of delegation</w:t>
            </w:r>
          </w:p>
        </w:tc>
      </w:tr>
      <w:tr w:rsidR="00D66DA2" w14:paraId="433689EF" w14:textId="77777777" w:rsidTr="00963950">
        <w:tc>
          <w:tcPr>
            <w:tcW w:w="1001" w:type="pct"/>
          </w:tcPr>
          <w:p w14:paraId="711B1769" w14:textId="77777777" w:rsidR="00D66DA2" w:rsidRDefault="00D66DA2" w:rsidP="00963950">
            <w:pPr>
              <w:pStyle w:val="Tabletext"/>
            </w:pPr>
            <w:r>
              <w:t>[XX (modifications)]</w:t>
            </w:r>
          </w:p>
        </w:tc>
        <w:tc>
          <w:tcPr>
            <w:tcW w:w="1422" w:type="pct"/>
          </w:tcPr>
          <w:p w14:paraId="375E1A32" w14:textId="77777777" w:rsidR="00D66DA2" w:rsidRDefault="00D66DA2" w:rsidP="00963950">
            <w:pPr>
              <w:pStyle w:val="Tabletext"/>
            </w:pPr>
            <w:r>
              <w:t>[The government party may request modifications by notice to the contractor.]</w:t>
            </w:r>
          </w:p>
        </w:tc>
        <w:tc>
          <w:tcPr>
            <w:tcW w:w="1015" w:type="pct"/>
          </w:tcPr>
          <w:p w14:paraId="301FBE2A" w14:textId="77777777" w:rsidR="00D66DA2" w:rsidRDefault="00D66DA2" w:rsidP="00963950">
            <w:pPr>
              <w:pStyle w:val="Tabletext"/>
            </w:pPr>
            <w:r>
              <w:t>[Secretary]</w:t>
            </w:r>
          </w:p>
        </w:tc>
        <w:tc>
          <w:tcPr>
            <w:tcW w:w="1562" w:type="pct"/>
          </w:tcPr>
          <w:p w14:paraId="4CCF2E78" w14:textId="77777777" w:rsidR="00D66DA2" w:rsidRDefault="00D66DA2" w:rsidP="00963950">
            <w:pPr>
              <w:pStyle w:val="Tabletext"/>
            </w:pPr>
            <w:r>
              <w:t>Contract clause ZZ.1; Schedule A</w:t>
            </w:r>
          </w:p>
        </w:tc>
      </w:tr>
      <w:tr w:rsidR="00D66DA2" w14:paraId="71B554A3" w14:textId="77777777" w:rsidTr="00963950">
        <w:tc>
          <w:tcPr>
            <w:tcW w:w="1001" w:type="pct"/>
          </w:tcPr>
          <w:p w14:paraId="1E567596" w14:textId="77777777" w:rsidR="00D66DA2" w:rsidRDefault="00D66DA2" w:rsidP="00963950">
            <w:pPr>
              <w:pStyle w:val="Tabletext"/>
            </w:pPr>
            <w:r>
              <w:t>[YY (audit)]</w:t>
            </w:r>
          </w:p>
        </w:tc>
        <w:tc>
          <w:tcPr>
            <w:tcW w:w="1422" w:type="pct"/>
          </w:tcPr>
          <w:p w14:paraId="75E9B436" w14:textId="77777777" w:rsidR="00D66DA2" w:rsidRDefault="00D66DA2" w:rsidP="00963950">
            <w:pPr>
              <w:pStyle w:val="Tabletext"/>
            </w:pPr>
            <w:r>
              <w:t>[The government party may require the contractor to provide an audit report.]</w:t>
            </w:r>
          </w:p>
        </w:tc>
        <w:tc>
          <w:tcPr>
            <w:tcW w:w="1015" w:type="pct"/>
          </w:tcPr>
          <w:p w14:paraId="21B368B7" w14:textId="77777777" w:rsidR="00D66DA2" w:rsidRDefault="00D66DA2" w:rsidP="00963950">
            <w:pPr>
              <w:pStyle w:val="Tabletext"/>
            </w:pPr>
            <w:r>
              <w:t>[Contract administrator]</w:t>
            </w:r>
          </w:p>
        </w:tc>
        <w:tc>
          <w:tcPr>
            <w:tcW w:w="1562" w:type="pct"/>
          </w:tcPr>
          <w:p w14:paraId="7AC4F9F0" w14:textId="77777777" w:rsidR="00D66DA2" w:rsidRDefault="00D66DA2" w:rsidP="00963950">
            <w:pPr>
              <w:pStyle w:val="Tabletext"/>
            </w:pPr>
            <w:r>
              <w:t>Contract clause ZZ.2; Schedule B</w:t>
            </w:r>
          </w:p>
        </w:tc>
      </w:tr>
      <w:tr w:rsidR="00D66DA2" w14:paraId="57CFE32E" w14:textId="77777777" w:rsidTr="00963950">
        <w:tc>
          <w:tcPr>
            <w:tcW w:w="1001" w:type="pct"/>
          </w:tcPr>
          <w:p w14:paraId="547CD325" w14:textId="77777777" w:rsidR="00D66DA2" w:rsidRDefault="00D66DA2" w:rsidP="00963950">
            <w:pPr>
              <w:pStyle w:val="Tabletext"/>
            </w:pPr>
            <w:r>
              <w:t>etc.</w:t>
            </w:r>
          </w:p>
        </w:tc>
        <w:tc>
          <w:tcPr>
            <w:tcW w:w="1422" w:type="pct"/>
          </w:tcPr>
          <w:p w14:paraId="53BD1BDD" w14:textId="77777777" w:rsidR="00D66DA2" w:rsidRDefault="00D66DA2" w:rsidP="00963950">
            <w:pPr>
              <w:pStyle w:val="Tabletext"/>
            </w:pPr>
          </w:p>
        </w:tc>
        <w:tc>
          <w:tcPr>
            <w:tcW w:w="1015" w:type="pct"/>
          </w:tcPr>
          <w:p w14:paraId="18E2DCEE" w14:textId="77777777" w:rsidR="00D66DA2" w:rsidRDefault="00D66DA2" w:rsidP="00963950">
            <w:pPr>
              <w:pStyle w:val="Tabletext"/>
            </w:pPr>
          </w:p>
        </w:tc>
        <w:tc>
          <w:tcPr>
            <w:tcW w:w="1562" w:type="pct"/>
          </w:tcPr>
          <w:p w14:paraId="524262AA" w14:textId="77777777" w:rsidR="00D66DA2" w:rsidRDefault="00D66DA2" w:rsidP="00963950">
            <w:pPr>
              <w:pStyle w:val="Tabletext"/>
            </w:pPr>
          </w:p>
        </w:tc>
      </w:tr>
    </w:tbl>
    <w:p w14:paraId="2779ECB4" w14:textId="77777777" w:rsidR="00D66DA2" w:rsidRPr="00291EAA" w:rsidRDefault="00D66DA2" w:rsidP="00D66DA2">
      <w:pPr>
        <w:spacing w:before="0" w:after="200"/>
      </w:pPr>
    </w:p>
    <w:p w14:paraId="622D54D7" w14:textId="37F8E752" w:rsidR="00D66DA2" w:rsidRDefault="00D66DA2">
      <w:pPr>
        <w:spacing w:before="0" w:after="200"/>
      </w:pPr>
      <w:r>
        <w:br w:type="page"/>
      </w:r>
    </w:p>
    <w:p w14:paraId="7B74AECE" w14:textId="77777777" w:rsidR="00940F45" w:rsidRDefault="00940F45" w:rsidP="00940F45">
      <w:pPr>
        <w:pStyle w:val="Heading1"/>
      </w:pPr>
      <w:bookmarkStart w:id="9" w:name="_Toc505770259"/>
      <w:r w:rsidRPr="00E91E86">
        <w:lastRenderedPageBreak/>
        <w:t>Template E: Risk matrix</w:t>
      </w:r>
      <w:bookmarkEnd w:id="9"/>
    </w:p>
    <w:p w14:paraId="466315B6" w14:textId="40B5A44A" w:rsidR="00940F45" w:rsidRDefault="00940F45" w:rsidP="00940F45">
      <w:r>
        <w:t xml:space="preserve">(Refer to section 5.4 </w:t>
      </w:r>
      <w:r w:rsidR="00C44853">
        <w:t xml:space="preserve">of the </w:t>
      </w:r>
      <w:r w:rsidR="00C44853" w:rsidRPr="0068103F">
        <w:rPr>
          <w:i/>
        </w:rPr>
        <w:t>Partnerships Victoria</w:t>
      </w:r>
      <w:r w:rsidR="00C44853">
        <w:t xml:space="preserve"> Contract management guide </w:t>
      </w:r>
      <w:r>
        <w:t>for more on analysing information, including information about risks.)</w:t>
      </w:r>
    </w:p>
    <w:p w14:paraId="6244D124" w14:textId="77777777" w:rsidR="00940F45" w:rsidRDefault="00940F45" w:rsidP="00940F45">
      <w:r>
        <w:t>The suggested structure for the risk matrix is outlined below.</w:t>
      </w:r>
    </w:p>
    <w:tbl>
      <w:tblPr>
        <w:tblStyle w:val="TableGrid"/>
        <w:tblW w:w="9147" w:type="dxa"/>
        <w:tblBorders>
          <w:insideH w:val="single" w:sz="6" w:space="0" w:color="00497A" w:themeColor="accent2"/>
        </w:tblBorders>
        <w:tblLayout w:type="fixed"/>
        <w:tblLook w:val="0620" w:firstRow="1" w:lastRow="0" w:firstColumn="0" w:lastColumn="0" w:noHBand="1" w:noVBand="1"/>
      </w:tblPr>
      <w:tblGrid>
        <w:gridCol w:w="1142"/>
        <w:gridCol w:w="1345"/>
        <w:gridCol w:w="1530"/>
        <w:gridCol w:w="1260"/>
        <w:gridCol w:w="1260"/>
        <w:gridCol w:w="1260"/>
        <w:gridCol w:w="1350"/>
      </w:tblGrid>
      <w:tr w:rsidR="00940F45" w:rsidRPr="00450482" w14:paraId="0CA5BAD7" w14:textId="77777777" w:rsidTr="00963950">
        <w:trPr>
          <w:cnfStyle w:val="100000000000" w:firstRow="1" w:lastRow="0" w:firstColumn="0" w:lastColumn="0" w:oddVBand="0" w:evenVBand="0" w:oddHBand="0" w:evenHBand="0" w:firstRowFirstColumn="0" w:firstRowLastColumn="0" w:lastRowFirstColumn="0" w:lastRowLastColumn="0"/>
        </w:trPr>
        <w:tc>
          <w:tcPr>
            <w:tcW w:w="1142" w:type="dxa"/>
          </w:tcPr>
          <w:p w14:paraId="05182CBF" w14:textId="77777777" w:rsidR="00940F45" w:rsidRPr="00450482" w:rsidRDefault="00940F45" w:rsidP="00963950">
            <w:pPr>
              <w:pStyle w:val="Tableheader"/>
            </w:pPr>
            <w:r w:rsidRPr="00450482">
              <w:t>Risk category</w:t>
            </w:r>
          </w:p>
        </w:tc>
        <w:tc>
          <w:tcPr>
            <w:tcW w:w="1345" w:type="dxa"/>
          </w:tcPr>
          <w:p w14:paraId="0B7946A0" w14:textId="77777777" w:rsidR="00940F45" w:rsidRPr="00450482" w:rsidRDefault="00940F45" w:rsidP="00963950">
            <w:pPr>
              <w:pStyle w:val="Tableheader"/>
            </w:pPr>
            <w:r w:rsidRPr="00450482">
              <w:t>Description</w:t>
            </w:r>
          </w:p>
        </w:tc>
        <w:tc>
          <w:tcPr>
            <w:tcW w:w="1530" w:type="dxa"/>
          </w:tcPr>
          <w:p w14:paraId="4697142F" w14:textId="77777777" w:rsidR="00940F45" w:rsidRPr="00450482" w:rsidRDefault="00940F45" w:rsidP="00963950">
            <w:pPr>
              <w:pStyle w:val="Tableheader"/>
            </w:pPr>
            <w:r w:rsidRPr="00450482">
              <w:t>Consequence</w:t>
            </w:r>
          </w:p>
        </w:tc>
        <w:tc>
          <w:tcPr>
            <w:tcW w:w="1260" w:type="dxa"/>
          </w:tcPr>
          <w:p w14:paraId="2CEE216C" w14:textId="77777777" w:rsidR="00940F45" w:rsidRPr="00450482" w:rsidRDefault="00940F45" w:rsidP="00963950">
            <w:pPr>
              <w:pStyle w:val="Tableheader"/>
            </w:pPr>
            <w:r w:rsidRPr="00450482">
              <w:t>Likelihood</w:t>
            </w:r>
          </w:p>
        </w:tc>
        <w:tc>
          <w:tcPr>
            <w:tcW w:w="1260" w:type="dxa"/>
          </w:tcPr>
          <w:p w14:paraId="4684F79D" w14:textId="77777777" w:rsidR="00940F45" w:rsidRPr="00450482" w:rsidRDefault="00940F45" w:rsidP="00963950">
            <w:pPr>
              <w:pStyle w:val="Tableheader"/>
            </w:pPr>
            <w:r w:rsidRPr="00450482">
              <w:t>Severity</w:t>
            </w:r>
          </w:p>
        </w:tc>
        <w:tc>
          <w:tcPr>
            <w:tcW w:w="1260" w:type="dxa"/>
          </w:tcPr>
          <w:p w14:paraId="761C1188" w14:textId="77777777" w:rsidR="00940F45" w:rsidRPr="00450482" w:rsidRDefault="00940F45" w:rsidP="00963950">
            <w:pPr>
              <w:pStyle w:val="Tableheader"/>
            </w:pPr>
            <w:r w:rsidRPr="00450482">
              <w:t>Allocation</w:t>
            </w:r>
          </w:p>
        </w:tc>
        <w:tc>
          <w:tcPr>
            <w:tcW w:w="1350" w:type="dxa"/>
          </w:tcPr>
          <w:p w14:paraId="2DD983E5" w14:textId="6DE77E18" w:rsidR="00940F45" w:rsidRPr="00450482" w:rsidRDefault="00940F45" w:rsidP="00CD5A25">
            <w:pPr>
              <w:pStyle w:val="Tableheader"/>
            </w:pPr>
            <w:r w:rsidRPr="00450482">
              <w:t>Mitiga</w:t>
            </w:r>
            <w:r w:rsidR="00CD5A25">
              <w:t>tions</w:t>
            </w:r>
            <w:r w:rsidRPr="00450482">
              <w:t xml:space="preserve"> and controls (Note</w:t>
            </w:r>
            <w:r>
              <w:t> </w:t>
            </w:r>
            <w:r w:rsidRPr="00450482">
              <w:t>1)</w:t>
            </w:r>
          </w:p>
        </w:tc>
      </w:tr>
      <w:tr w:rsidR="00940F45" w14:paraId="07F25EDE" w14:textId="77777777" w:rsidTr="00963950">
        <w:tc>
          <w:tcPr>
            <w:tcW w:w="1142" w:type="dxa"/>
          </w:tcPr>
          <w:p w14:paraId="4CFD8AFE" w14:textId="77777777" w:rsidR="00940F45" w:rsidRDefault="00940F45" w:rsidP="00963950">
            <w:pPr>
              <w:pStyle w:val="Tabletext"/>
            </w:pPr>
          </w:p>
        </w:tc>
        <w:tc>
          <w:tcPr>
            <w:tcW w:w="1345" w:type="dxa"/>
          </w:tcPr>
          <w:p w14:paraId="35CA17A7" w14:textId="77777777" w:rsidR="00940F45" w:rsidRDefault="00940F45" w:rsidP="00963950">
            <w:pPr>
              <w:pStyle w:val="Tabletext"/>
            </w:pPr>
          </w:p>
        </w:tc>
        <w:tc>
          <w:tcPr>
            <w:tcW w:w="1530" w:type="dxa"/>
          </w:tcPr>
          <w:p w14:paraId="24FA324B" w14:textId="77777777" w:rsidR="00940F45" w:rsidRDefault="00940F45" w:rsidP="00963950">
            <w:pPr>
              <w:pStyle w:val="Tabletext"/>
            </w:pPr>
          </w:p>
        </w:tc>
        <w:tc>
          <w:tcPr>
            <w:tcW w:w="1260" w:type="dxa"/>
          </w:tcPr>
          <w:p w14:paraId="2D682BCF" w14:textId="77777777" w:rsidR="00940F45" w:rsidRDefault="00940F45" w:rsidP="00963950">
            <w:pPr>
              <w:pStyle w:val="Tabletext"/>
            </w:pPr>
          </w:p>
        </w:tc>
        <w:tc>
          <w:tcPr>
            <w:tcW w:w="1260" w:type="dxa"/>
          </w:tcPr>
          <w:p w14:paraId="10655F65" w14:textId="77777777" w:rsidR="00940F45" w:rsidRDefault="00940F45" w:rsidP="00963950">
            <w:pPr>
              <w:pStyle w:val="Tabletext"/>
            </w:pPr>
          </w:p>
        </w:tc>
        <w:tc>
          <w:tcPr>
            <w:tcW w:w="1260" w:type="dxa"/>
          </w:tcPr>
          <w:p w14:paraId="1C096C34" w14:textId="77777777" w:rsidR="00940F45" w:rsidRDefault="00940F45" w:rsidP="00963950">
            <w:pPr>
              <w:pStyle w:val="Tabletext"/>
            </w:pPr>
          </w:p>
        </w:tc>
        <w:tc>
          <w:tcPr>
            <w:tcW w:w="1350" w:type="dxa"/>
          </w:tcPr>
          <w:p w14:paraId="3088B772" w14:textId="77777777" w:rsidR="00940F45" w:rsidRDefault="00940F45" w:rsidP="00963950">
            <w:pPr>
              <w:pStyle w:val="Tabletext"/>
            </w:pPr>
          </w:p>
        </w:tc>
      </w:tr>
      <w:tr w:rsidR="00940F45" w14:paraId="17FD40F1" w14:textId="77777777" w:rsidTr="00963950">
        <w:tc>
          <w:tcPr>
            <w:tcW w:w="1142" w:type="dxa"/>
          </w:tcPr>
          <w:p w14:paraId="782E24F1" w14:textId="77777777" w:rsidR="00940F45" w:rsidRDefault="00940F45" w:rsidP="00963950">
            <w:pPr>
              <w:pStyle w:val="Tabletext"/>
            </w:pPr>
          </w:p>
        </w:tc>
        <w:tc>
          <w:tcPr>
            <w:tcW w:w="1345" w:type="dxa"/>
          </w:tcPr>
          <w:p w14:paraId="1D4C1788" w14:textId="77777777" w:rsidR="00940F45" w:rsidRDefault="00940F45" w:rsidP="00963950">
            <w:pPr>
              <w:pStyle w:val="Tabletext"/>
            </w:pPr>
          </w:p>
        </w:tc>
        <w:tc>
          <w:tcPr>
            <w:tcW w:w="1530" w:type="dxa"/>
          </w:tcPr>
          <w:p w14:paraId="0B2F7821" w14:textId="77777777" w:rsidR="00940F45" w:rsidRDefault="00940F45" w:rsidP="00963950">
            <w:pPr>
              <w:pStyle w:val="Tabletext"/>
            </w:pPr>
          </w:p>
        </w:tc>
        <w:tc>
          <w:tcPr>
            <w:tcW w:w="1260" w:type="dxa"/>
          </w:tcPr>
          <w:p w14:paraId="3720348C" w14:textId="77777777" w:rsidR="00940F45" w:rsidRDefault="00940F45" w:rsidP="00963950">
            <w:pPr>
              <w:pStyle w:val="Tabletext"/>
            </w:pPr>
          </w:p>
        </w:tc>
        <w:tc>
          <w:tcPr>
            <w:tcW w:w="1260" w:type="dxa"/>
          </w:tcPr>
          <w:p w14:paraId="698CBF4A" w14:textId="77777777" w:rsidR="00940F45" w:rsidRDefault="00940F45" w:rsidP="00963950">
            <w:pPr>
              <w:pStyle w:val="Tabletext"/>
            </w:pPr>
          </w:p>
        </w:tc>
        <w:tc>
          <w:tcPr>
            <w:tcW w:w="1260" w:type="dxa"/>
          </w:tcPr>
          <w:p w14:paraId="57937151" w14:textId="77777777" w:rsidR="00940F45" w:rsidRDefault="00940F45" w:rsidP="00963950">
            <w:pPr>
              <w:pStyle w:val="Tabletext"/>
            </w:pPr>
          </w:p>
        </w:tc>
        <w:tc>
          <w:tcPr>
            <w:tcW w:w="1350" w:type="dxa"/>
          </w:tcPr>
          <w:p w14:paraId="4E6F1ECB" w14:textId="77777777" w:rsidR="00940F45" w:rsidRDefault="00940F45" w:rsidP="00963950">
            <w:pPr>
              <w:pStyle w:val="Tabletext"/>
            </w:pPr>
          </w:p>
        </w:tc>
      </w:tr>
      <w:tr w:rsidR="00940F45" w14:paraId="119B9225" w14:textId="77777777" w:rsidTr="00963950">
        <w:tc>
          <w:tcPr>
            <w:tcW w:w="1142" w:type="dxa"/>
          </w:tcPr>
          <w:p w14:paraId="69B1264E" w14:textId="77777777" w:rsidR="00940F45" w:rsidRDefault="00940F45" w:rsidP="00963950">
            <w:pPr>
              <w:pStyle w:val="Tabletext"/>
            </w:pPr>
          </w:p>
        </w:tc>
        <w:tc>
          <w:tcPr>
            <w:tcW w:w="1345" w:type="dxa"/>
          </w:tcPr>
          <w:p w14:paraId="4C17667C" w14:textId="77777777" w:rsidR="00940F45" w:rsidRDefault="00940F45" w:rsidP="00963950">
            <w:pPr>
              <w:pStyle w:val="Tabletext"/>
            </w:pPr>
          </w:p>
        </w:tc>
        <w:tc>
          <w:tcPr>
            <w:tcW w:w="1530" w:type="dxa"/>
          </w:tcPr>
          <w:p w14:paraId="38C38F52" w14:textId="77777777" w:rsidR="00940F45" w:rsidRDefault="00940F45" w:rsidP="00963950">
            <w:pPr>
              <w:pStyle w:val="Tabletext"/>
            </w:pPr>
          </w:p>
        </w:tc>
        <w:tc>
          <w:tcPr>
            <w:tcW w:w="1260" w:type="dxa"/>
          </w:tcPr>
          <w:p w14:paraId="415E0253" w14:textId="77777777" w:rsidR="00940F45" w:rsidRDefault="00940F45" w:rsidP="00963950">
            <w:pPr>
              <w:pStyle w:val="Tabletext"/>
            </w:pPr>
          </w:p>
        </w:tc>
        <w:tc>
          <w:tcPr>
            <w:tcW w:w="1260" w:type="dxa"/>
          </w:tcPr>
          <w:p w14:paraId="4E8BF335" w14:textId="77777777" w:rsidR="00940F45" w:rsidRDefault="00940F45" w:rsidP="00963950">
            <w:pPr>
              <w:pStyle w:val="Tabletext"/>
            </w:pPr>
          </w:p>
        </w:tc>
        <w:tc>
          <w:tcPr>
            <w:tcW w:w="1260" w:type="dxa"/>
          </w:tcPr>
          <w:p w14:paraId="69FE15E9" w14:textId="77777777" w:rsidR="00940F45" w:rsidRDefault="00940F45" w:rsidP="00963950">
            <w:pPr>
              <w:pStyle w:val="Tabletext"/>
            </w:pPr>
          </w:p>
        </w:tc>
        <w:tc>
          <w:tcPr>
            <w:tcW w:w="1350" w:type="dxa"/>
          </w:tcPr>
          <w:p w14:paraId="539B8DCB" w14:textId="77777777" w:rsidR="00940F45" w:rsidRDefault="00940F45" w:rsidP="00963950">
            <w:pPr>
              <w:pStyle w:val="Tabletext"/>
            </w:pPr>
          </w:p>
        </w:tc>
      </w:tr>
      <w:tr w:rsidR="00940F45" w14:paraId="02F22D49" w14:textId="77777777" w:rsidTr="00963950">
        <w:tc>
          <w:tcPr>
            <w:tcW w:w="1142" w:type="dxa"/>
          </w:tcPr>
          <w:p w14:paraId="1842506A" w14:textId="77777777" w:rsidR="00940F45" w:rsidRDefault="00940F45" w:rsidP="00963950">
            <w:pPr>
              <w:pStyle w:val="Tabletext"/>
            </w:pPr>
          </w:p>
        </w:tc>
        <w:tc>
          <w:tcPr>
            <w:tcW w:w="1345" w:type="dxa"/>
          </w:tcPr>
          <w:p w14:paraId="4313A41C" w14:textId="77777777" w:rsidR="00940F45" w:rsidRDefault="00940F45" w:rsidP="00963950">
            <w:pPr>
              <w:pStyle w:val="Tabletext"/>
            </w:pPr>
          </w:p>
        </w:tc>
        <w:tc>
          <w:tcPr>
            <w:tcW w:w="4050" w:type="dxa"/>
            <w:gridSpan w:val="3"/>
          </w:tcPr>
          <w:p w14:paraId="638BA973" w14:textId="77777777" w:rsidR="00940F45" w:rsidRDefault="00940F45" w:rsidP="00963950">
            <w:pPr>
              <w:pStyle w:val="Tabletext"/>
              <w:jc w:val="center"/>
            </w:pPr>
            <w:r w:rsidRPr="00C650FD">
              <w:rPr>
                <w:b/>
                <w:sz w:val="32"/>
              </w:rPr>
              <w:t xml:space="preserve">Sample </w:t>
            </w:r>
            <w:r>
              <w:rPr>
                <w:b/>
                <w:sz w:val="32"/>
              </w:rPr>
              <w:t>o</w:t>
            </w:r>
            <w:r w:rsidRPr="00C650FD">
              <w:rPr>
                <w:b/>
                <w:sz w:val="32"/>
              </w:rPr>
              <w:t>nly</w:t>
            </w:r>
          </w:p>
        </w:tc>
        <w:tc>
          <w:tcPr>
            <w:tcW w:w="1260" w:type="dxa"/>
          </w:tcPr>
          <w:p w14:paraId="7FF09477" w14:textId="77777777" w:rsidR="00940F45" w:rsidRDefault="00940F45" w:rsidP="00963950">
            <w:pPr>
              <w:pStyle w:val="Tabletext"/>
            </w:pPr>
          </w:p>
        </w:tc>
        <w:tc>
          <w:tcPr>
            <w:tcW w:w="1350" w:type="dxa"/>
          </w:tcPr>
          <w:p w14:paraId="4B7C8474" w14:textId="77777777" w:rsidR="00940F45" w:rsidRDefault="00940F45" w:rsidP="00963950">
            <w:pPr>
              <w:pStyle w:val="Tabletext"/>
            </w:pPr>
          </w:p>
        </w:tc>
      </w:tr>
    </w:tbl>
    <w:p w14:paraId="1FC00683" w14:textId="64DD3EA0" w:rsidR="00940F45" w:rsidRPr="00450482" w:rsidRDefault="00940F45" w:rsidP="00940F45">
      <w:pPr>
        <w:pStyle w:val="NoteNormal"/>
      </w:pPr>
      <w:r>
        <w:t xml:space="preserve">Note 1: Although a risk may be contractually allocated to the private party, for contract management purposes </w:t>
      </w:r>
      <w:r w:rsidRPr="00F22A15">
        <w:t xml:space="preserve">the </w:t>
      </w:r>
      <w:r>
        <w:t>government party</w:t>
      </w:r>
      <w:r w:rsidRPr="00F22A15">
        <w:t xml:space="preserve"> needs to consider mitiga</w:t>
      </w:r>
      <w:r w:rsidR="00CD5A25">
        <w:t>tions</w:t>
      </w:r>
      <w:r w:rsidRPr="00F22A15">
        <w:t xml:space="preserve"> and controls for any residual risk to </w:t>
      </w:r>
      <w:r>
        <w:t>the government party</w:t>
      </w:r>
      <w:r w:rsidRPr="00F22A15">
        <w:t xml:space="preserve"> and controls to prevent inadvertent take</w:t>
      </w:r>
      <w:r>
        <w:noBreakHyphen/>
      </w:r>
      <w:r w:rsidRPr="00F22A15">
        <w:t>back of the</w:t>
      </w:r>
      <w:r>
        <w:t xml:space="preserve"> allocated risk. (Residual risk to the government party and take</w:t>
      </w:r>
      <w:r>
        <w:noBreakHyphen/>
        <w:t>back risk are discussed in s</w:t>
      </w:r>
      <w:r w:rsidRPr="00CD7391">
        <w:t>ection 2.6</w:t>
      </w:r>
      <w:r>
        <w:t xml:space="preserve"> of this guide.)</w:t>
      </w:r>
    </w:p>
    <w:p w14:paraId="62CEF3A7" w14:textId="77777777" w:rsidR="00D66DA2" w:rsidRPr="00291EAA" w:rsidRDefault="00D66DA2" w:rsidP="00D66DA2">
      <w:pPr>
        <w:spacing w:before="0" w:after="200"/>
      </w:pPr>
    </w:p>
    <w:p w14:paraId="7E0C9D69" w14:textId="24C6A3E3" w:rsidR="00940F45" w:rsidRDefault="00940F45">
      <w:pPr>
        <w:spacing w:before="0" w:after="200"/>
      </w:pPr>
      <w:r>
        <w:br w:type="page"/>
      </w:r>
    </w:p>
    <w:p w14:paraId="4D1E78C9" w14:textId="77777777" w:rsidR="00940F45" w:rsidRDefault="00940F45" w:rsidP="00940F45">
      <w:pPr>
        <w:pStyle w:val="Heading1"/>
      </w:pPr>
      <w:bookmarkStart w:id="10" w:name="_Toc505770260"/>
      <w:r w:rsidRPr="00E91E86">
        <w:lastRenderedPageBreak/>
        <w:t xml:space="preserve">Template F: Issues </w:t>
      </w:r>
      <w:r>
        <w:t>log</w:t>
      </w:r>
      <w:bookmarkEnd w:id="10"/>
    </w:p>
    <w:p w14:paraId="250C8579" w14:textId="3C40094C" w:rsidR="00940F45" w:rsidRDefault="00940F45" w:rsidP="00940F45">
      <w:r>
        <w:t>(Refer to sections 4.2–4.3, 5.4, 6.</w:t>
      </w:r>
      <w:r w:rsidR="00C44853">
        <w:t>6</w:t>
      </w:r>
      <w:r>
        <w:t>–6.8</w:t>
      </w:r>
      <w:r w:rsidR="00C44853">
        <w:t xml:space="preserve"> of the </w:t>
      </w:r>
      <w:r w:rsidR="00C44853" w:rsidRPr="0068103F">
        <w:rPr>
          <w:i/>
        </w:rPr>
        <w:t>Partnerships Victoria</w:t>
      </w:r>
      <w:r w:rsidR="00C44853">
        <w:t xml:space="preserve"> Contract management guide</w:t>
      </w:r>
      <w:r>
        <w:t xml:space="preserve"> for more information.)</w:t>
      </w:r>
    </w:p>
    <w:p w14:paraId="6C692D40" w14:textId="77777777" w:rsidR="00940F45" w:rsidRDefault="00940F45" w:rsidP="00940F45">
      <w:r>
        <w:t>The suggested structure for the Issues log is outlined below.</w:t>
      </w:r>
    </w:p>
    <w:tbl>
      <w:tblPr>
        <w:tblStyle w:val="TableGrid"/>
        <w:tblW w:w="9147" w:type="dxa"/>
        <w:tblBorders>
          <w:insideH w:val="single" w:sz="6" w:space="0" w:color="00497A" w:themeColor="accent2"/>
        </w:tblBorders>
        <w:tblLayout w:type="fixed"/>
        <w:tblLook w:val="0220" w:firstRow="1" w:lastRow="0" w:firstColumn="0" w:lastColumn="0" w:noHBand="1" w:noVBand="0"/>
      </w:tblPr>
      <w:tblGrid>
        <w:gridCol w:w="675"/>
        <w:gridCol w:w="1272"/>
        <w:gridCol w:w="990"/>
        <w:gridCol w:w="1080"/>
        <w:gridCol w:w="900"/>
        <w:gridCol w:w="720"/>
        <w:gridCol w:w="1080"/>
        <w:gridCol w:w="1260"/>
        <w:gridCol w:w="1170"/>
      </w:tblGrid>
      <w:tr w:rsidR="00940F45" w:rsidRPr="00450482" w14:paraId="3DDA3DFE" w14:textId="77777777" w:rsidTr="0096395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14:paraId="19F9D63B" w14:textId="77777777" w:rsidR="00940F45" w:rsidRPr="00450482" w:rsidRDefault="00940F45" w:rsidP="00963950">
            <w:pPr>
              <w:pStyle w:val="Tableheader"/>
              <w:rPr>
                <w:sz w:val="19"/>
                <w:szCs w:val="19"/>
              </w:rPr>
            </w:pPr>
            <w:r w:rsidRPr="00450482">
              <w:rPr>
                <w:sz w:val="19"/>
                <w:szCs w:val="19"/>
              </w:rPr>
              <w:t>Issue ID</w:t>
            </w:r>
          </w:p>
        </w:tc>
        <w:tc>
          <w:tcPr>
            <w:cnfStyle w:val="000001000000" w:firstRow="0" w:lastRow="0" w:firstColumn="0" w:lastColumn="0" w:oddVBand="0" w:evenVBand="1" w:oddHBand="0" w:evenHBand="0" w:firstRowFirstColumn="0" w:firstRowLastColumn="0" w:lastRowFirstColumn="0" w:lastRowLastColumn="0"/>
            <w:tcW w:w="1272" w:type="dxa"/>
          </w:tcPr>
          <w:p w14:paraId="209C5127" w14:textId="77777777" w:rsidR="00940F45" w:rsidRPr="00450482" w:rsidRDefault="00940F45" w:rsidP="00963950">
            <w:pPr>
              <w:pStyle w:val="Tableheader"/>
              <w:rPr>
                <w:sz w:val="19"/>
                <w:szCs w:val="19"/>
              </w:rPr>
            </w:pPr>
            <w:r w:rsidRPr="00450482">
              <w:rPr>
                <w:sz w:val="19"/>
                <w:szCs w:val="19"/>
              </w:rPr>
              <w:t>Description</w:t>
            </w:r>
          </w:p>
        </w:tc>
        <w:tc>
          <w:tcPr>
            <w:cnfStyle w:val="000010000000" w:firstRow="0" w:lastRow="0" w:firstColumn="0" w:lastColumn="0" w:oddVBand="1" w:evenVBand="0" w:oddHBand="0" w:evenHBand="0" w:firstRowFirstColumn="0" w:firstRowLastColumn="0" w:lastRowFirstColumn="0" w:lastRowLastColumn="0"/>
            <w:tcW w:w="990" w:type="dxa"/>
          </w:tcPr>
          <w:p w14:paraId="27E21618" w14:textId="77777777" w:rsidR="00940F45" w:rsidRPr="00450482" w:rsidRDefault="00940F45" w:rsidP="00963950">
            <w:pPr>
              <w:pStyle w:val="Tableheader"/>
              <w:rPr>
                <w:sz w:val="19"/>
                <w:szCs w:val="19"/>
              </w:rPr>
            </w:pPr>
            <w:r w:rsidRPr="00450482">
              <w:rPr>
                <w:sz w:val="19"/>
                <w:szCs w:val="19"/>
              </w:rPr>
              <w:t>Reported by</w:t>
            </w:r>
          </w:p>
        </w:tc>
        <w:tc>
          <w:tcPr>
            <w:cnfStyle w:val="000001000000" w:firstRow="0" w:lastRow="0" w:firstColumn="0" w:lastColumn="0" w:oddVBand="0" w:evenVBand="1" w:oddHBand="0" w:evenHBand="0" w:firstRowFirstColumn="0" w:firstRowLastColumn="0" w:lastRowFirstColumn="0" w:lastRowLastColumn="0"/>
            <w:tcW w:w="1080" w:type="dxa"/>
          </w:tcPr>
          <w:p w14:paraId="277650CA" w14:textId="77777777" w:rsidR="00940F45" w:rsidRPr="00450482" w:rsidRDefault="00940F45" w:rsidP="00963950">
            <w:pPr>
              <w:pStyle w:val="Tableheader"/>
              <w:rPr>
                <w:sz w:val="19"/>
                <w:szCs w:val="19"/>
              </w:rPr>
            </w:pPr>
            <w:r w:rsidRPr="00450482">
              <w:rPr>
                <w:sz w:val="19"/>
                <w:szCs w:val="19"/>
              </w:rPr>
              <w:t>Date/time reported</w:t>
            </w:r>
          </w:p>
        </w:tc>
        <w:tc>
          <w:tcPr>
            <w:cnfStyle w:val="000010000000" w:firstRow="0" w:lastRow="0" w:firstColumn="0" w:lastColumn="0" w:oddVBand="1" w:evenVBand="0" w:oddHBand="0" w:evenHBand="0" w:firstRowFirstColumn="0" w:firstRowLastColumn="0" w:lastRowFirstColumn="0" w:lastRowLastColumn="0"/>
            <w:tcW w:w="900" w:type="dxa"/>
          </w:tcPr>
          <w:p w14:paraId="01062676" w14:textId="77777777" w:rsidR="00940F45" w:rsidRPr="00450482" w:rsidRDefault="00940F45" w:rsidP="00963950">
            <w:pPr>
              <w:pStyle w:val="Tableheader"/>
              <w:rPr>
                <w:sz w:val="19"/>
                <w:szCs w:val="19"/>
              </w:rPr>
            </w:pPr>
            <w:r w:rsidRPr="00450482">
              <w:rPr>
                <w:sz w:val="19"/>
                <w:szCs w:val="19"/>
              </w:rPr>
              <w:t>Severity</w:t>
            </w:r>
          </w:p>
        </w:tc>
        <w:tc>
          <w:tcPr>
            <w:cnfStyle w:val="000001000000" w:firstRow="0" w:lastRow="0" w:firstColumn="0" w:lastColumn="0" w:oddVBand="0" w:evenVBand="1" w:oddHBand="0" w:evenHBand="0" w:firstRowFirstColumn="0" w:firstRowLastColumn="0" w:lastRowFirstColumn="0" w:lastRowLastColumn="0"/>
            <w:tcW w:w="720" w:type="dxa"/>
          </w:tcPr>
          <w:p w14:paraId="63FE1E82" w14:textId="77777777" w:rsidR="00940F45" w:rsidRPr="00450482" w:rsidRDefault="00940F45" w:rsidP="00963950">
            <w:pPr>
              <w:pStyle w:val="Tableheader"/>
              <w:rPr>
                <w:sz w:val="19"/>
                <w:szCs w:val="19"/>
              </w:rPr>
            </w:pPr>
            <w:r w:rsidRPr="00450482">
              <w:rPr>
                <w:sz w:val="19"/>
                <w:szCs w:val="19"/>
              </w:rPr>
              <w:t>Cause</w:t>
            </w:r>
          </w:p>
        </w:tc>
        <w:tc>
          <w:tcPr>
            <w:cnfStyle w:val="000010000000" w:firstRow="0" w:lastRow="0" w:firstColumn="0" w:lastColumn="0" w:oddVBand="1" w:evenVBand="0" w:oddHBand="0" w:evenHBand="0" w:firstRowFirstColumn="0" w:firstRowLastColumn="0" w:lastRowFirstColumn="0" w:lastRowLastColumn="0"/>
            <w:tcW w:w="1080" w:type="dxa"/>
          </w:tcPr>
          <w:p w14:paraId="26E5506C" w14:textId="77777777" w:rsidR="00940F45" w:rsidRPr="00450482" w:rsidRDefault="00940F45" w:rsidP="00963950">
            <w:pPr>
              <w:pStyle w:val="Tableheader"/>
              <w:rPr>
                <w:sz w:val="19"/>
                <w:szCs w:val="19"/>
              </w:rPr>
            </w:pPr>
            <w:r w:rsidRPr="00450482">
              <w:rPr>
                <w:sz w:val="19"/>
                <w:szCs w:val="19"/>
              </w:rPr>
              <w:t>Proposed resolution</w:t>
            </w:r>
          </w:p>
        </w:tc>
        <w:tc>
          <w:tcPr>
            <w:cnfStyle w:val="000001000000" w:firstRow="0" w:lastRow="0" w:firstColumn="0" w:lastColumn="0" w:oddVBand="0" w:evenVBand="1" w:oddHBand="0" w:evenHBand="0" w:firstRowFirstColumn="0" w:firstRowLastColumn="0" w:lastRowFirstColumn="0" w:lastRowLastColumn="0"/>
            <w:tcW w:w="1260" w:type="dxa"/>
          </w:tcPr>
          <w:p w14:paraId="464B1374" w14:textId="77777777" w:rsidR="00940F45" w:rsidRPr="00450482" w:rsidRDefault="00940F45" w:rsidP="00963950">
            <w:pPr>
              <w:pStyle w:val="Tableheader"/>
              <w:rPr>
                <w:sz w:val="19"/>
                <w:szCs w:val="19"/>
              </w:rPr>
            </w:pPr>
            <w:r w:rsidRPr="00450482">
              <w:rPr>
                <w:sz w:val="19"/>
                <w:szCs w:val="19"/>
              </w:rPr>
              <w:t>Person responsible for resolution</w:t>
            </w:r>
          </w:p>
        </w:tc>
        <w:tc>
          <w:tcPr>
            <w:cnfStyle w:val="000010000000" w:firstRow="0" w:lastRow="0" w:firstColumn="0" w:lastColumn="0" w:oddVBand="1" w:evenVBand="0" w:oddHBand="0" w:evenHBand="0" w:firstRowFirstColumn="0" w:firstRowLastColumn="0" w:lastRowFirstColumn="0" w:lastRowLastColumn="0"/>
            <w:tcW w:w="1170" w:type="dxa"/>
          </w:tcPr>
          <w:p w14:paraId="49362946" w14:textId="77777777" w:rsidR="00940F45" w:rsidRPr="00450482" w:rsidRDefault="00940F45" w:rsidP="00963950">
            <w:pPr>
              <w:pStyle w:val="Tableheader"/>
              <w:rPr>
                <w:sz w:val="19"/>
                <w:szCs w:val="19"/>
              </w:rPr>
            </w:pPr>
            <w:r w:rsidRPr="00450482">
              <w:rPr>
                <w:sz w:val="19"/>
                <w:szCs w:val="19"/>
              </w:rPr>
              <w:t>Date/time resolved</w:t>
            </w:r>
          </w:p>
        </w:tc>
      </w:tr>
      <w:tr w:rsidR="00940F45" w14:paraId="03F0815C" w14:textId="77777777" w:rsidTr="00963950">
        <w:tc>
          <w:tcPr>
            <w:cnfStyle w:val="000010000000" w:firstRow="0" w:lastRow="0" w:firstColumn="0" w:lastColumn="0" w:oddVBand="1" w:evenVBand="0" w:oddHBand="0" w:evenHBand="0" w:firstRowFirstColumn="0" w:firstRowLastColumn="0" w:lastRowFirstColumn="0" w:lastRowLastColumn="0"/>
            <w:tcW w:w="675" w:type="dxa"/>
          </w:tcPr>
          <w:p w14:paraId="788911C3"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72" w:type="dxa"/>
          </w:tcPr>
          <w:p w14:paraId="3D7B5389"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90" w:type="dxa"/>
          </w:tcPr>
          <w:p w14:paraId="3F40859D"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080" w:type="dxa"/>
          </w:tcPr>
          <w:p w14:paraId="29529F85"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00" w:type="dxa"/>
          </w:tcPr>
          <w:p w14:paraId="61BE6FBB"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720" w:type="dxa"/>
          </w:tcPr>
          <w:p w14:paraId="61D13E89"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080" w:type="dxa"/>
          </w:tcPr>
          <w:p w14:paraId="3358F34C"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60" w:type="dxa"/>
          </w:tcPr>
          <w:p w14:paraId="767A892A"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170" w:type="dxa"/>
          </w:tcPr>
          <w:p w14:paraId="55ED194D" w14:textId="77777777" w:rsidR="00940F45" w:rsidRPr="00450482" w:rsidRDefault="00940F45" w:rsidP="00963950">
            <w:pPr>
              <w:pStyle w:val="Tabletext"/>
              <w:jc w:val="left"/>
            </w:pPr>
          </w:p>
        </w:tc>
      </w:tr>
      <w:tr w:rsidR="00940F45" w14:paraId="1D4FEADA" w14:textId="77777777" w:rsidTr="00963950">
        <w:tc>
          <w:tcPr>
            <w:cnfStyle w:val="000010000000" w:firstRow="0" w:lastRow="0" w:firstColumn="0" w:lastColumn="0" w:oddVBand="1" w:evenVBand="0" w:oddHBand="0" w:evenHBand="0" w:firstRowFirstColumn="0" w:firstRowLastColumn="0" w:lastRowFirstColumn="0" w:lastRowLastColumn="0"/>
            <w:tcW w:w="675" w:type="dxa"/>
          </w:tcPr>
          <w:p w14:paraId="3C9F467E"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72" w:type="dxa"/>
          </w:tcPr>
          <w:p w14:paraId="45601FB9"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90" w:type="dxa"/>
          </w:tcPr>
          <w:p w14:paraId="13ADCEC8"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080" w:type="dxa"/>
          </w:tcPr>
          <w:p w14:paraId="0DE28894"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00" w:type="dxa"/>
          </w:tcPr>
          <w:p w14:paraId="469E58E7"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720" w:type="dxa"/>
          </w:tcPr>
          <w:p w14:paraId="43C5662B"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080" w:type="dxa"/>
          </w:tcPr>
          <w:p w14:paraId="06ED47B5"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60" w:type="dxa"/>
          </w:tcPr>
          <w:p w14:paraId="57E49430"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170" w:type="dxa"/>
          </w:tcPr>
          <w:p w14:paraId="7715E06F" w14:textId="77777777" w:rsidR="00940F45" w:rsidRPr="00450482" w:rsidRDefault="00940F45" w:rsidP="00963950">
            <w:pPr>
              <w:pStyle w:val="Tabletext"/>
              <w:jc w:val="left"/>
            </w:pPr>
          </w:p>
        </w:tc>
      </w:tr>
      <w:tr w:rsidR="00940F45" w14:paraId="167C67BF" w14:textId="77777777" w:rsidTr="00963950">
        <w:tc>
          <w:tcPr>
            <w:cnfStyle w:val="000010000000" w:firstRow="0" w:lastRow="0" w:firstColumn="0" w:lastColumn="0" w:oddVBand="1" w:evenVBand="0" w:oddHBand="0" w:evenHBand="0" w:firstRowFirstColumn="0" w:firstRowLastColumn="0" w:lastRowFirstColumn="0" w:lastRowLastColumn="0"/>
            <w:tcW w:w="675" w:type="dxa"/>
          </w:tcPr>
          <w:p w14:paraId="1DF16FA9"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72" w:type="dxa"/>
          </w:tcPr>
          <w:p w14:paraId="52555E4A"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90" w:type="dxa"/>
          </w:tcPr>
          <w:p w14:paraId="300F2A0E"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080" w:type="dxa"/>
          </w:tcPr>
          <w:p w14:paraId="50CD2783"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00" w:type="dxa"/>
          </w:tcPr>
          <w:p w14:paraId="6971B0EB"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720" w:type="dxa"/>
          </w:tcPr>
          <w:p w14:paraId="499D0987"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080" w:type="dxa"/>
          </w:tcPr>
          <w:p w14:paraId="288357F0"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60" w:type="dxa"/>
          </w:tcPr>
          <w:p w14:paraId="51D14823"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170" w:type="dxa"/>
          </w:tcPr>
          <w:p w14:paraId="64C93829" w14:textId="77777777" w:rsidR="00940F45" w:rsidRPr="00450482" w:rsidRDefault="00940F45" w:rsidP="00963950">
            <w:pPr>
              <w:pStyle w:val="Tabletext"/>
              <w:jc w:val="left"/>
            </w:pPr>
          </w:p>
        </w:tc>
      </w:tr>
      <w:tr w:rsidR="00940F45" w14:paraId="3D33FE7F" w14:textId="77777777" w:rsidTr="00963950">
        <w:tc>
          <w:tcPr>
            <w:cnfStyle w:val="000010000000" w:firstRow="0" w:lastRow="0" w:firstColumn="0" w:lastColumn="0" w:oddVBand="1" w:evenVBand="0" w:oddHBand="0" w:evenHBand="0" w:firstRowFirstColumn="0" w:firstRowLastColumn="0" w:lastRowFirstColumn="0" w:lastRowLastColumn="0"/>
            <w:tcW w:w="675" w:type="dxa"/>
          </w:tcPr>
          <w:p w14:paraId="3DA4BE9D"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72" w:type="dxa"/>
          </w:tcPr>
          <w:p w14:paraId="743157A9"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90" w:type="dxa"/>
          </w:tcPr>
          <w:p w14:paraId="23FCEB4D"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080" w:type="dxa"/>
          </w:tcPr>
          <w:p w14:paraId="38DBBB05"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00" w:type="dxa"/>
          </w:tcPr>
          <w:p w14:paraId="60A284AF"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720" w:type="dxa"/>
          </w:tcPr>
          <w:p w14:paraId="55C90D8E"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080" w:type="dxa"/>
          </w:tcPr>
          <w:p w14:paraId="1D19F494"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60" w:type="dxa"/>
          </w:tcPr>
          <w:p w14:paraId="07C88C23"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170" w:type="dxa"/>
          </w:tcPr>
          <w:p w14:paraId="33B4E14C" w14:textId="77777777" w:rsidR="00940F45" w:rsidRPr="00450482" w:rsidRDefault="00940F45" w:rsidP="00963950">
            <w:pPr>
              <w:pStyle w:val="Tabletext"/>
              <w:jc w:val="left"/>
            </w:pPr>
          </w:p>
        </w:tc>
      </w:tr>
      <w:tr w:rsidR="00940F45" w14:paraId="7BCCF355" w14:textId="77777777" w:rsidTr="00963950">
        <w:tc>
          <w:tcPr>
            <w:cnfStyle w:val="000010000000" w:firstRow="0" w:lastRow="0" w:firstColumn="0" w:lastColumn="0" w:oddVBand="1" w:evenVBand="0" w:oddHBand="0" w:evenHBand="0" w:firstRowFirstColumn="0" w:firstRowLastColumn="0" w:lastRowFirstColumn="0" w:lastRowLastColumn="0"/>
            <w:tcW w:w="675" w:type="dxa"/>
          </w:tcPr>
          <w:p w14:paraId="0EB71878"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72" w:type="dxa"/>
          </w:tcPr>
          <w:p w14:paraId="21326E44"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90" w:type="dxa"/>
          </w:tcPr>
          <w:p w14:paraId="26BCE2CC"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080" w:type="dxa"/>
          </w:tcPr>
          <w:p w14:paraId="37557983"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900" w:type="dxa"/>
          </w:tcPr>
          <w:p w14:paraId="6523626A"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720" w:type="dxa"/>
          </w:tcPr>
          <w:p w14:paraId="198375D2"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080" w:type="dxa"/>
          </w:tcPr>
          <w:p w14:paraId="634BAFAF" w14:textId="77777777" w:rsidR="00940F45" w:rsidRPr="00450482" w:rsidRDefault="00940F45" w:rsidP="00963950">
            <w:pPr>
              <w:pStyle w:val="Tabletext"/>
              <w:jc w:val="left"/>
            </w:pPr>
          </w:p>
        </w:tc>
        <w:tc>
          <w:tcPr>
            <w:cnfStyle w:val="000001000000" w:firstRow="0" w:lastRow="0" w:firstColumn="0" w:lastColumn="0" w:oddVBand="0" w:evenVBand="1" w:oddHBand="0" w:evenHBand="0" w:firstRowFirstColumn="0" w:firstRowLastColumn="0" w:lastRowFirstColumn="0" w:lastRowLastColumn="0"/>
            <w:tcW w:w="1260" w:type="dxa"/>
          </w:tcPr>
          <w:p w14:paraId="699FC7D4" w14:textId="77777777" w:rsidR="00940F45" w:rsidRPr="00450482" w:rsidRDefault="00940F45" w:rsidP="00963950">
            <w:pPr>
              <w:pStyle w:val="Tabletext"/>
              <w:jc w:val="left"/>
            </w:pPr>
          </w:p>
        </w:tc>
        <w:tc>
          <w:tcPr>
            <w:cnfStyle w:val="000010000000" w:firstRow="0" w:lastRow="0" w:firstColumn="0" w:lastColumn="0" w:oddVBand="1" w:evenVBand="0" w:oddHBand="0" w:evenHBand="0" w:firstRowFirstColumn="0" w:firstRowLastColumn="0" w:lastRowFirstColumn="0" w:lastRowLastColumn="0"/>
            <w:tcW w:w="1170" w:type="dxa"/>
          </w:tcPr>
          <w:p w14:paraId="31C20880" w14:textId="77777777" w:rsidR="00940F45" w:rsidRPr="00450482" w:rsidRDefault="00940F45" w:rsidP="00963950">
            <w:pPr>
              <w:pStyle w:val="Tabletext"/>
              <w:jc w:val="left"/>
            </w:pPr>
          </w:p>
        </w:tc>
      </w:tr>
      <w:tr w:rsidR="00940F45" w14:paraId="161707F6" w14:textId="77777777" w:rsidTr="00963950">
        <w:tc>
          <w:tcPr>
            <w:cnfStyle w:val="000010000000" w:firstRow="0" w:lastRow="0" w:firstColumn="0" w:lastColumn="0" w:oddVBand="1" w:evenVBand="0" w:oddHBand="0" w:evenHBand="0" w:firstRowFirstColumn="0" w:firstRowLastColumn="0" w:lastRowFirstColumn="0" w:lastRowLastColumn="0"/>
            <w:tcW w:w="9147" w:type="dxa"/>
            <w:gridSpan w:val="9"/>
          </w:tcPr>
          <w:p w14:paraId="00A0061C" w14:textId="77777777" w:rsidR="00940F45" w:rsidRPr="00450482" w:rsidRDefault="00940F45" w:rsidP="00963950">
            <w:pPr>
              <w:pStyle w:val="Tabletext"/>
              <w:jc w:val="center"/>
              <w:rPr>
                <w:b/>
                <w:sz w:val="32"/>
              </w:rPr>
            </w:pPr>
            <w:r w:rsidRPr="00450482">
              <w:rPr>
                <w:b/>
                <w:sz w:val="32"/>
              </w:rPr>
              <w:t>Sample only</w:t>
            </w:r>
          </w:p>
        </w:tc>
      </w:tr>
    </w:tbl>
    <w:p w14:paraId="0C992D28" w14:textId="77777777" w:rsidR="00940F45" w:rsidRDefault="00940F45" w:rsidP="00940F45"/>
    <w:p w14:paraId="738A1334" w14:textId="3F9DF58D" w:rsidR="00E20B9C" w:rsidRDefault="00E20B9C">
      <w:pPr>
        <w:spacing w:before="0" w:after="200"/>
      </w:pPr>
      <w:r>
        <w:br w:type="page"/>
      </w:r>
    </w:p>
    <w:p w14:paraId="3FD32F4D" w14:textId="7FB16ED0" w:rsidR="00E20B9C" w:rsidRDefault="00E20B9C" w:rsidP="00E20B9C">
      <w:pPr>
        <w:pStyle w:val="Heading1"/>
      </w:pPr>
      <w:bookmarkStart w:id="11" w:name="_Toc505770261"/>
      <w:r w:rsidRPr="00E91E86">
        <w:lastRenderedPageBreak/>
        <w:t xml:space="preserve">Template G: Construction </w:t>
      </w:r>
      <w:r w:rsidR="0068103F">
        <w:t xml:space="preserve">phase </w:t>
      </w:r>
      <w:r w:rsidRPr="00E91E86">
        <w:t>reporting guidelines</w:t>
      </w:r>
      <w:bookmarkEnd w:id="11"/>
    </w:p>
    <w:p w14:paraId="23CA6E6C" w14:textId="187648D2" w:rsidR="00E20B9C" w:rsidRPr="00A76003" w:rsidRDefault="00E20B9C" w:rsidP="00E20B9C">
      <w:r w:rsidRPr="00A76003">
        <w:t>(Refer to Chapter 10</w:t>
      </w:r>
      <w:r w:rsidR="00C44853">
        <w:t xml:space="preserve"> of the </w:t>
      </w:r>
      <w:r w:rsidR="00C44853" w:rsidRPr="0068103F">
        <w:rPr>
          <w:i/>
        </w:rPr>
        <w:t>Partnerships Victoria</w:t>
      </w:r>
      <w:r w:rsidR="00C44853">
        <w:t xml:space="preserve"> Contract management guide for more information</w:t>
      </w:r>
      <w:r w:rsidRPr="00A76003">
        <w:t>)</w:t>
      </w:r>
    </w:p>
    <w:p w14:paraId="27FAE9B8" w14:textId="7970C7B9" w:rsidR="00E20B9C" w:rsidRPr="008F6AFE" w:rsidRDefault="00E20B9C" w:rsidP="00E20B9C">
      <w:pPr>
        <w:rPr>
          <w:szCs w:val="24"/>
        </w:rPr>
      </w:pPr>
      <w:r w:rsidRPr="008F6AFE">
        <w:rPr>
          <w:szCs w:val="24"/>
        </w:rPr>
        <w:t xml:space="preserve">In a </w:t>
      </w:r>
      <w:r w:rsidRPr="008F6AFE">
        <w:rPr>
          <w:i/>
          <w:szCs w:val="24"/>
        </w:rPr>
        <w:t>Partnerships Victoria</w:t>
      </w:r>
      <w:r w:rsidRPr="008F6AFE">
        <w:rPr>
          <w:szCs w:val="24"/>
        </w:rPr>
        <w:t xml:space="preserve"> project, the overall responsibility and risk associated with construction will </w:t>
      </w:r>
      <w:r>
        <w:rPr>
          <w:szCs w:val="24"/>
        </w:rPr>
        <w:t>typically</w:t>
      </w:r>
      <w:r w:rsidRPr="008F6AFE">
        <w:rPr>
          <w:szCs w:val="24"/>
        </w:rPr>
        <w:t xml:space="preserve"> reside with the </w:t>
      </w:r>
      <w:r>
        <w:rPr>
          <w:szCs w:val="24"/>
        </w:rPr>
        <w:t>private party</w:t>
      </w:r>
      <w:r w:rsidRPr="008F6AFE">
        <w:rPr>
          <w:szCs w:val="24"/>
        </w:rPr>
        <w:t>, who will pass this risk on to the construction contractor via a fixed price lump sum turnkey contract.</w:t>
      </w:r>
    </w:p>
    <w:p w14:paraId="5FE5126E" w14:textId="4602BD44" w:rsidR="00E20B9C" w:rsidRPr="00F22A15" w:rsidRDefault="00CF314D" w:rsidP="00E20B9C">
      <w:pPr>
        <w:rPr>
          <w:szCs w:val="24"/>
        </w:rPr>
      </w:pPr>
      <w:r>
        <w:rPr>
          <w:szCs w:val="24"/>
        </w:rPr>
        <w:t>In this complex and high risk phase of the project lifecycle</w:t>
      </w:r>
      <w:r w:rsidR="00E20B9C" w:rsidRPr="00F22A15">
        <w:rPr>
          <w:szCs w:val="24"/>
        </w:rPr>
        <w:t xml:space="preserve"> the </w:t>
      </w:r>
      <w:r w:rsidR="00E20B9C">
        <w:rPr>
          <w:szCs w:val="24"/>
        </w:rPr>
        <w:t>government party</w:t>
      </w:r>
      <w:r w:rsidR="00E20B9C" w:rsidRPr="00F22A15">
        <w:rPr>
          <w:szCs w:val="24"/>
        </w:rPr>
        <w:t xml:space="preserve"> should still monitor</w:t>
      </w:r>
      <w:r w:rsidR="00E20B9C">
        <w:rPr>
          <w:szCs w:val="24"/>
        </w:rPr>
        <w:t>:</w:t>
      </w:r>
      <w:r w:rsidR="00E20B9C" w:rsidRPr="00F22A15">
        <w:rPr>
          <w:szCs w:val="24"/>
        </w:rPr>
        <w:t xml:space="preserve"> </w:t>
      </w:r>
    </w:p>
    <w:p w14:paraId="7200F6F3" w14:textId="77777777" w:rsidR="00E20B9C" w:rsidRPr="00450482" w:rsidRDefault="00E20B9C" w:rsidP="00E20B9C">
      <w:pPr>
        <w:pStyle w:val="Bullet1"/>
        <w:spacing w:before="100" w:after="100"/>
      </w:pPr>
      <w:r>
        <w:t>t</w:t>
      </w:r>
      <w:r w:rsidRPr="00F22A15">
        <w:t>he</w:t>
      </w:r>
      <w:r w:rsidRPr="00450482">
        <w:t xml:space="preserve"> </w:t>
      </w:r>
      <w:r>
        <w:t>private party</w:t>
      </w:r>
      <w:r w:rsidRPr="00450482">
        <w:t>’s construction progress and performance</w:t>
      </w:r>
      <w:r>
        <w:t>; and</w:t>
      </w:r>
    </w:p>
    <w:p w14:paraId="2A0EC52F" w14:textId="77777777" w:rsidR="00E20B9C" w:rsidRPr="00F22A15" w:rsidRDefault="00E20B9C" w:rsidP="00E20B9C">
      <w:pPr>
        <w:pStyle w:val="Bullet1"/>
        <w:spacing w:before="100" w:after="100"/>
      </w:pPr>
      <w:r>
        <w:t>t</w:t>
      </w:r>
      <w:r w:rsidRPr="00450482">
        <w:t xml:space="preserve">he </w:t>
      </w:r>
      <w:r>
        <w:t>government party</w:t>
      </w:r>
      <w:r w:rsidRPr="00450482">
        <w:t xml:space="preserve">’s performance of its roles and responsibilities during the </w:t>
      </w:r>
      <w:r>
        <w:t>c</w:t>
      </w:r>
      <w:r w:rsidRPr="00450482">
        <w:t>ons</w:t>
      </w:r>
      <w:r w:rsidRPr="00F22A15">
        <w:t xml:space="preserve">truction </w:t>
      </w:r>
      <w:r>
        <w:t xml:space="preserve">phase. </w:t>
      </w:r>
    </w:p>
    <w:p w14:paraId="13AF6E20" w14:textId="77777777" w:rsidR="00E20B9C" w:rsidRPr="008F6AFE" w:rsidRDefault="00E20B9C" w:rsidP="00E20B9C">
      <w:pPr>
        <w:rPr>
          <w:szCs w:val="24"/>
        </w:rPr>
      </w:pPr>
      <w:r w:rsidRPr="00F22A15">
        <w:rPr>
          <w:szCs w:val="24"/>
        </w:rPr>
        <w:t xml:space="preserve">The contract will require the </w:t>
      </w:r>
      <w:r>
        <w:rPr>
          <w:szCs w:val="24"/>
        </w:rPr>
        <w:t>private party</w:t>
      </w:r>
      <w:r w:rsidRPr="00F22A15">
        <w:rPr>
          <w:szCs w:val="24"/>
        </w:rPr>
        <w:t xml:space="preserve"> to provide regular reports (usually monthly) to the </w:t>
      </w:r>
      <w:r>
        <w:rPr>
          <w:szCs w:val="24"/>
        </w:rPr>
        <w:t>government party</w:t>
      </w:r>
      <w:r w:rsidRPr="00F22A15">
        <w:rPr>
          <w:szCs w:val="24"/>
        </w:rPr>
        <w:t xml:space="preserve"> in relation to construction progress and performance. The content of these reports will be set out in the contract and is likely to include (at a minimum) the following information:</w:t>
      </w:r>
    </w:p>
    <w:p w14:paraId="4C207121" w14:textId="77777777" w:rsidR="00E20B9C" w:rsidRPr="00540E4D" w:rsidRDefault="00E20B9C" w:rsidP="00E20B9C">
      <w:pPr>
        <w:pStyle w:val="Bullet1"/>
        <w:spacing w:before="100" w:after="100"/>
      </w:pPr>
      <w:r w:rsidRPr="00540E4D">
        <w:t>project progress, including status of design and construction activities compared to program</w:t>
      </w:r>
      <w:r>
        <w:t xml:space="preserve"> –</w:t>
      </w:r>
    </w:p>
    <w:p w14:paraId="13A0DEF9" w14:textId="77777777" w:rsidR="00E20B9C" w:rsidRPr="00540E4D" w:rsidRDefault="00E20B9C" w:rsidP="00E20B9C">
      <w:pPr>
        <w:pStyle w:val="Bullet2"/>
        <w:spacing w:before="100" w:after="100"/>
      </w:pPr>
      <w:r w:rsidRPr="00540E4D">
        <w:t>significant events achieved</w:t>
      </w:r>
      <w:r>
        <w:t>;</w:t>
      </w:r>
    </w:p>
    <w:p w14:paraId="1D96C416" w14:textId="77777777" w:rsidR="00E20B9C" w:rsidRPr="00540E4D" w:rsidRDefault="00E20B9C" w:rsidP="00E20B9C">
      <w:pPr>
        <w:pStyle w:val="Bullet2"/>
        <w:spacing w:before="100" w:after="100"/>
      </w:pPr>
      <w:r w:rsidRPr="00540E4D">
        <w:t>significant events that have not been achieved and the action being taken</w:t>
      </w:r>
      <w:r>
        <w:t>;</w:t>
      </w:r>
    </w:p>
    <w:p w14:paraId="3BED3A5D" w14:textId="77777777" w:rsidR="00E20B9C" w:rsidRPr="00540E4D" w:rsidRDefault="00E20B9C" w:rsidP="00E20B9C">
      <w:pPr>
        <w:pStyle w:val="Bullet2"/>
        <w:spacing w:before="100" w:after="100"/>
      </w:pPr>
      <w:r w:rsidRPr="00540E4D">
        <w:t>significant events in the near future, particularly where they require specific action</w:t>
      </w:r>
      <w:r>
        <w:t>;</w:t>
      </w:r>
    </w:p>
    <w:p w14:paraId="16E4C85F" w14:textId="77777777" w:rsidR="00E20B9C" w:rsidRPr="00540E4D" w:rsidRDefault="00E20B9C" w:rsidP="00E20B9C">
      <w:pPr>
        <w:pStyle w:val="Bullet2"/>
        <w:spacing w:before="100" w:after="100"/>
      </w:pPr>
      <w:r w:rsidRPr="00540E4D">
        <w:t>progress against the development, design and construction programs</w:t>
      </w:r>
      <w:r>
        <w:t>;</w:t>
      </w:r>
    </w:p>
    <w:p w14:paraId="61E79C08" w14:textId="77777777" w:rsidR="00E20B9C" w:rsidRPr="00CB1C20" w:rsidRDefault="00E20B9C" w:rsidP="00E20B9C">
      <w:pPr>
        <w:pStyle w:val="Bullet1"/>
        <w:spacing w:before="100" w:after="100"/>
      </w:pPr>
      <w:r w:rsidRPr="00CB1C20">
        <w:t>planning, building regulations, EPA consents (if required) and fire officer consents</w:t>
      </w:r>
      <w:r>
        <w:t>;</w:t>
      </w:r>
    </w:p>
    <w:p w14:paraId="0D59CF9A" w14:textId="77777777" w:rsidR="00E20B9C" w:rsidRPr="007667CE" w:rsidRDefault="00E20B9C" w:rsidP="00E20B9C">
      <w:pPr>
        <w:pStyle w:val="Bullet1"/>
        <w:spacing w:before="100" w:after="100"/>
      </w:pPr>
      <w:r w:rsidRPr="007667CE">
        <w:t>public utilities</w:t>
      </w:r>
      <w:r>
        <w:t>;</w:t>
      </w:r>
    </w:p>
    <w:p w14:paraId="497E019D" w14:textId="77777777" w:rsidR="00E20B9C" w:rsidRPr="0013187B" w:rsidRDefault="00E20B9C" w:rsidP="00E20B9C">
      <w:pPr>
        <w:pStyle w:val="Bullet1"/>
        <w:spacing w:before="100" w:after="100"/>
      </w:pPr>
      <w:r w:rsidRPr="0013187B">
        <w:t>project master program (updated in accordance with the contract)</w:t>
      </w:r>
      <w:r>
        <w:t>;</w:t>
      </w:r>
    </w:p>
    <w:p w14:paraId="0210C67F" w14:textId="77777777" w:rsidR="00E20B9C" w:rsidRPr="00346CD1" w:rsidRDefault="00E20B9C" w:rsidP="00E20B9C">
      <w:pPr>
        <w:pStyle w:val="Bullet1"/>
        <w:spacing w:before="100" w:after="100"/>
      </w:pPr>
      <w:r w:rsidRPr="00D46643">
        <w:t>design, co</w:t>
      </w:r>
      <w:r w:rsidRPr="00346CD1">
        <w:t>nstruction and commissioning programs</w:t>
      </w:r>
      <w:r>
        <w:t>;</w:t>
      </w:r>
    </w:p>
    <w:p w14:paraId="589B9D2C" w14:textId="77777777" w:rsidR="00E20B9C" w:rsidRPr="00642463" w:rsidRDefault="00E20B9C" w:rsidP="00E20B9C">
      <w:pPr>
        <w:pStyle w:val="Bullet1"/>
        <w:spacing w:before="100" w:after="100"/>
      </w:pPr>
      <w:r w:rsidRPr="00346CD1">
        <w:t>the status of each design package and its progress through the design development process</w:t>
      </w:r>
      <w:r>
        <w:t>;</w:t>
      </w:r>
    </w:p>
    <w:p w14:paraId="64E9932D" w14:textId="77777777" w:rsidR="00E20B9C" w:rsidRPr="00C82393" w:rsidRDefault="00E20B9C" w:rsidP="00E20B9C">
      <w:pPr>
        <w:pStyle w:val="Bullet1"/>
        <w:spacing w:before="100" w:after="100"/>
      </w:pPr>
      <w:r w:rsidRPr="00C82393">
        <w:t>tendering report including status report on subcontracts</w:t>
      </w:r>
      <w:r>
        <w:t>;</w:t>
      </w:r>
    </w:p>
    <w:p w14:paraId="6FC00F4B" w14:textId="77777777" w:rsidR="00E20B9C" w:rsidRPr="00A2631B" w:rsidRDefault="00E20B9C" w:rsidP="00E20B9C">
      <w:pPr>
        <w:pStyle w:val="Bullet1"/>
        <w:spacing w:before="100" w:after="100"/>
      </w:pPr>
      <w:r w:rsidRPr="00A2631B">
        <w:t>inspections, testing, samples, mock</w:t>
      </w:r>
      <w:r>
        <w:noBreakHyphen/>
      </w:r>
      <w:r w:rsidRPr="00A2631B">
        <w:t>ups and acceptance</w:t>
      </w:r>
      <w:r>
        <w:t>;</w:t>
      </w:r>
    </w:p>
    <w:p w14:paraId="3617AA4E" w14:textId="77777777" w:rsidR="00E20B9C" w:rsidRPr="006D50D2" w:rsidRDefault="00E20B9C" w:rsidP="00E20B9C">
      <w:pPr>
        <w:pStyle w:val="Bullet1"/>
        <w:spacing w:before="100" w:after="100"/>
      </w:pPr>
      <w:r w:rsidRPr="006D50D2">
        <w:t xml:space="preserve">the status of the </w:t>
      </w:r>
      <w:r>
        <w:t>private party</w:t>
      </w:r>
      <w:r w:rsidRPr="006D50D2">
        <w:t xml:space="preserve">’s (and its subcontractor’s) operational readiness and </w:t>
      </w:r>
      <w:r>
        <w:t xml:space="preserve">commissioning </w:t>
      </w:r>
      <w:r w:rsidRPr="006D50D2">
        <w:t>activities</w:t>
      </w:r>
      <w:r>
        <w:t>;</w:t>
      </w:r>
    </w:p>
    <w:p w14:paraId="44ED4821" w14:textId="77777777" w:rsidR="00E20B9C" w:rsidRPr="001F6808" w:rsidRDefault="00E20B9C" w:rsidP="00E20B9C">
      <w:pPr>
        <w:pStyle w:val="Bullet1"/>
        <w:spacing w:before="100" w:after="100"/>
      </w:pPr>
      <w:r>
        <w:t>any government party</w:t>
      </w:r>
      <w:r w:rsidRPr="001F6808">
        <w:t xml:space="preserve"> change requests</w:t>
      </w:r>
      <w:r>
        <w:t>;</w:t>
      </w:r>
    </w:p>
    <w:p w14:paraId="5DF4F300" w14:textId="77777777" w:rsidR="00E20B9C" w:rsidRPr="001F6808" w:rsidRDefault="00E20B9C" w:rsidP="00E20B9C">
      <w:pPr>
        <w:pStyle w:val="Bullet1"/>
        <w:spacing w:before="100" w:after="100"/>
      </w:pPr>
      <w:r>
        <w:t xml:space="preserve">any </w:t>
      </w:r>
      <w:r w:rsidRPr="001F6808">
        <w:t>service company change requests</w:t>
      </w:r>
      <w:r>
        <w:t>;</w:t>
      </w:r>
    </w:p>
    <w:p w14:paraId="191B3F1D" w14:textId="77777777" w:rsidR="00E20B9C" w:rsidRPr="001F6808" w:rsidRDefault="00E20B9C" w:rsidP="00E20B9C">
      <w:pPr>
        <w:pStyle w:val="Bullet1"/>
        <w:spacing w:before="100" w:after="100"/>
      </w:pPr>
      <w:r w:rsidRPr="001F6808">
        <w:t>financial report, incorporating status and cash flow for the project and availability of funds statement</w:t>
      </w:r>
      <w:r>
        <w:t>;</w:t>
      </w:r>
    </w:p>
    <w:p w14:paraId="4550F588" w14:textId="77777777" w:rsidR="00E20B9C" w:rsidRPr="001F6808" w:rsidRDefault="00E20B9C" w:rsidP="00E20B9C">
      <w:pPr>
        <w:pStyle w:val="Bullet1"/>
        <w:spacing w:before="100" w:after="100"/>
      </w:pPr>
      <w:r w:rsidRPr="001F6808">
        <w:t>risk report</w:t>
      </w:r>
      <w:r>
        <w:t>;</w:t>
      </w:r>
    </w:p>
    <w:p w14:paraId="4DE82C83" w14:textId="77777777" w:rsidR="00E20B9C" w:rsidRPr="00B71543" w:rsidRDefault="00E20B9C" w:rsidP="00E20B9C">
      <w:pPr>
        <w:pStyle w:val="Bullet1"/>
        <w:spacing w:before="100" w:after="100"/>
      </w:pPr>
      <w:r w:rsidRPr="00B71543">
        <w:t>health and safety report</w:t>
      </w:r>
      <w:r>
        <w:t>; and</w:t>
      </w:r>
    </w:p>
    <w:p w14:paraId="5F0069B7" w14:textId="77777777" w:rsidR="00E20B9C" w:rsidRPr="008B455B" w:rsidRDefault="00E20B9C" w:rsidP="00E20B9C">
      <w:pPr>
        <w:pStyle w:val="Bullet1"/>
        <w:spacing w:before="100" w:after="100"/>
      </w:pPr>
      <w:r w:rsidRPr="004406BD">
        <w:t>insurance.</w:t>
      </w:r>
    </w:p>
    <w:p w14:paraId="2DE4804D" w14:textId="77777777" w:rsidR="00E20B9C" w:rsidRDefault="00E20B9C" w:rsidP="00E20B9C">
      <w:pPr>
        <w:spacing w:before="80" w:after="80"/>
      </w:pPr>
      <w:r>
        <w:t>An independent reviewer may also have a role in monitoring construction progress.</w:t>
      </w:r>
    </w:p>
    <w:p w14:paraId="321AD640" w14:textId="77777777" w:rsidR="00E20B9C" w:rsidRPr="00F22A15" w:rsidRDefault="00E20B9C" w:rsidP="00E20B9C">
      <w:pPr>
        <w:spacing w:before="80" w:after="80"/>
      </w:pPr>
      <w:r>
        <w:t xml:space="preserve">In addition to conducting a thorough review of the private party’s report and reports from any independent reviewer, the contract director must (using the rights available under the </w:t>
      </w:r>
      <w:r w:rsidRPr="00F22A15">
        <w:t xml:space="preserve">contract) individually evaluate and monitor progress. </w:t>
      </w:r>
    </w:p>
    <w:p w14:paraId="4A9A2BA4" w14:textId="77777777" w:rsidR="00E20B9C" w:rsidRPr="00F22A15" w:rsidRDefault="00E20B9C" w:rsidP="00E20B9C">
      <w:pPr>
        <w:spacing w:before="80" w:after="80"/>
        <w:rPr>
          <w:szCs w:val="24"/>
        </w:rPr>
      </w:pPr>
      <w:r w:rsidRPr="00F22A15">
        <w:t xml:space="preserve">The </w:t>
      </w:r>
      <w:r>
        <w:t>project director and/or c</w:t>
      </w:r>
      <w:r w:rsidRPr="00F22A15">
        <w:t xml:space="preserve">ontract </w:t>
      </w:r>
      <w:r>
        <w:t>d</w:t>
      </w:r>
      <w:r w:rsidRPr="00F22A15">
        <w:t xml:space="preserve">irector should regularly report to senior management and to </w:t>
      </w:r>
      <w:r>
        <w:t>government party</w:t>
      </w:r>
      <w:r w:rsidRPr="00F22A15">
        <w:t xml:space="preserve"> stakeholders on the </w:t>
      </w:r>
      <w:r>
        <w:rPr>
          <w:szCs w:val="24"/>
        </w:rPr>
        <w:t>private party</w:t>
      </w:r>
      <w:r w:rsidRPr="00F22A15">
        <w:rPr>
          <w:szCs w:val="24"/>
        </w:rPr>
        <w:t xml:space="preserve">’s construction progress and performance and the </w:t>
      </w:r>
      <w:r>
        <w:rPr>
          <w:szCs w:val="24"/>
        </w:rPr>
        <w:t>government party</w:t>
      </w:r>
      <w:r w:rsidRPr="00F22A15">
        <w:rPr>
          <w:szCs w:val="24"/>
        </w:rPr>
        <w:t xml:space="preserve">’s performance of its roles and responsibilities during the construction stage. In most projects, these reports are submitted to the </w:t>
      </w:r>
      <w:r>
        <w:rPr>
          <w:szCs w:val="24"/>
        </w:rPr>
        <w:t>s</w:t>
      </w:r>
      <w:r w:rsidRPr="00F22A15">
        <w:rPr>
          <w:szCs w:val="24"/>
        </w:rPr>
        <w:t xml:space="preserve">teering </w:t>
      </w:r>
      <w:r>
        <w:rPr>
          <w:szCs w:val="24"/>
        </w:rPr>
        <w:t>c</w:t>
      </w:r>
      <w:r w:rsidRPr="00F22A15">
        <w:rPr>
          <w:szCs w:val="24"/>
        </w:rPr>
        <w:t xml:space="preserve">ommittee, which continues to meet through the construction stage. </w:t>
      </w:r>
    </w:p>
    <w:p w14:paraId="17891CFB" w14:textId="77777777" w:rsidR="00E20B9C" w:rsidRDefault="00E20B9C" w:rsidP="00D573EF">
      <w:pPr>
        <w:keepLines/>
        <w:spacing w:before="80" w:after="80"/>
      </w:pPr>
      <w:r w:rsidRPr="00F22A15">
        <w:rPr>
          <w:szCs w:val="24"/>
        </w:rPr>
        <w:lastRenderedPageBreak/>
        <w:t xml:space="preserve">While the </w:t>
      </w:r>
      <w:r>
        <w:rPr>
          <w:szCs w:val="24"/>
        </w:rPr>
        <w:t>private party</w:t>
      </w:r>
      <w:r w:rsidRPr="00F22A15">
        <w:rPr>
          <w:szCs w:val="24"/>
        </w:rPr>
        <w:t xml:space="preserve">’s reports to the </w:t>
      </w:r>
      <w:r>
        <w:rPr>
          <w:szCs w:val="24"/>
        </w:rPr>
        <w:t>government party</w:t>
      </w:r>
      <w:r w:rsidRPr="00F22A15">
        <w:rPr>
          <w:szCs w:val="24"/>
        </w:rPr>
        <w:t xml:space="preserve"> will necessarily contain a large amount of detail, the </w:t>
      </w:r>
      <w:r>
        <w:rPr>
          <w:szCs w:val="24"/>
        </w:rPr>
        <w:t>c</w:t>
      </w:r>
      <w:r w:rsidRPr="00F22A15">
        <w:rPr>
          <w:szCs w:val="24"/>
        </w:rPr>
        <w:t xml:space="preserve">ontract </w:t>
      </w:r>
      <w:r>
        <w:rPr>
          <w:szCs w:val="24"/>
        </w:rPr>
        <w:t>d</w:t>
      </w:r>
      <w:r w:rsidRPr="00F22A15">
        <w:rPr>
          <w:szCs w:val="24"/>
        </w:rPr>
        <w:t xml:space="preserve">irector’s reports to </w:t>
      </w:r>
      <w:r w:rsidRPr="00F22A15">
        <w:t>senior management</w:t>
      </w:r>
      <w:r>
        <w:t xml:space="preserve"> and the government party stakeholders must provide clear and concise information on the status of the project, highlighting key issues so that these can be dealt with in a timely manner. </w:t>
      </w:r>
      <w:r w:rsidRPr="00236977">
        <w:t xml:space="preserve">A </w:t>
      </w:r>
      <w:r>
        <w:t>‘</w:t>
      </w:r>
      <w:r w:rsidRPr="00236977">
        <w:t>traffic light</w:t>
      </w:r>
      <w:r>
        <w:t>’</w:t>
      </w:r>
      <w:r w:rsidRPr="00236977">
        <w:t xml:space="preserve"> system of colour</w:t>
      </w:r>
      <w:r>
        <w:noBreakHyphen/>
      </w:r>
      <w:r w:rsidRPr="00236977">
        <w:t>coding performance against the contractual targets can be a valuable visual tool for co</w:t>
      </w:r>
      <w:r>
        <w:t>nveying performance information.</w:t>
      </w:r>
    </w:p>
    <w:p w14:paraId="022979F7" w14:textId="77777777" w:rsidR="00E20B9C" w:rsidRPr="008F6AFE" w:rsidRDefault="00E20B9C" w:rsidP="00E20B9C">
      <w:pPr>
        <w:pStyle w:val="Heading2a"/>
      </w:pPr>
      <w:r w:rsidRPr="008F6AFE">
        <w:t>Commissioning and hand</w:t>
      </w:r>
      <w:r>
        <w:noBreakHyphen/>
      </w:r>
      <w:r w:rsidRPr="008F6AFE">
        <w:t>over report</w:t>
      </w:r>
      <w:r>
        <w:t>s</w:t>
      </w:r>
    </w:p>
    <w:p w14:paraId="0C38B5BA" w14:textId="2283E2E8" w:rsidR="00E20B9C" w:rsidRPr="008F6AFE" w:rsidRDefault="00E20B9C" w:rsidP="00E20B9C">
      <w:r w:rsidRPr="008F6AFE">
        <w:t xml:space="preserve">Commissioning </w:t>
      </w:r>
      <w:r w:rsidR="006855BE">
        <w:t xml:space="preserve">is a key project milestone and must be planned well in advance and implemented consistent with the project deed requirements. </w:t>
      </w:r>
    </w:p>
    <w:p w14:paraId="76A04E80" w14:textId="7223B7BC" w:rsidR="00E20B9C" w:rsidRPr="008F6AFE" w:rsidRDefault="00E20B9C" w:rsidP="00E20B9C">
      <w:pPr>
        <w:rPr>
          <w:szCs w:val="24"/>
        </w:rPr>
      </w:pPr>
      <w:r w:rsidRPr="008F6AFE">
        <w:rPr>
          <w:szCs w:val="24"/>
        </w:rPr>
        <w:t xml:space="preserve">The objective of commissioning is to ensure that the </w:t>
      </w:r>
      <w:r>
        <w:rPr>
          <w:szCs w:val="24"/>
        </w:rPr>
        <w:t>project assets are</w:t>
      </w:r>
      <w:r w:rsidRPr="008F6AFE">
        <w:rPr>
          <w:szCs w:val="24"/>
        </w:rPr>
        <w:t xml:space="preserve"> equipped and operating as planned upon completion of construction. Commissioning, completion and hand</w:t>
      </w:r>
      <w:r>
        <w:rPr>
          <w:szCs w:val="24"/>
        </w:rPr>
        <w:noBreakHyphen/>
      </w:r>
      <w:r w:rsidRPr="008F6AFE">
        <w:rPr>
          <w:szCs w:val="24"/>
        </w:rPr>
        <w:t>over are very much interlinked.</w:t>
      </w:r>
    </w:p>
    <w:p w14:paraId="7EF08297" w14:textId="79760E84" w:rsidR="00E20B9C" w:rsidRPr="008F6AFE" w:rsidRDefault="00E20B9C" w:rsidP="00E20B9C">
      <w:pPr>
        <w:rPr>
          <w:szCs w:val="24"/>
        </w:rPr>
      </w:pPr>
      <w:r w:rsidRPr="008F6AFE">
        <w:rPr>
          <w:szCs w:val="24"/>
        </w:rPr>
        <w:t xml:space="preserve">Some </w:t>
      </w:r>
      <w:r w:rsidRPr="008F6AFE">
        <w:rPr>
          <w:i/>
          <w:szCs w:val="24"/>
        </w:rPr>
        <w:t>Partnerships Victoria</w:t>
      </w:r>
      <w:r w:rsidRPr="008F6AFE">
        <w:rPr>
          <w:szCs w:val="24"/>
        </w:rPr>
        <w:t xml:space="preserve"> projects involve ‘core’ service delivery by </w:t>
      </w:r>
      <w:r>
        <w:rPr>
          <w:szCs w:val="24"/>
        </w:rPr>
        <w:t>the government party</w:t>
      </w:r>
      <w:r w:rsidRPr="008F6AFE">
        <w:rPr>
          <w:szCs w:val="24"/>
        </w:rPr>
        <w:t xml:space="preserve"> and non</w:t>
      </w:r>
      <w:r>
        <w:rPr>
          <w:szCs w:val="24"/>
        </w:rPr>
        <w:noBreakHyphen/>
      </w:r>
      <w:r w:rsidRPr="008F6AFE">
        <w:rPr>
          <w:szCs w:val="24"/>
        </w:rPr>
        <w:t xml:space="preserve">core or ancillary service delivery by the </w:t>
      </w:r>
      <w:r>
        <w:rPr>
          <w:szCs w:val="24"/>
        </w:rPr>
        <w:t>private party</w:t>
      </w:r>
      <w:r w:rsidRPr="008F6AFE">
        <w:rPr>
          <w:szCs w:val="24"/>
        </w:rPr>
        <w:t xml:space="preserve">. In these projects, </w:t>
      </w:r>
      <w:r>
        <w:rPr>
          <w:szCs w:val="24"/>
        </w:rPr>
        <w:t>the government party</w:t>
      </w:r>
      <w:r w:rsidRPr="008F6AFE">
        <w:rPr>
          <w:szCs w:val="24"/>
        </w:rPr>
        <w:t>’s involvement in commissioning planning and hand</w:t>
      </w:r>
      <w:r>
        <w:rPr>
          <w:szCs w:val="24"/>
        </w:rPr>
        <w:noBreakHyphen/>
      </w:r>
      <w:r w:rsidRPr="008F6AFE">
        <w:rPr>
          <w:szCs w:val="24"/>
        </w:rPr>
        <w:t xml:space="preserve">over becomes much more pronounced than if the </w:t>
      </w:r>
      <w:r>
        <w:rPr>
          <w:szCs w:val="24"/>
        </w:rPr>
        <w:t>private party</w:t>
      </w:r>
      <w:r w:rsidRPr="008F6AFE">
        <w:rPr>
          <w:szCs w:val="24"/>
        </w:rPr>
        <w:t xml:space="preserve"> delivers the whole of the services.</w:t>
      </w:r>
      <w:r>
        <w:rPr>
          <w:szCs w:val="24"/>
        </w:rPr>
        <w:t xml:space="preserve"> In contrast, in projects that will be operated by the private party, that party’s operational readiness, ramp</w:t>
      </w:r>
      <w:r>
        <w:rPr>
          <w:szCs w:val="24"/>
        </w:rPr>
        <w:noBreakHyphen/>
        <w:t>up and commissioning responsibilities are more significant and their development and implementation should be carefully monitored by the government party.</w:t>
      </w:r>
    </w:p>
    <w:p w14:paraId="6BCEE6BF" w14:textId="12F18C82" w:rsidR="00E20B9C" w:rsidRPr="008F6AFE" w:rsidRDefault="006855BE" w:rsidP="00E20B9C">
      <w:pPr>
        <w:rPr>
          <w:szCs w:val="24"/>
        </w:rPr>
      </w:pPr>
      <w:r>
        <w:rPr>
          <w:szCs w:val="24"/>
        </w:rPr>
        <w:t>T</w:t>
      </w:r>
      <w:r w:rsidR="00E20B9C" w:rsidRPr="008F6AFE">
        <w:rPr>
          <w:szCs w:val="24"/>
        </w:rPr>
        <w:t>he main aspects of commissioning, completion and hand</w:t>
      </w:r>
      <w:r w:rsidR="00E20B9C">
        <w:rPr>
          <w:szCs w:val="24"/>
        </w:rPr>
        <w:noBreakHyphen/>
      </w:r>
      <w:r w:rsidR="00E20B9C" w:rsidRPr="008F6AFE">
        <w:rPr>
          <w:szCs w:val="24"/>
        </w:rPr>
        <w:t>over will generally cover the following reporting requirements:</w:t>
      </w:r>
    </w:p>
    <w:p w14:paraId="7B770C05" w14:textId="77777777" w:rsidR="00E20B9C" w:rsidRPr="00540E4D" w:rsidRDefault="00E20B9C" w:rsidP="00E20B9C">
      <w:pPr>
        <w:pStyle w:val="Bullet1"/>
        <w:spacing w:before="100" w:after="100"/>
      </w:pPr>
      <w:r w:rsidRPr="00540E4D">
        <w:t>preparation of lists identifying deficiencies</w:t>
      </w:r>
      <w:r>
        <w:t>/defects;</w:t>
      </w:r>
    </w:p>
    <w:p w14:paraId="2115058B" w14:textId="77777777" w:rsidR="00E20B9C" w:rsidRPr="00540E4D" w:rsidRDefault="00E20B9C" w:rsidP="00E20B9C">
      <w:pPr>
        <w:pStyle w:val="Bullet1"/>
        <w:spacing w:before="100" w:after="100"/>
      </w:pPr>
      <w:r w:rsidRPr="00540E4D">
        <w:t>program for carrying out all remedial and completion work</w:t>
      </w:r>
      <w:r>
        <w:t>;</w:t>
      </w:r>
    </w:p>
    <w:p w14:paraId="3E82645D" w14:textId="77777777" w:rsidR="00E20B9C" w:rsidRPr="00CB1C20" w:rsidRDefault="00E20B9C" w:rsidP="00E20B9C">
      <w:pPr>
        <w:pStyle w:val="Bullet1"/>
        <w:spacing w:before="100" w:after="100"/>
      </w:pPr>
      <w:r w:rsidRPr="00540E4D">
        <w:t xml:space="preserve">status of training, including training of </w:t>
      </w:r>
      <w:r w:rsidRPr="00CB1C20">
        <w:t>operating staff</w:t>
      </w:r>
      <w:r>
        <w:t>;</w:t>
      </w:r>
    </w:p>
    <w:p w14:paraId="2B510679" w14:textId="77777777" w:rsidR="00E20B9C" w:rsidRPr="007667CE" w:rsidRDefault="00E20B9C" w:rsidP="00E20B9C">
      <w:pPr>
        <w:pStyle w:val="Bullet1"/>
        <w:spacing w:before="100" w:after="100"/>
      </w:pPr>
      <w:r w:rsidRPr="007667CE">
        <w:t>the provision of</w:t>
      </w:r>
      <w:r>
        <w:t>:</w:t>
      </w:r>
    </w:p>
    <w:p w14:paraId="5E721CC2" w14:textId="77777777" w:rsidR="00E20B9C" w:rsidRPr="0013187B" w:rsidRDefault="00E20B9C" w:rsidP="00E20B9C">
      <w:pPr>
        <w:pStyle w:val="Bullet2"/>
        <w:spacing w:before="100" w:after="100"/>
      </w:pPr>
      <w:r w:rsidRPr="0013187B">
        <w:t>as</w:t>
      </w:r>
      <w:r>
        <w:noBreakHyphen/>
      </w:r>
      <w:r w:rsidRPr="0013187B">
        <w:t>built drawings and installed record drawings, plans, schedules, specifications, performance data, test results</w:t>
      </w:r>
      <w:r>
        <w:t>;</w:t>
      </w:r>
    </w:p>
    <w:p w14:paraId="5AC61F48" w14:textId="77777777" w:rsidR="00E20B9C" w:rsidRPr="00346CD1" w:rsidRDefault="00E20B9C" w:rsidP="00E20B9C">
      <w:pPr>
        <w:pStyle w:val="Bullet2"/>
        <w:spacing w:before="100" w:after="100"/>
      </w:pPr>
      <w:r w:rsidRPr="00D46643">
        <w:t>commissioning and test reports, calibration records, operating and maintena</w:t>
      </w:r>
      <w:r w:rsidRPr="00346CD1">
        <w:t>nce manuals, including related health, safety and emergency procedures</w:t>
      </w:r>
      <w:r>
        <w:t>;</w:t>
      </w:r>
    </w:p>
    <w:p w14:paraId="7DAB0111" w14:textId="77777777" w:rsidR="00E20B9C" w:rsidRPr="00642463" w:rsidRDefault="00E20B9C" w:rsidP="00E20B9C">
      <w:pPr>
        <w:pStyle w:val="Bullet2"/>
        <w:spacing w:before="100" w:after="100"/>
      </w:pPr>
      <w:r w:rsidRPr="00642463">
        <w:t>planned maintenance schedules</w:t>
      </w:r>
      <w:r>
        <w:t>/</w:t>
      </w:r>
      <w:r w:rsidRPr="00642463">
        <w:t>asset management plan</w:t>
      </w:r>
      <w:r>
        <w:t>;</w:t>
      </w:r>
    </w:p>
    <w:p w14:paraId="2454E94E" w14:textId="77777777" w:rsidR="00E20B9C" w:rsidRPr="00C82393" w:rsidRDefault="00E20B9C" w:rsidP="00E20B9C">
      <w:pPr>
        <w:pStyle w:val="Bullet2"/>
        <w:spacing w:before="100" w:after="100"/>
      </w:pPr>
      <w:r w:rsidRPr="00C82393">
        <w:t>statutory inspections and approvals</w:t>
      </w:r>
      <w:r>
        <w:t>;</w:t>
      </w:r>
    </w:p>
    <w:p w14:paraId="68872030" w14:textId="77777777" w:rsidR="00E20B9C" w:rsidRPr="00A2631B" w:rsidRDefault="00E20B9C" w:rsidP="00E20B9C">
      <w:pPr>
        <w:pStyle w:val="Bullet1"/>
        <w:spacing w:before="100" w:after="100"/>
      </w:pPr>
      <w:r w:rsidRPr="00A2631B">
        <w:t>certification of and possession at each stage</w:t>
      </w:r>
      <w:r>
        <w:t>; and</w:t>
      </w:r>
    </w:p>
    <w:p w14:paraId="22EABCE3" w14:textId="77777777" w:rsidR="00E20B9C" w:rsidRDefault="00E20B9C" w:rsidP="00E20B9C">
      <w:pPr>
        <w:pStyle w:val="Bullet1"/>
        <w:spacing w:before="100" w:after="100"/>
      </w:pPr>
      <w:r w:rsidRPr="00A2631B">
        <w:t>copies of any reports (such as independent engineer’s reports) required by the financiers.</w:t>
      </w:r>
    </w:p>
    <w:p w14:paraId="225D1613" w14:textId="5E9D1599" w:rsidR="00E20B9C" w:rsidRDefault="00E20B9C">
      <w:pPr>
        <w:spacing w:before="0" w:after="200"/>
      </w:pPr>
      <w:r>
        <w:br w:type="page"/>
      </w:r>
    </w:p>
    <w:p w14:paraId="1FB86185" w14:textId="57A80B27" w:rsidR="007E4572" w:rsidRDefault="007E4572" w:rsidP="007E4572">
      <w:pPr>
        <w:pStyle w:val="Heading1"/>
      </w:pPr>
      <w:bookmarkStart w:id="12" w:name="_Toc505770262"/>
      <w:r w:rsidRPr="00E91E86">
        <w:lastRenderedPageBreak/>
        <w:t xml:space="preserve">Template H: Service delivery </w:t>
      </w:r>
      <w:r w:rsidR="00257B7C">
        <w:t>phase</w:t>
      </w:r>
      <w:r w:rsidRPr="00E91E86">
        <w:t xml:space="preserve"> reporting guidelines</w:t>
      </w:r>
      <w:bookmarkEnd w:id="12"/>
    </w:p>
    <w:p w14:paraId="7F81FEA2" w14:textId="2AF7F255" w:rsidR="007E4572" w:rsidRPr="007875A2" w:rsidRDefault="007E4572" w:rsidP="007E4572">
      <w:r w:rsidRPr="00F85430">
        <w:t>(</w:t>
      </w:r>
      <w:r>
        <w:t xml:space="preserve">Refer to </w:t>
      </w:r>
      <w:r w:rsidR="0068103F">
        <w:t xml:space="preserve">Chapter 11 of the </w:t>
      </w:r>
      <w:r w:rsidR="0068103F" w:rsidRPr="0068103F">
        <w:rPr>
          <w:i/>
        </w:rPr>
        <w:t>Partnerships Victoria</w:t>
      </w:r>
      <w:r w:rsidR="0068103F">
        <w:t xml:space="preserve"> Contract management guide </w:t>
      </w:r>
      <w:r w:rsidRPr="007875A2">
        <w:t xml:space="preserve">for more </w:t>
      </w:r>
      <w:r w:rsidR="00A671F1">
        <w:t xml:space="preserve">information </w:t>
      </w:r>
      <w:r w:rsidRPr="007875A2">
        <w:t xml:space="preserve">on </w:t>
      </w:r>
      <w:r>
        <w:t>internal reporting requirements.</w:t>
      </w:r>
      <w:r w:rsidRPr="007875A2">
        <w:t>)</w:t>
      </w:r>
    </w:p>
    <w:p w14:paraId="39128C75" w14:textId="4B127B43" w:rsidR="007E4572" w:rsidRDefault="007E4572" w:rsidP="007E4572">
      <w:r w:rsidRPr="00546D90">
        <w:t xml:space="preserve">This template provides guidance on content for a </w:t>
      </w:r>
      <w:r>
        <w:t>c</w:t>
      </w:r>
      <w:r w:rsidRPr="00546D90">
        <w:t xml:space="preserve">ontract </w:t>
      </w:r>
      <w:r>
        <w:rPr>
          <w:rFonts w:cstheme="minorHAnsi"/>
        </w:rPr>
        <w:t>director’s</w:t>
      </w:r>
      <w:r>
        <w:t xml:space="preserve"> </w:t>
      </w:r>
      <w:r w:rsidRPr="00546D90">
        <w:t xml:space="preserve">regular reports to </w:t>
      </w:r>
      <w:r>
        <w:t>senior management during the service delivery phase</w:t>
      </w:r>
      <w:r w:rsidRPr="00546D90">
        <w:t>. These reports should be developed in accordance with Appendix C.</w:t>
      </w:r>
    </w:p>
    <w:p w14:paraId="17A324DF" w14:textId="77777777" w:rsidR="007E4572" w:rsidRPr="00E91E86" w:rsidRDefault="007E4572" w:rsidP="007E4572">
      <w:pPr>
        <w:pStyle w:val="Heading2a"/>
      </w:pPr>
      <w:r w:rsidRPr="00E91E86">
        <w:t xml:space="preserve">Regular reporting during each </w:t>
      </w:r>
      <w:r>
        <w:t>private party</w:t>
      </w:r>
      <w:r w:rsidRPr="00E91E86">
        <w:t xml:space="preserve"> performance reporting and payment cycle</w:t>
      </w:r>
    </w:p>
    <w:p w14:paraId="68CA339C" w14:textId="77777777" w:rsidR="007E4572" w:rsidRDefault="007E4572" w:rsidP="007E4572">
      <w:r>
        <w:t xml:space="preserve">The following table sets out suggested content for </w:t>
      </w:r>
      <w:r w:rsidRPr="00546D90">
        <w:t xml:space="preserve">a </w:t>
      </w:r>
      <w:r>
        <w:t>c</w:t>
      </w:r>
      <w:r w:rsidRPr="00546D90">
        <w:t xml:space="preserve">ontract </w:t>
      </w:r>
      <w:r>
        <w:rPr>
          <w:rFonts w:cstheme="minorHAnsi"/>
        </w:rPr>
        <w:t>director’s</w:t>
      </w:r>
      <w:r w:rsidRPr="00D75B3E">
        <w:rPr>
          <w:rFonts w:cstheme="minorHAnsi"/>
        </w:rPr>
        <w:t xml:space="preserve"> </w:t>
      </w:r>
      <w:r w:rsidRPr="00546D90">
        <w:t xml:space="preserve">regular reports to </w:t>
      </w:r>
      <w:r>
        <w:t xml:space="preserve">senior management </w:t>
      </w:r>
      <w:r w:rsidRPr="00546D90">
        <w:t xml:space="preserve">during each </w:t>
      </w:r>
      <w:r>
        <w:t>private party</w:t>
      </w:r>
      <w:r w:rsidRPr="00546D90">
        <w:t xml:space="preserve"> performance reporting and payment cycle</w:t>
      </w:r>
      <w:r>
        <w:t xml:space="preserve">. The contract </w:t>
      </w:r>
      <w:r>
        <w:rPr>
          <w:rFonts w:cstheme="minorHAnsi"/>
        </w:rPr>
        <w:t>director</w:t>
      </w:r>
      <w:r w:rsidRPr="00D75B3E">
        <w:rPr>
          <w:rFonts w:cstheme="minorHAnsi"/>
        </w:rPr>
        <w:t xml:space="preserve"> </w:t>
      </w:r>
      <w:r>
        <w:t>should adapt this content as appropriate for the specific project.</w:t>
      </w:r>
    </w:p>
    <w:tbl>
      <w:tblPr>
        <w:tblStyle w:val="TableGrid"/>
        <w:tblW w:w="9147" w:type="dxa"/>
        <w:tblBorders>
          <w:insideH w:val="single" w:sz="6" w:space="0" w:color="00497A" w:themeColor="accent2"/>
        </w:tblBorders>
        <w:tblLook w:val="06A0" w:firstRow="1" w:lastRow="0" w:firstColumn="1" w:lastColumn="0" w:noHBand="1" w:noVBand="1"/>
      </w:tblPr>
      <w:tblGrid>
        <w:gridCol w:w="2577"/>
        <w:gridCol w:w="6570"/>
      </w:tblGrid>
      <w:tr w:rsidR="007E4572" w14:paraId="04119316" w14:textId="77777777" w:rsidTr="009639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77" w:type="dxa"/>
          </w:tcPr>
          <w:p w14:paraId="302AD525" w14:textId="77777777" w:rsidR="007E4572" w:rsidRDefault="007E4572" w:rsidP="00963950">
            <w:pPr>
              <w:pStyle w:val="Tableheader"/>
            </w:pPr>
            <w:r>
              <w:t>Report section</w:t>
            </w:r>
          </w:p>
        </w:tc>
        <w:tc>
          <w:tcPr>
            <w:tcW w:w="6570" w:type="dxa"/>
          </w:tcPr>
          <w:p w14:paraId="763FAE60" w14:textId="77777777" w:rsidR="007E4572" w:rsidRDefault="007E4572" w:rsidP="00963950">
            <w:pPr>
              <w:pStyle w:val="Tableheader"/>
              <w:cnfStyle w:val="100000000000" w:firstRow="1" w:lastRow="0" w:firstColumn="0" w:lastColumn="0" w:oddVBand="0" w:evenVBand="0" w:oddHBand="0" w:evenHBand="0" w:firstRowFirstColumn="0" w:firstRowLastColumn="0" w:lastRowFirstColumn="0" w:lastRowLastColumn="0"/>
            </w:pPr>
            <w:r>
              <w:t>Guidance on content</w:t>
            </w:r>
          </w:p>
        </w:tc>
      </w:tr>
      <w:tr w:rsidR="007E4572" w14:paraId="2C0632A9"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3144705C" w14:textId="77777777" w:rsidR="007E4572" w:rsidRDefault="007E4572" w:rsidP="00963950">
            <w:pPr>
              <w:pStyle w:val="Tabletext"/>
            </w:pPr>
            <w:r>
              <w:t>Background and approval requirements</w:t>
            </w:r>
          </w:p>
        </w:tc>
        <w:tc>
          <w:tcPr>
            <w:tcW w:w="6570" w:type="dxa"/>
          </w:tcPr>
          <w:p w14:paraId="29974A32"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the purpose of the report and a summary of any approvals being sought, including the timeframe in which any action is required.</w:t>
            </w:r>
          </w:p>
        </w:tc>
      </w:tr>
      <w:tr w:rsidR="007E4572" w14:paraId="273971C0"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04D256B7" w14:textId="77777777" w:rsidR="007E4572" w:rsidRDefault="007E4572" w:rsidP="00963950">
            <w:pPr>
              <w:pStyle w:val="Tabletext"/>
            </w:pPr>
            <w:r>
              <w:t>Project performance</w:t>
            </w:r>
          </w:p>
        </w:tc>
        <w:tc>
          <w:tcPr>
            <w:tcW w:w="6570" w:type="dxa"/>
          </w:tcPr>
          <w:p w14:paraId="14554B61"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Summary information on the delivery of overall service outcomes from the project, focusing on whether the project is meeting the relevant need.</w:t>
            </w:r>
          </w:p>
        </w:tc>
      </w:tr>
      <w:tr w:rsidR="007E4572" w14:paraId="4FD90C06"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61CD9E5A" w14:textId="77777777" w:rsidR="007E4572" w:rsidRDefault="007E4572" w:rsidP="00963950">
            <w:pPr>
              <w:pStyle w:val="Tabletext"/>
            </w:pPr>
            <w:r>
              <w:t>Service delivery performance</w:t>
            </w:r>
          </w:p>
        </w:tc>
        <w:tc>
          <w:tcPr>
            <w:tcW w:w="6570" w:type="dxa"/>
          </w:tcPr>
          <w:p w14:paraId="2840C71A"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Summary information on the private party’s performance against the KPIs or service requirements during the relevant performance period. The information should be concise, yet sufficient for senior management to understand any material performance issues, particularly where there is a potential impact on payments or where substandard performance may contribute to future default triggers under the contract.</w:t>
            </w:r>
          </w:p>
          <w:p w14:paraId="5822F335"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A ‘traffic light’ system of colour</w:t>
            </w:r>
            <w:r>
              <w:noBreakHyphen/>
              <w:t>coding performance against the contractual targets can be a valuable visual tool for conveying performance information.</w:t>
            </w:r>
          </w:p>
        </w:tc>
      </w:tr>
      <w:tr w:rsidR="007E4572" w14:paraId="6BA63FD1"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54AF1EDD" w14:textId="77777777" w:rsidR="007E4572" w:rsidRDefault="007E4572" w:rsidP="00963950">
            <w:pPr>
              <w:pStyle w:val="Tabletext"/>
            </w:pPr>
            <w:r>
              <w:t>Performance trends</w:t>
            </w:r>
          </w:p>
        </w:tc>
        <w:tc>
          <w:tcPr>
            <w:tcW w:w="6570" w:type="dxa"/>
          </w:tcPr>
          <w:p w14:paraId="5D3FF893" w14:textId="02F1CAD1"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trends in performance against the KPIs. The appropriate period over which trend performance should be examined will depend upon the specifics of the project, and will be influenced by such factors as:</w:t>
            </w:r>
          </w:p>
          <w:p w14:paraId="7A2FF5A4"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how long the project has been in its service delivery stage;</w:t>
            </w:r>
          </w:p>
          <w:p w14:paraId="1CEF9768"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past performance; and</w:t>
            </w:r>
          </w:p>
          <w:p w14:paraId="2E9029F4"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emerging issues (for example, a significant recent increase in demand for the infrastructure may imply the need to focus on trends over the period since that increase).</w:t>
            </w:r>
          </w:p>
        </w:tc>
      </w:tr>
      <w:tr w:rsidR="007E4572" w14:paraId="26EC44E3"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63EB2E62" w14:textId="77777777" w:rsidR="007E4572" w:rsidRDefault="007E4572" w:rsidP="00963950">
            <w:pPr>
              <w:pStyle w:val="Tabletext"/>
            </w:pPr>
            <w:r>
              <w:t>Risks borne by the government party</w:t>
            </w:r>
          </w:p>
        </w:tc>
        <w:tc>
          <w:tcPr>
            <w:tcW w:w="6570" w:type="dxa"/>
          </w:tcPr>
          <w:p w14:paraId="505F5060" w14:textId="07CFF440"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manag</w:t>
            </w:r>
            <w:r w:rsidR="006855BE">
              <w:t>ing</w:t>
            </w:r>
            <w:r>
              <w:t xml:space="preserve"> risks allocated to the government party.</w:t>
            </w:r>
          </w:p>
          <w:p w14:paraId="739B467E"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any material new risks or material changes in the likelihood or potential consequences of any risks allocated to the government party.</w:t>
            </w:r>
          </w:p>
        </w:tc>
      </w:tr>
      <w:tr w:rsidR="00EF5F91" w14:paraId="607C275D" w14:textId="77777777" w:rsidTr="009B03BF">
        <w:trPr>
          <w:trHeight w:val="3257"/>
        </w:trPr>
        <w:tc>
          <w:tcPr>
            <w:cnfStyle w:val="001000000000" w:firstRow="0" w:lastRow="0" w:firstColumn="1" w:lastColumn="0" w:oddVBand="0" w:evenVBand="0" w:oddHBand="0" w:evenHBand="0" w:firstRowFirstColumn="0" w:firstRowLastColumn="0" w:lastRowFirstColumn="0" w:lastRowLastColumn="0"/>
            <w:tcW w:w="2577" w:type="dxa"/>
          </w:tcPr>
          <w:p w14:paraId="317A6AA9" w14:textId="77777777" w:rsidR="00EF5F91" w:rsidRDefault="00EF5F91" w:rsidP="00963950">
            <w:pPr>
              <w:pStyle w:val="Tabletext"/>
            </w:pPr>
            <w:r>
              <w:lastRenderedPageBreak/>
              <w:t>Payment calculation:</w:t>
            </w:r>
          </w:p>
          <w:p w14:paraId="511B8EB5" w14:textId="29063B60" w:rsidR="00EF5F91" w:rsidRDefault="00EF5F91" w:rsidP="00EF5F91">
            <w:pPr>
              <w:pStyle w:val="Tablebullet"/>
              <w:numPr>
                <w:ilvl w:val="0"/>
                <w:numId w:val="0"/>
              </w:numPr>
              <w:ind w:left="288"/>
            </w:pPr>
          </w:p>
        </w:tc>
        <w:tc>
          <w:tcPr>
            <w:tcW w:w="6570" w:type="dxa"/>
          </w:tcPr>
          <w:p w14:paraId="17898C77" w14:textId="77777777" w:rsidR="00EF5F91" w:rsidRDefault="00EF5F91" w:rsidP="00963950">
            <w:pPr>
              <w:pStyle w:val="Tabletext"/>
              <w:cnfStyle w:val="000000000000" w:firstRow="0" w:lastRow="0" w:firstColumn="0" w:lastColumn="0" w:oddVBand="0" w:evenVBand="0" w:oddHBand="0" w:evenHBand="0" w:firstRowFirstColumn="0" w:firstRowLastColumn="0" w:lastRowFirstColumn="0" w:lastRowLastColumn="0"/>
            </w:pPr>
            <w:r>
              <w:t>An explanation of the calculation of the relevant payment, validating that it is consistent with the requirements of the contract. The explanation will typically include the following components:</w:t>
            </w:r>
          </w:p>
          <w:p w14:paraId="12DE60AA" w14:textId="16A49DE2" w:rsidR="00EF5F91" w:rsidRDefault="00EF5F91" w:rsidP="00963950">
            <w:pPr>
              <w:pStyle w:val="Tablebullet"/>
              <w:keepNext/>
              <w:keepLines/>
              <w:ind w:left="289" w:hanging="289"/>
              <w:cnfStyle w:val="000000000000" w:firstRow="0" w:lastRow="0" w:firstColumn="0" w:lastColumn="0" w:oddVBand="0" w:evenVBand="0" w:oddHBand="0" w:evenHBand="0" w:firstRowFirstColumn="0" w:firstRowLastColumn="0" w:lastRowFirstColumn="0" w:lastRowLastColumn="0"/>
            </w:pPr>
            <w:r>
              <w:t xml:space="preserve">Base payment: The base amount payable under the </w:t>
            </w:r>
            <w:r w:rsidRPr="008F2442">
              <w:rPr>
                <w:i/>
              </w:rPr>
              <w:t>Partnerships Victoria</w:t>
            </w:r>
            <w:r>
              <w:t xml:space="preserve"> contract for the relevant period.</w:t>
            </w:r>
          </w:p>
          <w:p w14:paraId="782F0C68" w14:textId="53B8D988" w:rsidR="00EF5F91" w:rsidRDefault="00EF5F91" w:rsidP="00963950">
            <w:pPr>
              <w:pStyle w:val="Tablebullet"/>
              <w:cnfStyle w:val="000000000000" w:firstRow="0" w:lastRow="0" w:firstColumn="0" w:lastColumn="0" w:oddVBand="0" w:evenVBand="0" w:oddHBand="0" w:evenHBand="0" w:firstRowFirstColumn="0" w:firstRowLastColumn="0" w:lastRowFirstColumn="0" w:lastRowLastColumn="0"/>
            </w:pPr>
            <w:r>
              <w:t xml:space="preserve">Indexation: An explanation of how any relevant indexation regime under the </w:t>
            </w:r>
            <w:r w:rsidRPr="008F2442">
              <w:rPr>
                <w:i/>
              </w:rPr>
              <w:t>Partnerships Victoria</w:t>
            </w:r>
            <w:r>
              <w:t xml:space="preserve"> contract has been applied to the base payment.</w:t>
            </w:r>
          </w:p>
          <w:p w14:paraId="2D7DFF02" w14:textId="31E90B6C" w:rsidR="00EF5F91" w:rsidRDefault="00EF5F91" w:rsidP="00963950">
            <w:pPr>
              <w:pStyle w:val="Tablebullet"/>
              <w:cnfStyle w:val="000000000000" w:firstRow="0" w:lastRow="0" w:firstColumn="0" w:lastColumn="0" w:oddVBand="0" w:evenVBand="0" w:oddHBand="0" w:evenHBand="0" w:firstRowFirstColumn="0" w:firstRowLastColumn="0" w:lastRowFirstColumn="0" w:lastRowLastColumn="0"/>
            </w:pPr>
            <w:r>
              <w:t>Abatements: A description of any abatements for the relevant period and how they were calculated. This should be linked to the discussion of service delivery performance.</w:t>
            </w:r>
          </w:p>
          <w:p w14:paraId="293E9238" w14:textId="5425A478" w:rsidR="00EF5F91" w:rsidRDefault="00EF5F91" w:rsidP="00195A0F">
            <w:pPr>
              <w:pStyle w:val="Tablebullet"/>
              <w:spacing w:after="0"/>
              <w:ind w:left="289" w:hanging="289"/>
              <w:cnfStyle w:val="000000000000" w:firstRow="0" w:lastRow="0" w:firstColumn="0" w:lastColumn="0" w:oddVBand="0" w:evenVBand="0" w:oddHBand="0" w:evenHBand="0" w:firstRowFirstColumn="0" w:firstRowLastColumn="0" w:lastRowFirstColumn="0" w:lastRowLastColumn="0"/>
            </w:pPr>
            <w:r>
              <w:t>Adjustments: An explanation of any other payment adjustments, for example, any costs that are passed through to the government party under the contract.</w:t>
            </w:r>
          </w:p>
        </w:tc>
      </w:tr>
      <w:tr w:rsidR="007E4572" w14:paraId="676DA6F6"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004FB514" w14:textId="77777777" w:rsidR="007E4572" w:rsidRDefault="007E4572" w:rsidP="00963950">
            <w:pPr>
              <w:pStyle w:val="Tabletext"/>
            </w:pPr>
            <w:r>
              <w:t>Consultation</w:t>
            </w:r>
          </w:p>
        </w:tc>
        <w:tc>
          <w:tcPr>
            <w:tcW w:w="6570" w:type="dxa"/>
          </w:tcPr>
          <w:p w14:paraId="0CE279F7"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consultation with other parties in relation to the matters discussed in the report.</w:t>
            </w:r>
          </w:p>
        </w:tc>
      </w:tr>
      <w:tr w:rsidR="007E4572" w14:paraId="35B19C56"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74AB165A" w14:textId="77777777" w:rsidR="007E4572" w:rsidRDefault="007E4572" w:rsidP="00963950">
            <w:pPr>
              <w:pStyle w:val="Tabletext"/>
            </w:pPr>
            <w:r>
              <w:t>Recommendation</w:t>
            </w:r>
          </w:p>
        </w:tc>
        <w:tc>
          <w:tcPr>
            <w:tcW w:w="6570" w:type="dxa"/>
            <w:shd w:val="clear" w:color="auto" w:fill="FFFFFF" w:themeFill="background1"/>
          </w:tcPr>
          <w:p w14:paraId="62857A4C"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If required, a recommendation for action to be taken by senior management. For example, a recommendation that the relevant payment be approved.</w:t>
            </w:r>
          </w:p>
        </w:tc>
      </w:tr>
    </w:tbl>
    <w:p w14:paraId="24976313" w14:textId="77777777" w:rsidR="00D573EF" w:rsidRDefault="00D573EF" w:rsidP="00D573EF">
      <w:pPr>
        <w:pStyle w:val="Spacer"/>
      </w:pPr>
    </w:p>
    <w:p w14:paraId="79C76A34" w14:textId="77777777" w:rsidR="007E4572" w:rsidRPr="00E91E86" w:rsidRDefault="007E4572" w:rsidP="007E4572">
      <w:pPr>
        <w:pStyle w:val="Heading2a"/>
      </w:pPr>
      <w:r w:rsidRPr="00E91E86">
        <w:t>Annual reporting</w:t>
      </w:r>
    </w:p>
    <w:p w14:paraId="72423A5C" w14:textId="2FF4B6BA" w:rsidR="007E4572" w:rsidRDefault="007E4572" w:rsidP="007E4572">
      <w:r w:rsidRPr="00546D90">
        <w:t xml:space="preserve">The following table sets out suggested content for a </w:t>
      </w:r>
      <w:r>
        <w:t>c</w:t>
      </w:r>
      <w:r w:rsidRPr="00546D90">
        <w:t xml:space="preserve">ontract </w:t>
      </w:r>
      <w:r>
        <w:rPr>
          <w:rFonts w:cstheme="minorHAnsi"/>
        </w:rPr>
        <w:t xml:space="preserve">director’s </w:t>
      </w:r>
      <w:r>
        <w:t>annual</w:t>
      </w:r>
      <w:r w:rsidRPr="00546D90">
        <w:t xml:space="preserve"> reports to senior management in relation to broader contractual matters and the </w:t>
      </w:r>
      <w:r>
        <w:t>‘</w:t>
      </w:r>
      <w:r w:rsidR="006855BE">
        <w:t xml:space="preserve">financial </w:t>
      </w:r>
      <w:r w:rsidRPr="00546D90">
        <w:t>health</w:t>
      </w:r>
      <w:r>
        <w:t>’</w:t>
      </w:r>
      <w:r w:rsidRPr="00546D90">
        <w:t xml:space="preserve"> of the </w:t>
      </w:r>
      <w:r>
        <w:t>private party</w:t>
      </w:r>
      <w:r w:rsidRPr="00546D90">
        <w:t xml:space="preserve">. The </w:t>
      </w:r>
      <w:r>
        <w:t>c</w:t>
      </w:r>
      <w:r w:rsidRPr="00546D90">
        <w:t xml:space="preserve">ontract </w:t>
      </w:r>
      <w:r>
        <w:rPr>
          <w:rFonts w:cstheme="minorHAnsi"/>
        </w:rPr>
        <w:t>director</w:t>
      </w:r>
      <w:r w:rsidRPr="00D75B3E">
        <w:rPr>
          <w:rFonts w:cstheme="minorHAnsi"/>
        </w:rPr>
        <w:t xml:space="preserve"> </w:t>
      </w:r>
      <w:r w:rsidRPr="00546D90">
        <w:t>should adapt this content as appropriate for the specific project.</w:t>
      </w:r>
    </w:p>
    <w:tbl>
      <w:tblPr>
        <w:tblStyle w:val="TableGrid"/>
        <w:tblW w:w="0" w:type="auto"/>
        <w:tblBorders>
          <w:insideH w:val="single" w:sz="6" w:space="0" w:color="00497A" w:themeColor="accent2"/>
        </w:tblBorders>
        <w:tblLook w:val="06A0" w:firstRow="1" w:lastRow="0" w:firstColumn="1" w:lastColumn="0" w:noHBand="1" w:noVBand="1"/>
      </w:tblPr>
      <w:tblGrid>
        <w:gridCol w:w="2620"/>
        <w:gridCol w:w="6520"/>
      </w:tblGrid>
      <w:tr w:rsidR="007E4572" w14:paraId="3E3E7437" w14:textId="77777777" w:rsidTr="00D573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0" w:type="dxa"/>
          </w:tcPr>
          <w:p w14:paraId="71C5C3CB" w14:textId="77777777" w:rsidR="007E4572" w:rsidRDefault="007E4572" w:rsidP="00963950">
            <w:pPr>
              <w:pStyle w:val="Tableheader"/>
            </w:pPr>
            <w:r>
              <w:t>Report section</w:t>
            </w:r>
          </w:p>
        </w:tc>
        <w:tc>
          <w:tcPr>
            <w:tcW w:w="6520" w:type="dxa"/>
          </w:tcPr>
          <w:p w14:paraId="4AF543FF" w14:textId="77777777" w:rsidR="007E4572" w:rsidRDefault="007E4572" w:rsidP="00963950">
            <w:pPr>
              <w:pStyle w:val="Tableheader"/>
              <w:cnfStyle w:val="100000000000" w:firstRow="1" w:lastRow="0" w:firstColumn="0" w:lastColumn="0" w:oddVBand="0" w:evenVBand="0" w:oddHBand="0" w:evenHBand="0" w:firstRowFirstColumn="0" w:firstRowLastColumn="0" w:lastRowFirstColumn="0" w:lastRowLastColumn="0"/>
            </w:pPr>
            <w:r>
              <w:t>Guidance on content</w:t>
            </w:r>
          </w:p>
        </w:tc>
      </w:tr>
      <w:tr w:rsidR="007E4572" w14:paraId="0077D388"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7CFD2F01" w14:textId="77777777" w:rsidR="007E4572" w:rsidRDefault="007E4572" w:rsidP="00963950">
            <w:pPr>
              <w:pStyle w:val="Tabletext"/>
            </w:pPr>
            <w:r>
              <w:t>Background and approval requirements</w:t>
            </w:r>
          </w:p>
        </w:tc>
        <w:tc>
          <w:tcPr>
            <w:tcW w:w="6520" w:type="dxa"/>
          </w:tcPr>
          <w:p w14:paraId="18012F14"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the purpose of the report and a summary of any approvals being sought, including the timeframe in which any action is required.</w:t>
            </w:r>
          </w:p>
        </w:tc>
      </w:tr>
      <w:tr w:rsidR="007E4572" w14:paraId="2D74391F"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0FFAC3E7" w14:textId="77777777" w:rsidR="007E4572" w:rsidRDefault="007E4572" w:rsidP="00963950">
            <w:pPr>
              <w:pStyle w:val="Tabletext"/>
            </w:pPr>
            <w:r>
              <w:t>Strategic performance and realisation of project benefits</w:t>
            </w:r>
          </w:p>
        </w:tc>
        <w:tc>
          <w:tcPr>
            <w:tcW w:w="6520" w:type="dxa"/>
          </w:tcPr>
          <w:p w14:paraId="223A30F0"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 xml:space="preserve">Information on project outcomes and the realisation of the benefits of the project. </w:t>
            </w:r>
          </w:p>
        </w:tc>
      </w:tr>
      <w:tr w:rsidR="007E4572" w14:paraId="60F8BCB3"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5EC038DB" w14:textId="77777777" w:rsidR="007E4572" w:rsidRDefault="007E4572" w:rsidP="00963950">
            <w:pPr>
              <w:pStyle w:val="Tabletext"/>
            </w:pPr>
            <w:r>
              <w:t>The private party’s financial position</w:t>
            </w:r>
          </w:p>
        </w:tc>
        <w:tc>
          <w:tcPr>
            <w:tcW w:w="6520" w:type="dxa"/>
          </w:tcPr>
          <w:p w14:paraId="0F5222E9"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the private party’s (and, where relevant, key sub</w:t>
            </w:r>
            <w:r>
              <w:noBreakHyphen/>
              <w:t>contractors’) financial position and cash flows, in particular:</w:t>
            </w:r>
          </w:p>
          <w:p w14:paraId="5D11EB4E"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 xml:space="preserve">commentary on the most recent audited accounts; </w:t>
            </w:r>
          </w:p>
          <w:p w14:paraId="137D050D"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identification of any unexpected cash flows or transactions; and</w:t>
            </w:r>
          </w:p>
          <w:p w14:paraId="3E3784E9" w14:textId="77777777" w:rsidR="007E4572" w:rsidRDefault="007E4572" w:rsidP="00963950">
            <w:pPr>
              <w:pStyle w:val="Tablebullet"/>
              <w:cnfStyle w:val="000000000000" w:firstRow="0" w:lastRow="0" w:firstColumn="0" w:lastColumn="0" w:oddVBand="0" w:evenVBand="0" w:oddHBand="0" w:evenHBand="0" w:firstRowFirstColumn="0" w:firstRowLastColumn="0" w:lastRowFirstColumn="0" w:lastRowLastColumn="0"/>
            </w:pPr>
            <w:r>
              <w:t>identification of any implications for the government party, including:</w:t>
            </w:r>
          </w:p>
          <w:p w14:paraId="72F2B988" w14:textId="77777777" w:rsidR="007E4572" w:rsidRDefault="007E4572" w:rsidP="00963950">
            <w:pPr>
              <w:pStyle w:val="Tabledash"/>
              <w:cnfStyle w:val="000000000000" w:firstRow="0" w:lastRow="0" w:firstColumn="0" w:lastColumn="0" w:oddVBand="0" w:evenVBand="0" w:oddHBand="0" w:evenHBand="0" w:firstRowFirstColumn="0" w:firstRowLastColumn="0" w:lastRowFirstColumn="0" w:lastRowLastColumn="0"/>
            </w:pPr>
            <w:r>
              <w:t>any concerns as to the current or future solvency of the private party or any key subcontractor; and</w:t>
            </w:r>
          </w:p>
          <w:p w14:paraId="64C47CE8" w14:textId="00F8DD89" w:rsidR="007E4572" w:rsidRDefault="007E4572" w:rsidP="00A1285C">
            <w:pPr>
              <w:pStyle w:val="Tabledash"/>
              <w:cnfStyle w:val="000000000000" w:firstRow="0" w:lastRow="0" w:firstColumn="0" w:lastColumn="0" w:oddVBand="0" w:evenVBand="0" w:oddHBand="0" w:evenHBand="0" w:firstRowFirstColumn="0" w:firstRowLastColumn="0" w:lastRowFirstColumn="0" w:lastRowLastColumn="0"/>
            </w:pPr>
            <w:r>
              <w:t>impacts on any risk or revenue sharing by the government party, such as in projects in which the government party shares in additional revenues generated by the private party in excess of its base case revenues.</w:t>
            </w:r>
          </w:p>
        </w:tc>
      </w:tr>
      <w:tr w:rsidR="009F3CBB" w14:paraId="5D6B787D" w14:textId="77777777" w:rsidTr="009D3AE0">
        <w:trPr>
          <w:cantSplit/>
          <w:trHeight w:val="6483"/>
        </w:trPr>
        <w:tc>
          <w:tcPr>
            <w:cnfStyle w:val="001000000000" w:firstRow="0" w:lastRow="0" w:firstColumn="1" w:lastColumn="0" w:oddVBand="0" w:evenVBand="0" w:oddHBand="0" w:evenHBand="0" w:firstRowFirstColumn="0" w:firstRowLastColumn="0" w:lastRowFirstColumn="0" w:lastRowLastColumn="0"/>
            <w:tcW w:w="2620" w:type="dxa"/>
          </w:tcPr>
          <w:p w14:paraId="416C18DC" w14:textId="77777777" w:rsidR="009F3CBB" w:rsidRDefault="009F3CBB" w:rsidP="00963950">
            <w:pPr>
              <w:pStyle w:val="Tabletext"/>
            </w:pPr>
            <w:r>
              <w:lastRenderedPageBreak/>
              <w:t>The private party’s management of transferred risks:</w:t>
            </w:r>
          </w:p>
        </w:tc>
        <w:tc>
          <w:tcPr>
            <w:tcW w:w="6520" w:type="dxa"/>
            <w:tcBorders>
              <w:bottom w:val="single" w:sz="6" w:space="0" w:color="00497A" w:themeColor="accent2"/>
            </w:tcBorders>
          </w:tcPr>
          <w:p w14:paraId="7EFE654D" w14:textId="77777777" w:rsidR="009F3CBB" w:rsidRDefault="009F3CBB" w:rsidP="00963950">
            <w:pPr>
              <w:pStyle w:val="Tabletext"/>
              <w:cnfStyle w:val="000000000000" w:firstRow="0" w:lastRow="0" w:firstColumn="0" w:lastColumn="0" w:oddVBand="0" w:evenVBand="0" w:oddHBand="0" w:evenHBand="0" w:firstRowFirstColumn="0" w:firstRowLastColumn="0" w:lastRowFirstColumn="0" w:lastRowLastColumn="0"/>
            </w:pPr>
            <w:r>
              <w:t>Information on the private party’s management of those risks which are transferred to the private party and for which there is a significant residual risk to the government party if specific risk management actions are not undertaken by the private party. Possible examples include the following: management of industrial relations issues or accreditation.</w:t>
            </w:r>
          </w:p>
          <w:p w14:paraId="00814691" w14:textId="77777777" w:rsidR="009F3CBB" w:rsidRDefault="009F3CBB" w:rsidP="009F3CBB">
            <w:pPr>
              <w:pStyle w:val="Tablebullet"/>
              <w:cnfStyle w:val="000000000000" w:firstRow="0" w:lastRow="0" w:firstColumn="0" w:lastColumn="0" w:oddVBand="0" w:evenVBand="0" w:oddHBand="0" w:evenHBand="0" w:firstRowFirstColumn="0" w:firstRowLastColumn="0" w:lastRowFirstColumn="0" w:lastRowLastColumn="0"/>
            </w:pPr>
            <w:r>
              <w:t>Compliance with the output specification and services specification:  Information on the contract d</w:t>
            </w:r>
            <w:r>
              <w:rPr>
                <w:rFonts w:cstheme="minorHAnsi"/>
              </w:rPr>
              <w:t>irector’s</w:t>
            </w:r>
            <w:r w:rsidRPr="00D75B3E">
              <w:rPr>
                <w:rFonts w:cstheme="minorHAnsi"/>
              </w:rPr>
              <w:t xml:space="preserve"> </w:t>
            </w:r>
            <w:r>
              <w:t>program of monitoring the private party’s compliance with the overall output specification and services specification, including any material non</w:t>
            </w:r>
            <w:r>
              <w:noBreakHyphen/>
              <w:t>compliances identified and corrective action taken.</w:t>
            </w:r>
          </w:p>
          <w:p w14:paraId="7A7CEB6F" w14:textId="77777777" w:rsidR="009F3CBB" w:rsidRDefault="009F3CBB" w:rsidP="009F3CBB">
            <w:pPr>
              <w:pStyle w:val="Tablebullet"/>
              <w:cnfStyle w:val="000000000000" w:firstRow="0" w:lastRow="0" w:firstColumn="0" w:lastColumn="0" w:oddVBand="0" w:evenVBand="0" w:oddHBand="0" w:evenHBand="0" w:firstRowFirstColumn="0" w:firstRowLastColumn="0" w:lastRowFirstColumn="0" w:lastRowLastColumn="0"/>
            </w:pPr>
            <w:r>
              <w:t xml:space="preserve">Insurance: Confirmation that the private party has renewed its insurance policies in accordance with the contractual requirements, including information on any material changes in insurance coverage and, if </w:t>
            </w:r>
            <w:r w:rsidRPr="00F22A15">
              <w:t xml:space="preserve">the </w:t>
            </w:r>
            <w:r>
              <w:t>government party</w:t>
            </w:r>
            <w:r w:rsidRPr="00F22A15">
              <w:t xml:space="preserve"> shares</w:t>
            </w:r>
            <w:r>
              <w:t xml:space="preserve"> insurance premium risk, information on the cost (if any) to the government party and the steps taken by the contract </w:t>
            </w:r>
            <w:r>
              <w:rPr>
                <w:rFonts w:cstheme="minorHAnsi"/>
              </w:rPr>
              <w:t>director</w:t>
            </w:r>
            <w:r w:rsidRPr="00D75B3E">
              <w:rPr>
                <w:rFonts w:cstheme="minorHAnsi"/>
              </w:rPr>
              <w:t xml:space="preserve"> </w:t>
            </w:r>
            <w:r>
              <w:t>to verify that the costs reflect current market conditions.</w:t>
            </w:r>
          </w:p>
          <w:p w14:paraId="2560FB76" w14:textId="77777777" w:rsidR="009F3CBB" w:rsidRDefault="009F3CBB" w:rsidP="009F3CBB">
            <w:pPr>
              <w:pStyle w:val="Tablebullet"/>
              <w:cnfStyle w:val="000000000000" w:firstRow="0" w:lastRow="0" w:firstColumn="0" w:lastColumn="0" w:oddVBand="0" w:evenVBand="0" w:oddHBand="0" w:evenHBand="0" w:firstRowFirstColumn="0" w:firstRowLastColumn="0" w:lastRowFirstColumn="0" w:lastRowLastColumn="0"/>
            </w:pPr>
            <w:r>
              <w:t xml:space="preserve">Refinancing: If the private party will need to refinance its existing debt (typically because its existing debt finance is for a term significantly shorter than the term of the </w:t>
            </w:r>
            <w:r w:rsidRPr="008F2442">
              <w:rPr>
                <w:i/>
              </w:rPr>
              <w:t>Partnerships Victoria</w:t>
            </w:r>
            <w:r>
              <w:t xml:space="preserve"> project deed), information should be provided on steps that the private party is undertaking to ensure that it will be able to refinance within the required timeframe.</w:t>
            </w:r>
          </w:p>
          <w:p w14:paraId="149B9FBB" w14:textId="77777777" w:rsidR="009F3CBB" w:rsidRDefault="009F3CBB" w:rsidP="009F3CBB">
            <w:pPr>
              <w:pStyle w:val="Tablebullet"/>
              <w:cnfStyle w:val="000000000000" w:firstRow="0" w:lastRow="0" w:firstColumn="0" w:lastColumn="0" w:oddVBand="0" w:evenVBand="0" w:oddHBand="0" w:evenHBand="0" w:firstRowFirstColumn="0" w:firstRowLastColumn="0" w:lastRowFirstColumn="0" w:lastRowLastColumn="0"/>
            </w:pPr>
            <w:r>
              <w:t>Accreditation/certification: If the private party (or a key subcontractor or employees of either of them) is required to maintain any accreditation or certification, information should be provided on the good standing of that accreditation or certification.</w:t>
            </w:r>
          </w:p>
          <w:p w14:paraId="6B029719" w14:textId="314B95D0" w:rsidR="009F3CBB" w:rsidRDefault="009F3CBB" w:rsidP="009F3CBB">
            <w:pPr>
              <w:pStyle w:val="Tablebullet"/>
              <w:cnfStyle w:val="000000000000" w:firstRow="0" w:lastRow="0" w:firstColumn="0" w:lastColumn="0" w:oddVBand="0" w:evenVBand="0" w:oddHBand="0" w:evenHBand="0" w:firstRowFirstColumn="0" w:firstRowLastColumn="0" w:lastRowFirstColumn="0" w:lastRowLastColumn="0"/>
            </w:pPr>
            <w:r>
              <w:t xml:space="preserve">Asset lifecycle management and maintenance: Information on the contract </w:t>
            </w:r>
            <w:r>
              <w:rPr>
                <w:rFonts w:cstheme="minorHAnsi"/>
              </w:rPr>
              <w:t>director’s</w:t>
            </w:r>
            <w:r w:rsidRPr="00D75B3E">
              <w:rPr>
                <w:rFonts w:cstheme="minorHAnsi"/>
              </w:rPr>
              <w:t xml:space="preserve"> </w:t>
            </w:r>
            <w:r>
              <w:t>program of monitoring the private party’s asset lifecycle management and maintenance activities, including any identified non</w:t>
            </w:r>
            <w:r>
              <w:noBreakHyphen/>
              <w:t>performance and corrective action taken.</w:t>
            </w:r>
          </w:p>
        </w:tc>
      </w:tr>
      <w:tr w:rsidR="007E4572" w14:paraId="7413E0B6"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2BE4C2CA" w14:textId="77777777" w:rsidR="007E4572" w:rsidRDefault="007E4572" w:rsidP="00963950">
            <w:pPr>
              <w:pStyle w:val="Tabletext"/>
            </w:pPr>
            <w:r w:rsidRPr="00374368">
              <w:t xml:space="preserve">The </w:t>
            </w:r>
            <w:r>
              <w:t>private party</w:t>
            </w:r>
            <w:r w:rsidRPr="00374368">
              <w:t>’s, and key subcontractors’, organisational structure, and the quality of their management and operating personnel</w:t>
            </w:r>
          </w:p>
        </w:tc>
        <w:tc>
          <w:tcPr>
            <w:tcW w:w="6520" w:type="dxa"/>
          </w:tcPr>
          <w:p w14:paraId="02117DCD"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the private party</w:t>
            </w:r>
            <w:r w:rsidRPr="00CB77A3">
              <w:t>’s, and key sub</w:t>
            </w:r>
            <w:r>
              <w:t>c</w:t>
            </w:r>
            <w:r w:rsidRPr="00CB77A3">
              <w:t>ontractors’, organisational structure, and the quality of their management and operating personnel</w:t>
            </w:r>
            <w:r>
              <w:t>, particularly any changes that may create an increased risk of future non</w:t>
            </w:r>
            <w:r>
              <w:noBreakHyphen/>
              <w:t>performance.</w:t>
            </w:r>
          </w:p>
        </w:tc>
      </w:tr>
      <w:tr w:rsidR="007E4572" w14:paraId="0A76E47B"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39A08BA6" w14:textId="77777777" w:rsidR="007E4572" w:rsidRDefault="007E4572" w:rsidP="00963950">
            <w:pPr>
              <w:pStyle w:val="Tabletext"/>
            </w:pPr>
            <w:r w:rsidRPr="00374368">
              <w:t xml:space="preserve">Government’s relationship with the </w:t>
            </w:r>
            <w:r>
              <w:t>private party</w:t>
            </w:r>
          </w:p>
        </w:tc>
        <w:tc>
          <w:tcPr>
            <w:tcW w:w="6520" w:type="dxa"/>
          </w:tcPr>
          <w:p w14:paraId="5F1A2E81"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the government party’s relationship with the private party at the various levels (strategic, operational etc.), particularly any changes that may create an increased risk of future non</w:t>
            </w:r>
            <w:r>
              <w:noBreakHyphen/>
              <w:t>performance. Where relevant, information on relationships with sub</w:t>
            </w:r>
            <w:r>
              <w:noBreakHyphen/>
              <w:t>contractors and investors should also be included.</w:t>
            </w:r>
          </w:p>
        </w:tc>
      </w:tr>
      <w:tr w:rsidR="007E4572" w14:paraId="53A36282"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0E27FF74" w14:textId="77777777" w:rsidR="007E4572" w:rsidRDefault="007E4572" w:rsidP="00963950">
            <w:pPr>
              <w:pStyle w:val="Tabletext"/>
            </w:pPr>
            <w:r>
              <w:t>Consultation</w:t>
            </w:r>
          </w:p>
        </w:tc>
        <w:tc>
          <w:tcPr>
            <w:tcW w:w="6520" w:type="dxa"/>
          </w:tcPr>
          <w:p w14:paraId="2F7FC488"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Information on consultation with other parties in relation to the matters discussed in the report.</w:t>
            </w:r>
          </w:p>
        </w:tc>
      </w:tr>
      <w:tr w:rsidR="007E4572" w14:paraId="1B875D5D" w14:textId="77777777" w:rsidTr="00D573EF">
        <w:trPr>
          <w:cantSplit/>
        </w:trPr>
        <w:tc>
          <w:tcPr>
            <w:cnfStyle w:val="001000000000" w:firstRow="0" w:lastRow="0" w:firstColumn="1" w:lastColumn="0" w:oddVBand="0" w:evenVBand="0" w:oddHBand="0" w:evenHBand="0" w:firstRowFirstColumn="0" w:firstRowLastColumn="0" w:lastRowFirstColumn="0" w:lastRowLastColumn="0"/>
            <w:tcW w:w="2620" w:type="dxa"/>
          </w:tcPr>
          <w:p w14:paraId="3E06EB8B" w14:textId="77777777" w:rsidR="007E4572" w:rsidRDefault="007E4572" w:rsidP="00963950">
            <w:pPr>
              <w:pStyle w:val="Tabletext"/>
            </w:pPr>
            <w:r>
              <w:t>Recommendation</w:t>
            </w:r>
          </w:p>
        </w:tc>
        <w:tc>
          <w:tcPr>
            <w:tcW w:w="6520" w:type="dxa"/>
            <w:shd w:val="clear" w:color="auto" w:fill="FFFFFF" w:themeFill="background1"/>
          </w:tcPr>
          <w:p w14:paraId="2A8716ED" w14:textId="77777777" w:rsidR="007E4572" w:rsidRDefault="007E4572" w:rsidP="00963950">
            <w:pPr>
              <w:pStyle w:val="Tabletext"/>
              <w:cnfStyle w:val="000000000000" w:firstRow="0" w:lastRow="0" w:firstColumn="0" w:lastColumn="0" w:oddVBand="0" w:evenVBand="0" w:oddHBand="0" w:evenHBand="0" w:firstRowFirstColumn="0" w:firstRowLastColumn="0" w:lastRowFirstColumn="0" w:lastRowLastColumn="0"/>
            </w:pPr>
            <w:r>
              <w:t>If required, a recommendation for action to be taken by senior management.</w:t>
            </w:r>
          </w:p>
        </w:tc>
      </w:tr>
    </w:tbl>
    <w:p w14:paraId="33157567" w14:textId="77777777" w:rsidR="007E4572" w:rsidRDefault="007E4572" w:rsidP="007E4572"/>
    <w:p w14:paraId="4B527BE7" w14:textId="5945C83C" w:rsidR="007E4572" w:rsidRDefault="007E4572">
      <w:pPr>
        <w:spacing w:before="0" w:after="200"/>
      </w:pPr>
      <w:r>
        <w:br w:type="page"/>
      </w:r>
    </w:p>
    <w:p w14:paraId="51982078" w14:textId="77777777" w:rsidR="00963950" w:rsidRDefault="00963950" w:rsidP="00963950">
      <w:pPr>
        <w:pStyle w:val="Heading1"/>
      </w:pPr>
      <w:bookmarkStart w:id="13" w:name="_Toc505770263"/>
      <w:r w:rsidRPr="00E91E86">
        <w:lastRenderedPageBreak/>
        <w:t>Template I: Reporting to DTF</w:t>
      </w:r>
      <w:bookmarkEnd w:id="13"/>
    </w:p>
    <w:p w14:paraId="54228A43" w14:textId="44D9EE6C" w:rsidR="00963950" w:rsidRDefault="00963950" w:rsidP="00963950">
      <w:r>
        <w:t xml:space="preserve">(Refer to section 3.5 </w:t>
      </w:r>
      <w:r w:rsidR="006855BE">
        <w:t xml:space="preserve">and table 3.1 </w:t>
      </w:r>
      <w:r w:rsidR="00264510">
        <w:t>of the</w:t>
      </w:r>
      <w:r w:rsidR="00264510" w:rsidRPr="00264510">
        <w:rPr>
          <w:i/>
        </w:rPr>
        <w:t xml:space="preserve"> Partnerships Victoria</w:t>
      </w:r>
      <w:r w:rsidR="00264510">
        <w:t xml:space="preserve"> Contract management guide </w:t>
      </w:r>
      <w:r>
        <w:t>for more on Reporting to the Department of Treasury and Finance.)</w:t>
      </w:r>
    </w:p>
    <w:p w14:paraId="4C1F110B" w14:textId="21ABE5FC" w:rsidR="00963950" w:rsidRDefault="00963950" w:rsidP="00963950">
      <w:r>
        <w:t xml:space="preserve">This template provides guidance on content for a contract director’s regular </w:t>
      </w:r>
      <w:r w:rsidR="006855BE">
        <w:t>updates</w:t>
      </w:r>
      <w:r>
        <w:t xml:space="preserve"> to DTF. These reports should be developed in accordance with Appendix C and the timing and format in which the </w:t>
      </w:r>
      <w:r w:rsidR="006855BE">
        <w:t>updates</w:t>
      </w:r>
      <w:r>
        <w:t xml:space="preserve"> are to be provided should be agreed with DTF.</w:t>
      </w:r>
    </w:p>
    <w:tbl>
      <w:tblPr>
        <w:tblStyle w:val="TableGrid"/>
        <w:tblW w:w="0" w:type="auto"/>
        <w:tblLook w:val="06A0" w:firstRow="1" w:lastRow="0" w:firstColumn="1" w:lastColumn="0" w:noHBand="1" w:noVBand="1"/>
      </w:tblPr>
      <w:tblGrid>
        <w:gridCol w:w="2405"/>
        <w:gridCol w:w="6611"/>
      </w:tblGrid>
      <w:tr w:rsidR="00963950" w14:paraId="2DBFB7E7" w14:textId="77777777" w:rsidTr="0096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EDDB1A1" w14:textId="77777777" w:rsidR="00963950" w:rsidRDefault="00963950" w:rsidP="00963950">
            <w:pPr>
              <w:pStyle w:val="Tableheader"/>
            </w:pPr>
            <w:r>
              <w:t>Report component</w:t>
            </w:r>
          </w:p>
        </w:tc>
        <w:tc>
          <w:tcPr>
            <w:tcW w:w="6611" w:type="dxa"/>
          </w:tcPr>
          <w:p w14:paraId="79F45722" w14:textId="77777777" w:rsidR="00963950" w:rsidRDefault="00963950" w:rsidP="00963950">
            <w:pPr>
              <w:pStyle w:val="Tableheader"/>
              <w:cnfStyle w:val="100000000000" w:firstRow="1" w:lastRow="0" w:firstColumn="0" w:lastColumn="0" w:oddVBand="0" w:evenVBand="0" w:oddHBand="0" w:evenHBand="0" w:firstRowFirstColumn="0" w:firstRowLastColumn="0" w:lastRowFirstColumn="0" w:lastRowLastColumn="0"/>
            </w:pPr>
            <w:r>
              <w:t>Guidance on content</w:t>
            </w:r>
          </w:p>
        </w:tc>
      </w:tr>
      <w:tr w:rsidR="00963950" w14:paraId="01FAD0AC"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2EFED8D5" w14:textId="77777777" w:rsidR="00963950" w:rsidRDefault="00963950" w:rsidP="00963950">
            <w:pPr>
              <w:pStyle w:val="Tabletext"/>
            </w:pPr>
            <w:r>
              <w:t>Service delivery</w:t>
            </w:r>
          </w:p>
        </w:tc>
        <w:tc>
          <w:tcPr>
            <w:tcW w:w="6611" w:type="dxa"/>
          </w:tcPr>
          <w:p w14:paraId="01D13AE6" w14:textId="77777777" w:rsidR="00963950" w:rsidRPr="00194CAE" w:rsidRDefault="00963950" w:rsidP="00963950">
            <w:pPr>
              <w:pStyle w:val="Tablenum1"/>
              <w:cnfStyle w:val="000000000000" w:firstRow="0" w:lastRow="0" w:firstColumn="0" w:lastColumn="0" w:oddVBand="0" w:evenVBand="0" w:oddHBand="0" w:evenHBand="0" w:firstRowFirstColumn="0" w:firstRowLastColumn="0" w:lastRowFirstColumn="0" w:lastRowLastColumn="0"/>
            </w:pPr>
            <w:r w:rsidRPr="00194CAE">
              <w:t xml:space="preserve">What are the </w:t>
            </w:r>
            <w:r>
              <w:t>c</w:t>
            </w:r>
            <w:r w:rsidRPr="00194CAE">
              <w:t xml:space="preserve">ontract </w:t>
            </w:r>
            <w:r>
              <w:rPr>
                <w:rFonts w:cstheme="minorHAnsi"/>
              </w:rPr>
              <w:t>director’s</w:t>
            </w:r>
            <w:r w:rsidRPr="00D75B3E">
              <w:rPr>
                <w:rFonts w:cstheme="minorHAnsi"/>
              </w:rPr>
              <w:t xml:space="preserve"> </w:t>
            </w:r>
            <w:r w:rsidRPr="00194CAE">
              <w:t>and users’ levels of satisfaction with service delivery?</w:t>
            </w:r>
          </w:p>
          <w:p w14:paraId="52CD4306" w14:textId="77777777" w:rsidR="00963950" w:rsidRPr="00AE7036" w:rsidRDefault="00963950" w:rsidP="00963950">
            <w:pPr>
              <w:pStyle w:val="Tablenum1"/>
              <w:cnfStyle w:val="000000000000" w:firstRow="0" w:lastRow="0" w:firstColumn="0" w:lastColumn="0" w:oddVBand="0" w:evenVBand="0" w:oddHBand="0" w:evenHBand="0" w:firstRowFirstColumn="0" w:firstRowLastColumn="0" w:lastRowFirstColumn="0" w:lastRowLastColumn="0"/>
            </w:pPr>
            <w:r w:rsidRPr="00194CAE">
              <w:t>Has there been any:</w:t>
            </w:r>
          </w:p>
          <w:p w14:paraId="2791233C" w14:textId="77777777" w:rsidR="00963950" w:rsidRPr="00AE7036" w:rsidRDefault="00963950" w:rsidP="00963950">
            <w:pPr>
              <w:pStyle w:val="Tablenum2"/>
              <w:cnfStyle w:val="000000000000" w:firstRow="0" w:lastRow="0" w:firstColumn="0" w:lastColumn="0" w:oddVBand="0" w:evenVBand="0" w:oddHBand="0" w:evenHBand="0" w:firstRowFirstColumn="0" w:firstRowLastColumn="0" w:lastRowFirstColumn="0" w:lastRowLastColumn="0"/>
            </w:pPr>
            <w:r>
              <w:t>f</w:t>
            </w:r>
            <w:r w:rsidRPr="00194CAE">
              <w:t xml:space="preserve">ailure by the </w:t>
            </w:r>
            <w:r>
              <w:t>contract</w:t>
            </w:r>
            <w:r w:rsidRPr="00AE7036">
              <w:t>or to meet the KPIs</w:t>
            </w:r>
            <w:r>
              <w:t>;</w:t>
            </w:r>
          </w:p>
          <w:p w14:paraId="06018E6A" w14:textId="77777777" w:rsidR="00963950" w:rsidRPr="00AE7036" w:rsidRDefault="00963950" w:rsidP="00963950">
            <w:pPr>
              <w:pStyle w:val="Tablenum2"/>
              <w:cnfStyle w:val="000000000000" w:firstRow="0" w:lastRow="0" w:firstColumn="0" w:lastColumn="0" w:oddVBand="0" w:evenVBand="0" w:oddHBand="0" w:evenHBand="0" w:firstRowFirstColumn="0" w:firstRowLastColumn="0" w:lastRowFirstColumn="0" w:lastRowLastColumn="0"/>
            </w:pPr>
            <w:r>
              <w:t>a</w:t>
            </w:r>
            <w:r w:rsidRPr="00AE7036">
              <w:t>batement of service payments</w:t>
            </w:r>
            <w:r>
              <w:t>;</w:t>
            </w:r>
          </w:p>
          <w:p w14:paraId="04C13547" w14:textId="77777777" w:rsidR="00963950" w:rsidRPr="00AE7036" w:rsidRDefault="00963950" w:rsidP="00963950">
            <w:pPr>
              <w:pStyle w:val="Tablenum2"/>
              <w:cnfStyle w:val="000000000000" w:firstRow="0" w:lastRow="0" w:firstColumn="0" w:lastColumn="0" w:oddVBand="0" w:evenVBand="0" w:oddHBand="0" w:evenHBand="0" w:firstRowFirstColumn="0" w:firstRowLastColumn="0" w:lastRowFirstColumn="0" w:lastRowLastColumn="0"/>
            </w:pPr>
            <w:r>
              <w:t>o</w:t>
            </w:r>
            <w:r w:rsidRPr="00AE7036">
              <w:t>ther non</w:t>
            </w:r>
            <w:r>
              <w:noBreakHyphen/>
            </w:r>
            <w:r w:rsidRPr="00AE7036">
              <w:t xml:space="preserve">compliance by the </w:t>
            </w:r>
            <w:r>
              <w:t>private party</w:t>
            </w:r>
            <w:r w:rsidRPr="00AE7036">
              <w:t xml:space="preserve"> with the contract</w:t>
            </w:r>
            <w:r>
              <w:t>;</w:t>
            </w:r>
            <w:r w:rsidRPr="00AE7036">
              <w:t xml:space="preserve"> </w:t>
            </w:r>
            <w:r>
              <w:t>or</w:t>
            </w:r>
          </w:p>
          <w:p w14:paraId="0325A430" w14:textId="28BF9125" w:rsidR="00963950" w:rsidRPr="00AE7036" w:rsidRDefault="00963950" w:rsidP="00963950">
            <w:pPr>
              <w:pStyle w:val="Tablenum2"/>
              <w:cnfStyle w:val="000000000000" w:firstRow="0" w:lastRow="0" w:firstColumn="0" w:lastColumn="0" w:oddVBand="0" w:evenVBand="0" w:oddHBand="0" w:evenHBand="0" w:firstRowFirstColumn="0" w:firstRowLastColumn="0" w:lastRowFirstColumn="0" w:lastRowLastColumn="0"/>
            </w:pPr>
            <w:r>
              <w:t>r</w:t>
            </w:r>
            <w:r w:rsidRPr="00AE7036">
              <w:t xml:space="preserve">equested or agreed variation or </w:t>
            </w:r>
            <w:r w:rsidR="00264510">
              <w:t xml:space="preserve">State initiated </w:t>
            </w:r>
            <w:r w:rsidRPr="00AE7036">
              <w:t>modification</w:t>
            </w:r>
            <w:r w:rsidR="00264510">
              <w:t>s</w:t>
            </w:r>
            <w:r w:rsidRPr="00AE7036">
              <w:t xml:space="preserve"> that will affect the cost to the Government of the project? </w:t>
            </w:r>
          </w:p>
          <w:p w14:paraId="56186C2D" w14:textId="77777777" w:rsidR="00963950" w:rsidRDefault="00963950" w:rsidP="00963950">
            <w:pPr>
              <w:pStyle w:val="Tablenum1"/>
              <w:cnfStyle w:val="000000000000" w:firstRow="0" w:lastRow="0" w:firstColumn="0" w:lastColumn="0" w:oddVBand="0" w:evenVBand="0" w:oddHBand="0" w:evenHBand="0" w:firstRowFirstColumn="0" w:firstRowLastColumn="0" w:lastRowFirstColumn="0" w:lastRowLastColumn="0"/>
            </w:pPr>
            <w:r w:rsidRPr="00194CAE">
              <w:t xml:space="preserve">Do sufficient meetings/site inspections occur between the </w:t>
            </w:r>
            <w:r>
              <w:t>government party</w:t>
            </w:r>
            <w:r w:rsidRPr="00194CAE">
              <w:t xml:space="preserve"> and the </w:t>
            </w:r>
            <w:r>
              <w:t xml:space="preserve">private party </w:t>
            </w:r>
            <w:r w:rsidRPr="00194CAE">
              <w:t xml:space="preserve">for the </w:t>
            </w:r>
            <w:r>
              <w:t>c</w:t>
            </w:r>
            <w:r w:rsidRPr="00194CAE">
              <w:t xml:space="preserve">ontract </w:t>
            </w:r>
            <w:r>
              <w:rPr>
                <w:rFonts w:cstheme="minorHAnsi"/>
              </w:rPr>
              <w:t>director</w:t>
            </w:r>
            <w:r w:rsidRPr="00D75B3E">
              <w:rPr>
                <w:rFonts w:cstheme="minorHAnsi"/>
              </w:rPr>
              <w:t xml:space="preserve"> </w:t>
            </w:r>
            <w:r w:rsidRPr="00194CAE">
              <w:t>to be satisfied that there is a joint understanding of the quality of service delivery?</w:t>
            </w:r>
          </w:p>
        </w:tc>
      </w:tr>
      <w:tr w:rsidR="00963950" w14:paraId="1CD73A72"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0E240432" w14:textId="77777777" w:rsidR="00963950" w:rsidRDefault="00963950" w:rsidP="00963950">
            <w:pPr>
              <w:pStyle w:val="Tabletext"/>
            </w:pPr>
            <w:r>
              <w:t>Financial health</w:t>
            </w:r>
          </w:p>
        </w:tc>
        <w:tc>
          <w:tcPr>
            <w:tcW w:w="6611" w:type="dxa"/>
          </w:tcPr>
          <w:p w14:paraId="16C19E01"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rsidRPr="00194CAE">
              <w:t xml:space="preserve">Are there any concerns about the financial health of the </w:t>
            </w:r>
            <w:r>
              <w:t>private party or any key subcontractors?</w:t>
            </w:r>
          </w:p>
        </w:tc>
      </w:tr>
      <w:tr w:rsidR="00963950" w14:paraId="54FFE433"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07E9F618" w14:textId="77777777" w:rsidR="00963950" w:rsidRDefault="00963950" w:rsidP="00963950">
            <w:pPr>
              <w:pStyle w:val="Tabletext"/>
            </w:pPr>
            <w:r>
              <w:t>Management quality</w:t>
            </w:r>
          </w:p>
        </w:tc>
        <w:tc>
          <w:tcPr>
            <w:tcW w:w="6611" w:type="dxa"/>
          </w:tcPr>
          <w:p w14:paraId="35929F8E"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rsidRPr="00194CAE">
              <w:t xml:space="preserve">Are there any concerns about the management quality of the </w:t>
            </w:r>
            <w:r>
              <w:t xml:space="preserve">private party </w:t>
            </w:r>
            <w:r w:rsidRPr="00194CAE">
              <w:t xml:space="preserve">(both the day to day management of the </w:t>
            </w:r>
            <w:r>
              <w:t>private party</w:t>
            </w:r>
            <w:r w:rsidRPr="00194CAE">
              <w:t xml:space="preserve">, and management at the director or </w:t>
            </w:r>
            <w:r>
              <w:t>‘</w:t>
            </w:r>
            <w:r w:rsidRPr="00194CAE">
              <w:t>equity</w:t>
            </w:r>
            <w:r>
              <w:t>’</w:t>
            </w:r>
            <w:r w:rsidRPr="00194CAE">
              <w:t xml:space="preserve"> representative level) or any key subcontractor?</w:t>
            </w:r>
          </w:p>
        </w:tc>
      </w:tr>
      <w:tr w:rsidR="00963950" w14:paraId="6268E052"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77E25BA8" w14:textId="77777777" w:rsidR="00963950" w:rsidRDefault="00963950" w:rsidP="00963950">
            <w:pPr>
              <w:pStyle w:val="Tabletext"/>
            </w:pPr>
            <w:r>
              <w:t>Relationship quality</w:t>
            </w:r>
          </w:p>
        </w:tc>
        <w:tc>
          <w:tcPr>
            <w:tcW w:w="6611" w:type="dxa"/>
          </w:tcPr>
          <w:p w14:paraId="41E321C9" w14:textId="77777777" w:rsidR="00963950" w:rsidRPr="00AE7036" w:rsidRDefault="00963950" w:rsidP="0087774B">
            <w:pPr>
              <w:pStyle w:val="Tablenum1"/>
              <w:numPr>
                <w:ilvl w:val="2"/>
                <w:numId w:val="15"/>
              </w:numPr>
              <w:cnfStyle w:val="000000000000" w:firstRow="0" w:lastRow="0" w:firstColumn="0" w:lastColumn="0" w:oddVBand="0" w:evenVBand="0" w:oddHBand="0" w:evenHBand="0" w:firstRowFirstColumn="0" w:firstRowLastColumn="0" w:lastRowFirstColumn="0" w:lastRowLastColumn="0"/>
            </w:pPr>
            <w:r w:rsidRPr="00AE7036">
              <w:t xml:space="preserve">Are there any concerns about the Government’s partnership relationship with the </w:t>
            </w:r>
            <w:r>
              <w:t xml:space="preserve">private party </w:t>
            </w:r>
            <w:r w:rsidRPr="00AE7036">
              <w:t>or any key subcontractor?</w:t>
            </w:r>
          </w:p>
          <w:p w14:paraId="4193E945" w14:textId="77777777" w:rsidR="00963950" w:rsidRDefault="00963950" w:rsidP="00963950">
            <w:pPr>
              <w:pStyle w:val="Tablenum1"/>
              <w:cnfStyle w:val="000000000000" w:firstRow="0" w:lastRow="0" w:firstColumn="0" w:lastColumn="0" w:oddVBand="0" w:evenVBand="0" w:oddHBand="0" w:evenHBand="0" w:firstRowFirstColumn="0" w:firstRowLastColumn="0" w:lastRowFirstColumn="0" w:lastRowLastColumn="0"/>
            </w:pPr>
            <w:r w:rsidRPr="00194CAE">
              <w:t xml:space="preserve">Are meetings between the </w:t>
            </w:r>
            <w:r>
              <w:t>government party</w:t>
            </w:r>
            <w:r w:rsidRPr="00194CAE">
              <w:t xml:space="preserve"> and the </w:t>
            </w:r>
            <w:r>
              <w:t>private party</w:t>
            </w:r>
            <w:r w:rsidRPr="00194CAE">
              <w:t xml:space="preserve"> functioning effectively? Are there any current or potential disputes? If so, how are these being managed?</w:t>
            </w:r>
          </w:p>
        </w:tc>
      </w:tr>
      <w:tr w:rsidR="00963950" w14:paraId="21FE3551"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6C7284F9" w14:textId="77777777" w:rsidR="00963950" w:rsidRDefault="00963950" w:rsidP="00963950">
            <w:pPr>
              <w:pStyle w:val="Tabletext"/>
            </w:pPr>
            <w:r>
              <w:t>Risk outlook</w:t>
            </w:r>
          </w:p>
        </w:tc>
        <w:tc>
          <w:tcPr>
            <w:tcW w:w="6611" w:type="dxa"/>
          </w:tcPr>
          <w:p w14:paraId="006446D6"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rsidRPr="00194CAE">
              <w:t>Are there any significant emerging risks to the contract or the project’s sustainability that are not identified above and that you have not previously advised to DTF?</w:t>
            </w:r>
          </w:p>
        </w:tc>
      </w:tr>
      <w:tr w:rsidR="006855BE" w14:paraId="2E682E1E"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6ED5608C" w14:textId="6DBDF4E2" w:rsidR="006855BE" w:rsidRDefault="006855BE" w:rsidP="00963950">
            <w:pPr>
              <w:pStyle w:val="Tabletext"/>
            </w:pPr>
            <w:r>
              <w:t>Key events</w:t>
            </w:r>
          </w:p>
        </w:tc>
        <w:tc>
          <w:tcPr>
            <w:tcW w:w="6611" w:type="dxa"/>
          </w:tcPr>
          <w:p w14:paraId="0AE5D6A5" w14:textId="3B36EAC9" w:rsidR="006855BE" w:rsidRPr="00194CAE" w:rsidRDefault="006855BE" w:rsidP="00963950">
            <w:pPr>
              <w:pStyle w:val="Tabletext"/>
              <w:cnfStyle w:val="000000000000" w:firstRow="0" w:lastRow="0" w:firstColumn="0" w:lastColumn="0" w:oddVBand="0" w:evenVBand="0" w:oddHBand="0" w:evenHBand="0" w:firstRowFirstColumn="0" w:firstRowLastColumn="0" w:lastRowFirstColumn="0" w:lastRowLastColumn="0"/>
            </w:pPr>
            <w:r>
              <w:t>Are there any key events coming up in the short term? E.g. refinancing, reviewable services, modifications</w:t>
            </w:r>
          </w:p>
        </w:tc>
      </w:tr>
      <w:tr w:rsidR="00963950" w14:paraId="4DD0A88A" w14:textId="77777777" w:rsidTr="00963950">
        <w:tc>
          <w:tcPr>
            <w:cnfStyle w:val="001000000000" w:firstRow="0" w:lastRow="0" w:firstColumn="1" w:lastColumn="0" w:oddVBand="0" w:evenVBand="0" w:oddHBand="0" w:evenHBand="0" w:firstRowFirstColumn="0" w:firstRowLastColumn="0" w:lastRowFirstColumn="0" w:lastRowLastColumn="0"/>
            <w:tcW w:w="2405" w:type="dxa"/>
          </w:tcPr>
          <w:p w14:paraId="30503966" w14:textId="251AE79A" w:rsidR="00963950" w:rsidRDefault="00963950" w:rsidP="005D16A4">
            <w:pPr>
              <w:pStyle w:val="Tabletext"/>
            </w:pPr>
            <w:r>
              <w:t xml:space="preserve">Other </w:t>
            </w:r>
            <w:r w:rsidR="00C538BF">
              <w:t xml:space="preserve">contract management </w:t>
            </w:r>
            <w:r>
              <w:t>issues</w:t>
            </w:r>
            <w:r w:rsidR="000C2994">
              <w:t xml:space="preserve"> </w:t>
            </w:r>
            <w:r w:rsidR="005D16A4">
              <w:t xml:space="preserve">and feedback </w:t>
            </w:r>
            <w:r w:rsidR="007124C7">
              <w:t xml:space="preserve">  </w:t>
            </w:r>
          </w:p>
        </w:tc>
        <w:tc>
          <w:tcPr>
            <w:tcW w:w="6611" w:type="dxa"/>
            <w:shd w:val="clear" w:color="auto" w:fill="FFFFFF" w:themeFill="background1"/>
          </w:tcPr>
          <w:p w14:paraId="70DF8B68" w14:textId="5C829B55" w:rsidR="00963950" w:rsidRDefault="00963950" w:rsidP="002F666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194CAE">
              <w:t>Are there any other issues that DTF should be made aware of</w:t>
            </w:r>
            <w:r>
              <w:t>,</w:t>
            </w:r>
            <w:r w:rsidRPr="00194CAE">
              <w:t xml:space="preserve"> or may be able to assist with?</w:t>
            </w:r>
            <w:r w:rsidR="006855BE">
              <w:t xml:space="preserve"> (refer table 3.1 of the guide)</w:t>
            </w:r>
          </w:p>
          <w:p w14:paraId="4AF41249" w14:textId="43311047" w:rsidR="00FC518C" w:rsidRDefault="00FC518C" w:rsidP="002F666F">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194CAE">
              <w:t xml:space="preserve">Are there any other </w:t>
            </w:r>
            <w:r>
              <w:t xml:space="preserve">contract management </w:t>
            </w:r>
            <w:r w:rsidRPr="00194CAE">
              <w:t xml:space="preserve">issues that </w:t>
            </w:r>
            <w:r>
              <w:t xml:space="preserve">must be consulted with </w:t>
            </w:r>
            <w:r w:rsidRPr="00194CAE">
              <w:t>DTF</w:t>
            </w:r>
            <w:r w:rsidR="006855BE">
              <w:t xml:space="preserve"> or are recommended to be con</w:t>
            </w:r>
            <w:bookmarkStart w:id="14" w:name="_GoBack"/>
            <w:bookmarkEnd w:id="14"/>
            <w:r w:rsidR="006855BE">
              <w:t xml:space="preserve">sulted with </w:t>
            </w:r>
            <w:r w:rsidR="006855BE" w:rsidRPr="00194CAE">
              <w:t>DTF</w:t>
            </w:r>
            <w:r>
              <w:t xml:space="preserve">? </w:t>
            </w:r>
          </w:p>
          <w:p w14:paraId="1F031BCE" w14:textId="523AE0E3" w:rsidR="00FC518C" w:rsidRDefault="00FC518C" w:rsidP="002F666F">
            <w:pPr>
              <w:pStyle w:val="Tabletext"/>
              <w:spacing w:before="120" w:after="120"/>
              <w:cnfStyle w:val="000000000000" w:firstRow="0" w:lastRow="0" w:firstColumn="0" w:lastColumn="0" w:oddVBand="0" w:evenVBand="0" w:oddHBand="0" w:evenHBand="0" w:firstRowFirstColumn="0" w:firstRowLastColumn="0" w:lastRowFirstColumn="0" w:lastRowLastColumn="0"/>
            </w:pPr>
            <w:r>
              <w:t xml:space="preserve">Is there any other </w:t>
            </w:r>
            <w:r w:rsidR="007124C7">
              <w:t xml:space="preserve">contract management </w:t>
            </w:r>
            <w:r>
              <w:t xml:space="preserve">information that DTF may be able to </w:t>
            </w:r>
            <w:r w:rsidR="007124C7">
              <w:t xml:space="preserve">provide you with to </w:t>
            </w:r>
            <w:r>
              <w:t xml:space="preserve">assist you to manage the </w:t>
            </w:r>
            <w:r w:rsidR="005D16A4" w:rsidRPr="002F666F">
              <w:t>Partnerships Victoria</w:t>
            </w:r>
            <w:r w:rsidR="005D16A4">
              <w:t xml:space="preserve"> </w:t>
            </w:r>
            <w:r>
              <w:t>project</w:t>
            </w:r>
            <w:r w:rsidR="007124C7">
              <w:t xml:space="preserve">? (including information on </w:t>
            </w:r>
            <w:r w:rsidR="00075DD9">
              <w:t>c</w:t>
            </w:r>
            <w:r w:rsidR="007124C7">
              <w:t xml:space="preserve">ontract </w:t>
            </w:r>
            <w:r w:rsidR="00075DD9">
              <w:t>m</w:t>
            </w:r>
            <w:r w:rsidR="007124C7">
              <w:t xml:space="preserve">anagement </w:t>
            </w:r>
            <w:r w:rsidR="00075DD9">
              <w:t>t</w:t>
            </w:r>
            <w:r w:rsidR="007124C7">
              <w:t>raining courses or forums?)</w:t>
            </w:r>
            <w:r>
              <w:t xml:space="preserve"> </w:t>
            </w:r>
          </w:p>
          <w:p w14:paraId="1095A71E" w14:textId="4FFE8BEF" w:rsidR="00FC518C" w:rsidRDefault="00FC518C" w:rsidP="002F666F">
            <w:pPr>
              <w:pStyle w:val="Tabletext"/>
              <w:spacing w:before="120" w:after="120"/>
              <w:cnfStyle w:val="000000000000" w:firstRow="0" w:lastRow="0" w:firstColumn="0" w:lastColumn="0" w:oddVBand="0" w:evenVBand="0" w:oddHBand="0" w:evenHBand="0" w:firstRowFirstColumn="0" w:firstRowLastColumn="0" w:lastRowFirstColumn="0" w:lastRowLastColumn="0"/>
            </w:pPr>
            <w:r>
              <w:t>Do you have any suggestions or feedback on how to improve any</w:t>
            </w:r>
            <w:r w:rsidR="005D16A4">
              <w:t xml:space="preserve"> </w:t>
            </w:r>
            <w:r w:rsidR="005D16A4" w:rsidRPr="002F666F">
              <w:t xml:space="preserve">Partnerships Victoria </w:t>
            </w:r>
            <w:r w:rsidR="005D16A4">
              <w:t xml:space="preserve">contract management </w:t>
            </w:r>
            <w:r>
              <w:t>policy, guidance, templates</w:t>
            </w:r>
            <w:r w:rsidR="007124C7">
              <w:t xml:space="preserve">, </w:t>
            </w:r>
            <w:r>
              <w:t>tools</w:t>
            </w:r>
            <w:r w:rsidR="007124C7">
              <w:t xml:space="preserve"> or processes</w:t>
            </w:r>
            <w:r>
              <w:t xml:space="preserve">?        </w:t>
            </w:r>
          </w:p>
          <w:p w14:paraId="10B6BF2C" w14:textId="603E68B8" w:rsidR="00FC518C" w:rsidRDefault="00FC518C" w:rsidP="00FC518C">
            <w:pPr>
              <w:pStyle w:val="Tabletext"/>
              <w:cnfStyle w:val="000000000000" w:firstRow="0" w:lastRow="0" w:firstColumn="0" w:lastColumn="0" w:oddVBand="0" w:evenVBand="0" w:oddHBand="0" w:evenHBand="0" w:firstRowFirstColumn="0" w:firstRowLastColumn="0" w:lastRowFirstColumn="0" w:lastRowLastColumn="0"/>
            </w:pPr>
          </w:p>
        </w:tc>
      </w:tr>
    </w:tbl>
    <w:p w14:paraId="58DEA0C1" w14:textId="6FC9F828" w:rsidR="00963950" w:rsidRDefault="00963950">
      <w:pPr>
        <w:spacing w:before="0" w:after="200"/>
      </w:pPr>
      <w:r>
        <w:br w:type="page"/>
      </w:r>
    </w:p>
    <w:p w14:paraId="37A250B2" w14:textId="77777777" w:rsidR="00963950" w:rsidRDefault="00963950" w:rsidP="00963950">
      <w:pPr>
        <w:pStyle w:val="Heading1"/>
      </w:pPr>
      <w:bookmarkStart w:id="15" w:name="_Toc505770264"/>
      <w:r w:rsidRPr="00E91E86">
        <w:lastRenderedPageBreak/>
        <w:t>Template J: Delegation entity reporting template</w:t>
      </w:r>
      <w:bookmarkEnd w:id="15"/>
    </w:p>
    <w:p w14:paraId="68FE9587" w14:textId="13AC3710" w:rsidR="00963950" w:rsidRDefault="00963950" w:rsidP="00963950">
      <w:r>
        <w:t xml:space="preserve">(Refer to section 3.4 </w:t>
      </w:r>
      <w:r w:rsidR="007124C7">
        <w:t xml:space="preserve">of the </w:t>
      </w:r>
      <w:r w:rsidR="007124C7" w:rsidRPr="00264510">
        <w:rPr>
          <w:i/>
        </w:rPr>
        <w:t>Partnerships Victoria</w:t>
      </w:r>
      <w:r w:rsidR="007124C7">
        <w:t xml:space="preserve"> Contract management guide </w:t>
      </w:r>
      <w:r>
        <w:t>for more on delegation reporting requirements.)</w:t>
      </w:r>
    </w:p>
    <w:p w14:paraId="09BB4638" w14:textId="77777777" w:rsidR="00963950" w:rsidRDefault="00963950" w:rsidP="00963950">
      <w:r>
        <w:t>This template provides guidance on content for regular reports to the contract director by a government party entity that has been delegated the responsibility for operating the infrastructure. These reports should be developed in accordance with Appendix D and the timing and format in which the reports are to be provided should facilitate the contract director’s reporting to senior management and DTF.</w:t>
      </w:r>
    </w:p>
    <w:p w14:paraId="70819494" w14:textId="77777777" w:rsidR="00963950" w:rsidRPr="00E91E86" w:rsidRDefault="00963950" w:rsidP="00963950">
      <w:pPr>
        <w:pStyle w:val="Heading2a"/>
      </w:pPr>
      <w:r w:rsidRPr="00E91E86">
        <w:t xml:space="preserve">Regular reporting during each </w:t>
      </w:r>
      <w:r>
        <w:t>private party</w:t>
      </w:r>
      <w:r w:rsidRPr="00E91E86">
        <w:t xml:space="preserve"> performance reporting and payment cycle</w:t>
      </w:r>
    </w:p>
    <w:p w14:paraId="362DE17C" w14:textId="77777777" w:rsidR="00963950" w:rsidRDefault="00963950" w:rsidP="00963950">
      <w:r>
        <w:t>The following table sets out suggested content for regular reporting to the</w:t>
      </w:r>
      <w:r w:rsidRPr="00546D90">
        <w:t xml:space="preserve"> </w:t>
      </w:r>
      <w:r>
        <w:t>c</w:t>
      </w:r>
      <w:r w:rsidRPr="00546D90">
        <w:t xml:space="preserve">ontract </w:t>
      </w:r>
      <w:r>
        <w:rPr>
          <w:rFonts w:cstheme="minorHAnsi"/>
        </w:rPr>
        <w:t>director</w:t>
      </w:r>
      <w:r w:rsidRPr="00D75B3E">
        <w:rPr>
          <w:rFonts w:cstheme="minorHAnsi"/>
        </w:rPr>
        <w:t xml:space="preserve"> </w:t>
      </w:r>
      <w:r>
        <w:t xml:space="preserve">by a government party entity with delegated responsibilities in relation to a </w:t>
      </w:r>
      <w:r w:rsidRPr="00660B45">
        <w:rPr>
          <w:i/>
        </w:rPr>
        <w:t>Partnerships Victoria</w:t>
      </w:r>
      <w:r>
        <w:t xml:space="preserve"> project, as part of the </w:t>
      </w:r>
      <w:r w:rsidRPr="00546D90">
        <w:t>regular performance reporting and payment cycle</w:t>
      </w:r>
      <w:r>
        <w:t xml:space="preserve">. The contract </w:t>
      </w:r>
      <w:r>
        <w:rPr>
          <w:rFonts w:cstheme="minorHAnsi"/>
        </w:rPr>
        <w:t>director</w:t>
      </w:r>
      <w:r w:rsidRPr="00D75B3E">
        <w:rPr>
          <w:rFonts w:cstheme="minorHAnsi"/>
        </w:rPr>
        <w:t xml:space="preserve"> </w:t>
      </w:r>
      <w:r>
        <w:t>should adapt and add to this content as appropriate for the specific project and to reflect the specific role of the delegation entity.</w:t>
      </w:r>
    </w:p>
    <w:tbl>
      <w:tblPr>
        <w:tblStyle w:val="TableGrid"/>
        <w:tblW w:w="0" w:type="auto"/>
        <w:tblBorders>
          <w:insideH w:val="single" w:sz="6" w:space="0" w:color="00497A" w:themeColor="accent2"/>
        </w:tblBorders>
        <w:tblLook w:val="06A0" w:firstRow="1" w:lastRow="0" w:firstColumn="1" w:lastColumn="0" w:noHBand="1" w:noVBand="1"/>
      </w:tblPr>
      <w:tblGrid>
        <w:gridCol w:w="2397"/>
        <w:gridCol w:w="6619"/>
      </w:tblGrid>
      <w:tr w:rsidR="00963950" w14:paraId="723632B9" w14:textId="77777777" w:rsidTr="0096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Pr>
          <w:p w14:paraId="1930254B" w14:textId="77777777" w:rsidR="00963950" w:rsidRDefault="00963950" w:rsidP="00963950">
            <w:pPr>
              <w:pStyle w:val="Tableheader"/>
            </w:pPr>
            <w:r>
              <w:t>Report section</w:t>
            </w:r>
          </w:p>
        </w:tc>
        <w:tc>
          <w:tcPr>
            <w:tcW w:w="6619" w:type="dxa"/>
          </w:tcPr>
          <w:p w14:paraId="67138084" w14:textId="77777777" w:rsidR="00963950" w:rsidRDefault="00963950" w:rsidP="00963950">
            <w:pPr>
              <w:pStyle w:val="Tableheader"/>
              <w:cnfStyle w:val="100000000000" w:firstRow="1" w:lastRow="0" w:firstColumn="0" w:lastColumn="0" w:oddVBand="0" w:evenVBand="0" w:oddHBand="0" w:evenHBand="0" w:firstRowFirstColumn="0" w:firstRowLastColumn="0" w:lastRowFirstColumn="0" w:lastRowLastColumn="0"/>
            </w:pPr>
            <w:r>
              <w:t>Guidance on content</w:t>
            </w:r>
          </w:p>
        </w:tc>
      </w:tr>
      <w:tr w:rsidR="00963950" w14:paraId="23524A64" w14:textId="77777777" w:rsidTr="00963950">
        <w:tc>
          <w:tcPr>
            <w:cnfStyle w:val="001000000000" w:firstRow="0" w:lastRow="0" w:firstColumn="1" w:lastColumn="0" w:oddVBand="0" w:evenVBand="0" w:oddHBand="0" w:evenHBand="0" w:firstRowFirstColumn="0" w:firstRowLastColumn="0" w:lastRowFirstColumn="0" w:lastRowLastColumn="0"/>
            <w:tcW w:w="2397" w:type="dxa"/>
          </w:tcPr>
          <w:p w14:paraId="2444DD31" w14:textId="77777777" w:rsidR="00963950" w:rsidRDefault="00963950" w:rsidP="00963950">
            <w:pPr>
              <w:pStyle w:val="Tabletext"/>
            </w:pPr>
            <w:r>
              <w:t>Project performance</w:t>
            </w:r>
          </w:p>
        </w:tc>
        <w:tc>
          <w:tcPr>
            <w:tcW w:w="6619" w:type="dxa"/>
          </w:tcPr>
          <w:p w14:paraId="00E66F8E"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Information from the delegation entity on the delivery of overall service outcomes from the project, to the extent that the delegation entity’s role enables it to make such an assessment, focusing on whether the project is meeting the relevant need.</w:t>
            </w:r>
          </w:p>
        </w:tc>
      </w:tr>
      <w:tr w:rsidR="00963950" w14:paraId="4B132420" w14:textId="77777777" w:rsidTr="00963950">
        <w:tc>
          <w:tcPr>
            <w:cnfStyle w:val="001000000000" w:firstRow="0" w:lastRow="0" w:firstColumn="1" w:lastColumn="0" w:oddVBand="0" w:evenVBand="0" w:oddHBand="0" w:evenHBand="0" w:firstRowFirstColumn="0" w:firstRowLastColumn="0" w:lastRowFirstColumn="0" w:lastRowLastColumn="0"/>
            <w:tcW w:w="2397" w:type="dxa"/>
          </w:tcPr>
          <w:p w14:paraId="26FCB3D3" w14:textId="77777777" w:rsidR="00963950" w:rsidRDefault="00963950" w:rsidP="00963950">
            <w:pPr>
              <w:pStyle w:val="Tabletext"/>
            </w:pPr>
            <w:r>
              <w:t>Service delivery performance</w:t>
            </w:r>
          </w:p>
        </w:tc>
        <w:tc>
          <w:tcPr>
            <w:tcW w:w="6619" w:type="dxa"/>
          </w:tcPr>
          <w:p w14:paraId="478B6E4C"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Information from the delegation entity on the private party’s performance against the KPIs or service requirements during the relevant performance period</w:t>
            </w:r>
            <w:r w:rsidRPr="00A238DF">
              <w:t xml:space="preserve">, to the extent that the delegation entity’s role enables it to </w:t>
            </w:r>
            <w:r>
              <w:t xml:space="preserve">assess performance. In many cases, the delegation entity will provide information that assists the contract </w:t>
            </w:r>
            <w:r>
              <w:rPr>
                <w:rFonts w:cstheme="minorHAnsi"/>
              </w:rPr>
              <w:t>director</w:t>
            </w:r>
            <w:r w:rsidRPr="00D75B3E">
              <w:rPr>
                <w:rFonts w:cstheme="minorHAnsi"/>
              </w:rPr>
              <w:t xml:space="preserve"> </w:t>
            </w:r>
            <w:r>
              <w:t>to validate or challenge the private party’s self</w:t>
            </w:r>
            <w:r>
              <w:noBreakHyphen/>
              <w:t>reporting of its performance against the KPIs. Less often, the delegation entity’s assessment will be the primary means of measuring performance against a KPI.</w:t>
            </w:r>
          </w:p>
        </w:tc>
      </w:tr>
      <w:tr w:rsidR="00963950" w14:paraId="6E353853" w14:textId="77777777" w:rsidTr="00963950">
        <w:tc>
          <w:tcPr>
            <w:cnfStyle w:val="001000000000" w:firstRow="0" w:lastRow="0" w:firstColumn="1" w:lastColumn="0" w:oddVBand="0" w:evenVBand="0" w:oddHBand="0" w:evenHBand="0" w:firstRowFirstColumn="0" w:firstRowLastColumn="0" w:lastRowFirstColumn="0" w:lastRowLastColumn="0"/>
            <w:tcW w:w="2397" w:type="dxa"/>
          </w:tcPr>
          <w:p w14:paraId="385DBEEF" w14:textId="77777777" w:rsidR="00963950" w:rsidRDefault="00963950" w:rsidP="00963950">
            <w:pPr>
              <w:pStyle w:val="Tabletext"/>
            </w:pPr>
            <w:r>
              <w:t>Performance trends</w:t>
            </w:r>
          </w:p>
        </w:tc>
        <w:tc>
          <w:tcPr>
            <w:tcW w:w="6619" w:type="dxa"/>
          </w:tcPr>
          <w:p w14:paraId="7F72B275"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The delegation entity may be in a position to provide information on trends in performance against the KPIs, and it may be the party best placed to assess how these trends in performance are affecting service outcomes and the realisation of project benefits.</w:t>
            </w:r>
          </w:p>
        </w:tc>
      </w:tr>
      <w:tr w:rsidR="00963950" w14:paraId="27EED3FF" w14:textId="77777777" w:rsidTr="00963950">
        <w:tc>
          <w:tcPr>
            <w:cnfStyle w:val="001000000000" w:firstRow="0" w:lastRow="0" w:firstColumn="1" w:lastColumn="0" w:oddVBand="0" w:evenVBand="0" w:oddHBand="0" w:evenHBand="0" w:firstRowFirstColumn="0" w:firstRowLastColumn="0" w:lastRowFirstColumn="0" w:lastRowLastColumn="0"/>
            <w:tcW w:w="2397" w:type="dxa"/>
          </w:tcPr>
          <w:p w14:paraId="0ABEB1E1" w14:textId="77777777" w:rsidR="00963950" w:rsidRDefault="00963950" w:rsidP="00963950">
            <w:pPr>
              <w:pStyle w:val="Tabletext"/>
            </w:pPr>
            <w:r>
              <w:t>Risks borne by the government party</w:t>
            </w:r>
          </w:p>
        </w:tc>
        <w:tc>
          <w:tcPr>
            <w:tcW w:w="6619" w:type="dxa"/>
          </w:tcPr>
          <w:p w14:paraId="50BAC39A"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 xml:space="preserve">The delegation entity is likely to have a role in managing some or many of the risks borne by the government party in the project. It should provide information to the contract </w:t>
            </w:r>
            <w:r>
              <w:rPr>
                <w:rFonts w:cstheme="minorHAnsi"/>
              </w:rPr>
              <w:t>director</w:t>
            </w:r>
            <w:r w:rsidRPr="00D75B3E">
              <w:rPr>
                <w:rFonts w:cstheme="minorHAnsi"/>
              </w:rPr>
              <w:t xml:space="preserve"> </w:t>
            </w:r>
            <w:r>
              <w:t xml:space="preserve">to support the contract </w:t>
            </w:r>
            <w:r>
              <w:rPr>
                <w:rFonts w:cstheme="minorHAnsi"/>
              </w:rPr>
              <w:t>director’s</w:t>
            </w:r>
            <w:r w:rsidRPr="00D75B3E">
              <w:rPr>
                <w:rFonts w:cstheme="minorHAnsi"/>
              </w:rPr>
              <w:t xml:space="preserve"> </w:t>
            </w:r>
            <w:r>
              <w:t>risk monitoring and reporting to senior management.</w:t>
            </w:r>
          </w:p>
        </w:tc>
      </w:tr>
      <w:tr w:rsidR="00963950" w14:paraId="62C2B4B0" w14:textId="77777777" w:rsidTr="00963950">
        <w:tc>
          <w:tcPr>
            <w:cnfStyle w:val="001000000000" w:firstRow="0" w:lastRow="0" w:firstColumn="1" w:lastColumn="0" w:oddVBand="0" w:evenVBand="0" w:oddHBand="0" w:evenHBand="0" w:firstRowFirstColumn="0" w:firstRowLastColumn="0" w:lastRowFirstColumn="0" w:lastRowLastColumn="0"/>
            <w:tcW w:w="2397" w:type="dxa"/>
          </w:tcPr>
          <w:p w14:paraId="1047AA71" w14:textId="77777777" w:rsidR="00963950" w:rsidRDefault="00963950" w:rsidP="00963950">
            <w:pPr>
              <w:pStyle w:val="Tabletext"/>
            </w:pPr>
            <w:r>
              <w:t>Information related to payments</w:t>
            </w:r>
          </w:p>
        </w:tc>
        <w:tc>
          <w:tcPr>
            <w:tcW w:w="6619" w:type="dxa"/>
            <w:shd w:val="clear" w:color="auto" w:fill="FFFFFF" w:themeFill="background1"/>
          </w:tcPr>
          <w:p w14:paraId="28626B7F"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 xml:space="preserve">In some projects, the delegation entity will have delegated authority to take actions that have payment consequences under the </w:t>
            </w:r>
            <w:r w:rsidRPr="00660B45">
              <w:rPr>
                <w:i/>
              </w:rPr>
              <w:t>Partnerships Victoria</w:t>
            </w:r>
            <w:r>
              <w:t xml:space="preserve"> contract. For example, </w:t>
            </w:r>
            <w:r w:rsidRPr="00A238DF">
              <w:t xml:space="preserve">the delegation entity </w:t>
            </w:r>
            <w:r>
              <w:t xml:space="preserve">may have the right to request minor modifications that it funds itself. In such circumstances, the delegation entity should include in its reports to the contract </w:t>
            </w:r>
            <w:r>
              <w:rPr>
                <w:rFonts w:cstheme="minorHAnsi"/>
              </w:rPr>
              <w:t>director</w:t>
            </w:r>
            <w:r w:rsidRPr="00D75B3E">
              <w:rPr>
                <w:rFonts w:cstheme="minorHAnsi"/>
              </w:rPr>
              <w:t xml:space="preserve"> </w:t>
            </w:r>
            <w:r>
              <w:t xml:space="preserve">all information required by the contract </w:t>
            </w:r>
            <w:r>
              <w:rPr>
                <w:rFonts w:cstheme="minorHAnsi"/>
              </w:rPr>
              <w:t>director</w:t>
            </w:r>
            <w:r w:rsidRPr="00D75B3E">
              <w:rPr>
                <w:rFonts w:cstheme="minorHAnsi"/>
              </w:rPr>
              <w:t xml:space="preserve"> </w:t>
            </w:r>
            <w:r>
              <w:t>to appropriately calculate and manage the payments under the contract.</w:t>
            </w:r>
          </w:p>
        </w:tc>
      </w:tr>
    </w:tbl>
    <w:p w14:paraId="629A9DB3" w14:textId="77777777" w:rsidR="00963950" w:rsidRDefault="00963950" w:rsidP="00963950">
      <w:pPr>
        <w:spacing w:before="0" w:after="200"/>
        <w:rPr>
          <w:rFonts w:asciiTheme="majorHAnsi" w:eastAsiaTheme="majorEastAsia" w:hAnsiTheme="majorHAnsi" w:cstheme="majorBidi"/>
          <w:b/>
          <w:bCs/>
          <w:color w:val="009CA6"/>
          <w:spacing w:val="0"/>
          <w:sz w:val="24"/>
          <w:szCs w:val="24"/>
        </w:rPr>
      </w:pPr>
      <w:r>
        <w:br w:type="page"/>
      </w:r>
    </w:p>
    <w:p w14:paraId="60A0CD18" w14:textId="77777777" w:rsidR="00963950" w:rsidRPr="00E91E86" w:rsidRDefault="00963950" w:rsidP="00963950">
      <w:pPr>
        <w:pStyle w:val="Heading2a"/>
      </w:pPr>
      <w:r w:rsidRPr="00E91E86">
        <w:lastRenderedPageBreak/>
        <w:t>Annual reporting</w:t>
      </w:r>
    </w:p>
    <w:p w14:paraId="13E8EF3B" w14:textId="77777777" w:rsidR="00963950" w:rsidRDefault="00963950" w:rsidP="00963950">
      <w:r>
        <w:t>The following table sets out suggested content for reporting to the</w:t>
      </w:r>
      <w:r w:rsidRPr="00546D90">
        <w:t xml:space="preserve"> </w:t>
      </w:r>
      <w:r>
        <w:t>c</w:t>
      </w:r>
      <w:r w:rsidRPr="00546D90">
        <w:t xml:space="preserve">ontract </w:t>
      </w:r>
      <w:r>
        <w:rPr>
          <w:rFonts w:cstheme="minorHAnsi"/>
        </w:rPr>
        <w:t>director</w:t>
      </w:r>
      <w:r w:rsidRPr="00D75B3E">
        <w:rPr>
          <w:rFonts w:cstheme="minorHAnsi"/>
        </w:rPr>
        <w:t xml:space="preserve"> </w:t>
      </w:r>
      <w:r>
        <w:t xml:space="preserve">by a government party entity with delegated responsibilities in relation to a </w:t>
      </w:r>
      <w:r w:rsidRPr="00660B45">
        <w:rPr>
          <w:i/>
        </w:rPr>
        <w:t>Partnerships Victoria</w:t>
      </w:r>
      <w:r>
        <w:t xml:space="preserve"> project, as part of the contract </w:t>
      </w:r>
      <w:r>
        <w:rPr>
          <w:rFonts w:cstheme="minorHAnsi"/>
        </w:rPr>
        <w:t>director’s</w:t>
      </w:r>
      <w:r w:rsidRPr="00D75B3E">
        <w:rPr>
          <w:rFonts w:cstheme="minorHAnsi"/>
        </w:rPr>
        <w:t xml:space="preserve"> </w:t>
      </w:r>
      <w:r>
        <w:t xml:space="preserve">monitoring of </w:t>
      </w:r>
      <w:r w:rsidRPr="00546D90">
        <w:t xml:space="preserve">broader contractual matters and the </w:t>
      </w:r>
      <w:r>
        <w:t>‘</w:t>
      </w:r>
      <w:r w:rsidRPr="00546D90">
        <w:t>health</w:t>
      </w:r>
      <w:r>
        <w:t>’</w:t>
      </w:r>
      <w:r w:rsidRPr="00546D90">
        <w:t xml:space="preserve"> of the </w:t>
      </w:r>
      <w:r>
        <w:t xml:space="preserve">private party. The contract </w:t>
      </w:r>
      <w:r>
        <w:rPr>
          <w:rFonts w:cstheme="minorHAnsi"/>
        </w:rPr>
        <w:t>director</w:t>
      </w:r>
      <w:r w:rsidRPr="00D75B3E">
        <w:rPr>
          <w:rFonts w:cstheme="minorHAnsi"/>
        </w:rPr>
        <w:t xml:space="preserve"> </w:t>
      </w:r>
      <w:r>
        <w:t>should adapt and add to this content as appropriate for the specific project and to reflect the specific role of the delegation entity.</w:t>
      </w:r>
    </w:p>
    <w:tbl>
      <w:tblPr>
        <w:tblStyle w:val="TableGrid"/>
        <w:tblW w:w="0" w:type="auto"/>
        <w:tblBorders>
          <w:insideH w:val="single" w:sz="6" w:space="0" w:color="00497A" w:themeColor="accent2"/>
        </w:tblBorders>
        <w:tblLook w:val="06A0" w:firstRow="1" w:lastRow="0" w:firstColumn="1" w:lastColumn="0" w:noHBand="1" w:noVBand="1"/>
      </w:tblPr>
      <w:tblGrid>
        <w:gridCol w:w="2577"/>
        <w:gridCol w:w="6439"/>
      </w:tblGrid>
      <w:tr w:rsidR="00963950" w14:paraId="2E39E754" w14:textId="77777777" w:rsidTr="0096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A2E7848" w14:textId="77777777" w:rsidR="00963950" w:rsidRDefault="00963950" w:rsidP="00963950">
            <w:pPr>
              <w:pStyle w:val="Tableheader"/>
            </w:pPr>
            <w:r>
              <w:t>Report section</w:t>
            </w:r>
          </w:p>
        </w:tc>
        <w:tc>
          <w:tcPr>
            <w:tcW w:w="6439" w:type="dxa"/>
          </w:tcPr>
          <w:p w14:paraId="13C957CC" w14:textId="77777777" w:rsidR="00963950" w:rsidRDefault="00963950" w:rsidP="00963950">
            <w:pPr>
              <w:pStyle w:val="Tableheader"/>
              <w:cnfStyle w:val="100000000000" w:firstRow="1" w:lastRow="0" w:firstColumn="0" w:lastColumn="0" w:oddVBand="0" w:evenVBand="0" w:oddHBand="0" w:evenHBand="0" w:firstRowFirstColumn="0" w:firstRowLastColumn="0" w:lastRowFirstColumn="0" w:lastRowLastColumn="0"/>
            </w:pPr>
            <w:r>
              <w:t>Guidance on content</w:t>
            </w:r>
          </w:p>
        </w:tc>
      </w:tr>
      <w:tr w:rsidR="00963950" w14:paraId="413A00DB"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7E6C6085" w14:textId="77777777" w:rsidR="00963950" w:rsidRDefault="00963950" w:rsidP="00963950">
            <w:pPr>
              <w:pStyle w:val="Tabletext"/>
            </w:pPr>
            <w:r>
              <w:t>Strategic performance and realisation of project benefits</w:t>
            </w:r>
          </w:p>
        </w:tc>
        <w:tc>
          <w:tcPr>
            <w:tcW w:w="6439" w:type="dxa"/>
          </w:tcPr>
          <w:p w14:paraId="1EBFDACF"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Information on project outcomes and the realisation of the benefits of the project. In many projects, information from</w:t>
            </w:r>
            <w:r w:rsidRPr="0009083B">
              <w:t xml:space="preserve"> the delegation entity </w:t>
            </w:r>
            <w:r>
              <w:t>will be vital to an understanding of whether the project’s expected benefits are being realised</w:t>
            </w:r>
            <w:r w:rsidRPr="0009083B">
              <w:t>.</w:t>
            </w:r>
          </w:p>
        </w:tc>
      </w:tr>
      <w:tr w:rsidR="00963950" w14:paraId="3479B500"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693F9A3D" w14:textId="77777777" w:rsidR="00963950" w:rsidRDefault="00963950" w:rsidP="00963950">
            <w:pPr>
              <w:pStyle w:val="Tabletext"/>
            </w:pPr>
            <w:r w:rsidRPr="00374368">
              <w:t xml:space="preserve">The </w:t>
            </w:r>
            <w:r>
              <w:t>private party</w:t>
            </w:r>
            <w:r w:rsidRPr="00374368">
              <w:t>’s</w:t>
            </w:r>
            <w:r>
              <w:t xml:space="preserve"> compliance with the output specification</w:t>
            </w:r>
          </w:p>
        </w:tc>
        <w:tc>
          <w:tcPr>
            <w:tcW w:w="6439" w:type="dxa"/>
          </w:tcPr>
          <w:p w14:paraId="480CF758"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The delegation entity may be in a position to provide information the private party</w:t>
            </w:r>
            <w:r w:rsidRPr="00345D6D">
              <w:t>’s compliance with the output specification</w:t>
            </w:r>
            <w:r>
              <w:t>, and it may be the party best placed to assess how any non</w:t>
            </w:r>
            <w:r>
              <w:noBreakHyphen/>
              <w:t>compliances may affect service outcomes and the realisation of project benefits.</w:t>
            </w:r>
          </w:p>
        </w:tc>
      </w:tr>
      <w:tr w:rsidR="00963950" w14:paraId="3106B0DC"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3C218629" w14:textId="77777777" w:rsidR="00963950" w:rsidRDefault="00963950" w:rsidP="00963950">
            <w:pPr>
              <w:pStyle w:val="Tabletext"/>
            </w:pPr>
            <w:r w:rsidRPr="00374368">
              <w:t xml:space="preserve">The </w:t>
            </w:r>
            <w:r>
              <w:t>private party</w:t>
            </w:r>
            <w:r w:rsidRPr="00374368">
              <w:t>’s, and key subcontractors’, organisational structure, and the quality of their management and operating personnel</w:t>
            </w:r>
          </w:p>
        </w:tc>
        <w:tc>
          <w:tcPr>
            <w:tcW w:w="6439" w:type="dxa"/>
          </w:tcPr>
          <w:p w14:paraId="6D249F78"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The delegation entity is likely to have its own relationships with the private party</w:t>
            </w:r>
            <w:r w:rsidRPr="00CB77A3">
              <w:t xml:space="preserve">, and </w:t>
            </w:r>
            <w:r>
              <w:t xml:space="preserve">its </w:t>
            </w:r>
            <w:r w:rsidRPr="00CB77A3">
              <w:t>key subcontractors</w:t>
            </w:r>
            <w:r>
              <w:t xml:space="preserve">. It may therefore be able to provide important information to support the contract </w:t>
            </w:r>
            <w:r>
              <w:rPr>
                <w:rFonts w:cstheme="minorHAnsi"/>
              </w:rPr>
              <w:t>director’s</w:t>
            </w:r>
            <w:r w:rsidRPr="00D75B3E">
              <w:rPr>
                <w:rFonts w:cstheme="minorHAnsi"/>
              </w:rPr>
              <w:t xml:space="preserve"> </w:t>
            </w:r>
            <w:r>
              <w:t>monitoring and reporting to senior management in respect of the private party</w:t>
            </w:r>
            <w:r w:rsidRPr="00CB77A3">
              <w:t>’s, and key subcontractors’, organisational structure, and the quality of their management and operating personnel</w:t>
            </w:r>
            <w:r>
              <w:t>.</w:t>
            </w:r>
          </w:p>
        </w:tc>
      </w:tr>
      <w:tr w:rsidR="00963950" w14:paraId="6B5679C2" w14:textId="77777777" w:rsidTr="00963950">
        <w:tc>
          <w:tcPr>
            <w:cnfStyle w:val="001000000000" w:firstRow="0" w:lastRow="0" w:firstColumn="1" w:lastColumn="0" w:oddVBand="0" w:evenVBand="0" w:oddHBand="0" w:evenHBand="0" w:firstRowFirstColumn="0" w:firstRowLastColumn="0" w:lastRowFirstColumn="0" w:lastRowLastColumn="0"/>
            <w:tcW w:w="2577" w:type="dxa"/>
          </w:tcPr>
          <w:p w14:paraId="68BBC1E9" w14:textId="77777777" w:rsidR="00963950" w:rsidRDefault="00963950" w:rsidP="00963950">
            <w:pPr>
              <w:pStyle w:val="Tabletext"/>
            </w:pPr>
            <w:r w:rsidRPr="00374368">
              <w:t xml:space="preserve">Government’s relationship with the </w:t>
            </w:r>
            <w:r>
              <w:t>private party</w:t>
            </w:r>
          </w:p>
        </w:tc>
        <w:tc>
          <w:tcPr>
            <w:tcW w:w="6439" w:type="dxa"/>
            <w:shd w:val="clear" w:color="auto" w:fill="FFFFFF" w:themeFill="background1"/>
          </w:tcPr>
          <w:p w14:paraId="060AE742" w14:textId="77777777" w:rsidR="00963950" w:rsidRDefault="00963950" w:rsidP="00963950">
            <w:pPr>
              <w:pStyle w:val="Tabletext"/>
              <w:cnfStyle w:val="000000000000" w:firstRow="0" w:lastRow="0" w:firstColumn="0" w:lastColumn="0" w:oddVBand="0" w:evenVBand="0" w:oddHBand="0" w:evenHBand="0" w:firstRowFirstColumn="0" w:firstRowLastColumn="0" w:lastRowFirstColumn="0" w:lastRowLastColumn="0"/>
            </w:pPr>
            <w:r>
              <w:t xml:space="preserve">The delegation entity’s own relationships with the private party will also enable it to provide the contract </w:t>
            </w:r>
            <w:r>
              <w:rPr>
                <w:rFonts w:cstheme="minorHAnsi"/>
              </w:rPr>
              <w:t>director</w:t>
            </w:r>
            <w:r w:rsidRPr="00D75B3E">
              <w:rPr>
                <w:rFonts w:cstheme="minorHAnsi"/>
              </w:rPr>
              <w:t xml:space="preserve"> </w:t>
            </w:r>
            <w:r>
              <w:t>with information on the quality of this relationship and relationships with subcontractors.</w:t>
            </w:r>
          </w:p>
        </w:tc>
      </w:tr>
    </w:tbl>
    <w:p w14:paraId="6F89FCD0" w14:textId="77777777" w:rsidR="00963950" w:rsidRDefault="00963950" w:rsidP="00963950"/>
    <w:p w14:paraId="324213E3" w14:textId="77777777" w:rsidR="00963950" w:rsidRDefault="00963950" w:rsidP="002252DE">
      <w:pPr>
        <w:spacing w:before="0" w:after="200"/>
      </w:pPr>
    </w:p>
    <w:sectPr w:rsidR="00963950" w:rsidSect="00234814">
      <w:headerReference w:type="default" r:id="rId27"/>
      <w:footerReference w:type="default" r:id="rId28"/>
      <w:type w:val="oddPage"/>
      <w:pgSz w:w="11906" w:h="16838" w:code="9"/>
      <w:pgMar w:top="2160" w:right="1440" w:bottom="1584" w:left="1440" w:header="547" w:footer="6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1D992" w14:textId="77777777" w:rsidR="00F305A3" w:rsidRDefault="00F305A3" w:rsidP="008422A3">
      <w:r>
        <w:separator/>
      </w:r>
    </w:p>
  </w:endnote>
  <w:endnote w:type="continuationSeparator" w:id="0">
    <w:p w14:paraId="35972EC2" w14:textId="77777777" w:rsidR="00F305A3" w:rsidRDefault="00F305A3"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1D66" w14:textId="01106967" w:rsidR="00B0278F" w:rsidRPr="00156B30" w:rsidRDefault="00B0278F" w:rsidP="00DF13B7">
    <w:pPr>
      <w:pStyle w:val="Footer"/>
      <w:tabs>
        <w:tab w:val="clear" w:pos="9810"/>
        <w:tab w:val="right" w:pos="9630"/>
      </w:tabs>
      <w:ind w:left="-630" w:right="-604"/>
      <w:rPr>
        <w:sz w:val="20"/>
        <w:szCs w:val="20"/>
      </w:rPr>
    </w:pPr>
    <w:r w:rsidRPr="00156B30">
      <w:rPr>
        <w:sz w:val="20"/>
        <w:szCs w:val="20"/>
      </w:rPr>
      <mc:AlternateContent>
        <mc:Choice Requires="wps">
          <w:drawing>
            <wp:anchor distT="0" distB="0" distL="114300" distR="114300" simplePos="0" relativeHeight="251748352" behindDoc="0" locked="0" layoutInCell="1" allowOverlap="1" wp14:anchorId="362D4B18" wp14:editId="02A69696">
              <wp:simplePos x="0" y="0"/>
              <wp:positionH relativeFrom="column">
                <wp:posOffset>143841</wp:posOffset>
              </wp:positionH>
              <wp:positionV relativeFrom="page">
                <wp:posOffset>9978390</wp:posOffset>
              </wp:positionV>
              <wp:extent cx="210185" cy="438785"/>
              <wp:effectExtent l="0" t="0" r="18415" b="18415"/>
              <wp:wrapNone/>
              <wp:docPr id="24"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Line 4"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35pt,785.7pt" to="27.9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" strokecolor="#009ca6" strokeweight="1.2pt">
              <v:stroke joinstyle="miter"/>
              <w10:wrap anchory="page"/>
            </v:line>
          </w:pict>
        </mc:Fallback>
      </mc:AlternateContent>
    </w:r>
    <w:r w:rsidRPr="00156B30">
      <w:rPr>
        <w:sz w:val="20"/>
        <w:szCs w:val="20"/>
      </w:rPr>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2F666F">
      <w:rPr>
        <w:sz w:val="20"/>
        <w:szCs w:val="20"/>
      </w:rPr>
      <w:t>16</w:t>
    </w:r>
    <w:r w:rsidRPr="00156B30">
      <w:rPr>
        <w:sz w:val="20"/>
        <w:szCs w:val="20"/>
      </w:rPr>
      <w:fldChar w:fldCharType="end"/>
    </w:r>
    <w:r>
      <w:rPr>
        <w:sz w:val="20"/>
        <w:szCs w:val="20"/>
      </w:rPr>
      <w:tab/>
    </w:r>
    <w:r>
      <w:rPr>
        <w:b/>
        <w:noProof w:val="0"/>
        <w:color w:val="009CA6"/>
        <w:sz w:val="20"/>
        <w:szCs w:val="20"/>
      </w:rPr>
      <w:t>Contract management guide: templates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6E59" w14:textId="75FCB459" w:rsidR="00B0278F" w:rsidRPr="00156B30" w:rsidRDefault="00B0278F" w:rsidP="00156B30">
    <w:pPr>
      <w:pStyle w:val="Footer"/>
      <w:tabs>
        <w:tab w:val="clear" w:pos="9810"/>
        <w:tab w:val="right" w:pos="9630"/>
      </w:tabs>
      <w:ind w:left="-540" w:right="-604"/>
      <w:rPr>
        <w:sz w:val="20"/>
        <w:szCs w:val="20"/>
      </w:rPr>
    </w:pPr>
    <w:r w:rsidRPr="00156B30">
      <w:rPr>
        <w:sz w:val="20"/>
        <w:szCs w:val="20"/>
      </w:rPr>
      <mc:AlternateContent>
        <mc:Choice Requires="wps">
          <w:drawing>
            <wp:anchor distT="0" distB="0" distL="114300" distR="114300" simplePos="0" relativeHeight="251716608" behindDoc="0" locked="0" layoutInCell="1" allowOverlap="1" wp14:anchorId="4BEBBB2E" wp14:editId="2D78A084">
              <wp:simplePos x="0" y="0"/>
              <wp:positionH relativeFrom="column">
                <wp:posOffset>5366054</wp:posOffset>
              </wp:positionH>
              <wp:positionV relativeFrom="page">
                <wp:posOffset>9978390</wp:posOffset>
              </wp:positionV>
              <wp:extent cx="210185" cy="438785"/>
              <wp:effectExtent l="0" t="0" r="18415" b="18415"/>
              <wp:wrapNone/>
              <wp:docPr id="1"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Line 4"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2.5pt,785.7pt" to="439.05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" strokecolor="#009ca6" strokeweight="1.2pt">
              <v:stroke joinstyle="miter"/>
              <w10:wrap anchory="page"/>
            </v:line>
          </w:pict>
        </mc:Fallback>
      </mc:AlternateContent>
    </w:r>
    <w:r>
      <w:rPr>
        <w:b/>
        <w:noProof w:val="0"/>
        <w:color w:val="009CA6"/>
        <w:sz w:val="20"/>
        <w:szCs w:val="20"/>
      </w:rPr>
      <w:t>Contract management guide: templates</w: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Pr>
        <w:sz w:val="20"/>
        <w:szCs w:val="20"/>
      </w:rPr>
      <w:t>1</w:t>
    </w:r>
    <w:r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5C46" w14:textId="5CF45E09" w:rsidR="00B0278F" w:rsidRPr="00156B30" w:rsidRDefault="00B0278F" w:rsidP="00B2138B">
    <w:pPr>
      <w:pStyle w:val="Footer"/>
      <w:ind w:left="-540" w:right="1916"/>
      <w:rPr>
        <w:color w:val="009CA6"/>
        <w:sz w:val="20"/>
        <w:szCs w:val="20"/>
      </w:rPr>
    </w:pPr>
    <w:r w:rsidRPr="00156B30">
      <w:rPr>
        <w:color w:val="009CA6"/>
        <w:sz w:val="20"/>
        <w:szCs w:val="20"/>
      </w:rPr>
      <w:drawing>
        <wp:anchor distT="0" distB="0" distL="114300" distR="114300" simplePos="0" relativeHeight="251718656" behindDoc="0" locked="0" layoutInCell="1" allowOverlap="1" wp14:anchorId="6E7F68E6" wp14:editId="28E84082">
          <wp:simplePos x="0" y="0"/>
          <wp:positionH relativeFrom="column">
            <wp:posOffset>4802505</wp:posOffset>
          </wp:positionH>
          <wp:positionV relativeFrom="paragraph">
            <wp:posOffset>-152845</wp:posOffset>
          </wp:positionV>
          <wp:extent cx="1380490" cy="411480"/>
          <wp:effectExtent l="0" t="0" r="0" b="762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Pr="00156B30">
      <w:rPr>
        <w:color w:val="009C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E630" w14:textId="618A5E8F" w:rsidR="00B0278F" w:rsidRPr="00234814" w:rsidRDefault="00B0278F" w:rsidP="002348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4BF1" w14:textId="6419ACC7" w:rsidR="00B0278F" w:rsidRPr="00156B30" w:rsidRDefault="00B0278F" w:rsidP="00B2138B">
    <w:pPr>
      <w:pStyle w:val="Footer"/>
      <w:ind w:left="-540" w:right="1916"/>
      <w:rPr>
        <w:color w:val="009CA6"/>
        <w:sz w:val="20"/>
        <w:szCs w:val="20"/>
      </w:rPr>
    </w:pPr>
    <w:r w:rsidRPr="00156B30">
      <w:rPr>
        <w:color w:val="009CA6"/>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B0B28" w14:textId="77777777" w:rsidR="00B0278F" w:rsidRPr="00156B30" w:rsidRDefault="00B0278F" w:rsidP="00156B30">
    <w:pPr>
      <w:pStyle w:val="Footer"/>
      <w:tabs>
        <w:tab w:val="clear" w:pos="9810"/>
        <w:tab w:val="right" w:pos="9630"/>
      </w:tabs>
      <w:ind w:left="-540" w:right="-604"/>
      <w:rPr>
        <w:sz w:val="20"/>
        <w:szCs w:val="20"/>
      </w:rPr>
    </w:pPr>
    <w:r w:rsidRPr="00156B30">
      <w:rPr>
        <w:sz w:val="20"/>
        <w:szCs w:val="20"/>
      </w:rPr>
      <mc:AlternateContent>
        <mc:Choice Requires="wps">
          <w:drawing>
            <wp:anchor distT="0" distB="0" distL="114300" distR="114300" simplePos="0" relativeHeight="251779072" behindDoc="0" locked="0" layoutInCell="1" allowOverlap="1" wp14:anchorId="36A7D57F" wp14:editId="5FB64C6A">
              <wp:simplePos x="0" y="0"/>
              <wp:positionH relativeFrom="column">
                <wp:posOffset>5366054</wp:posOffset>
              </wp:positionH>
              <wp:positionV relativeFrom="page">
                <wp:posOffset>9978390</wp:posOffset>
              </wp:positionV>
              <wp:extent cx="210185" cy="438785"/>
              <wp:effectExtent l="0" t="0" r="18415" b="18415"/>
              <wp:wrapNone/>
              <wp:docPr id="229"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2.5pt,785.7pt" to="439.05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" strokecolor="#009ca6" strokeweight="1.2pt">
              <v:stroke joinstyle="miter"/>
              <w10:wrap anchory="page"/>
            </v:line>
          </w:pict>
        </mc:Fallback>
      </mc:AlternateContent>
    </w:r>
    <w:r>
      <w:rPr>
        <w:b/>
        <w:noProof w:val="0"/>
        <w:color w:val="009CA6"/>
        <w:sz w:val="20"/>
        <w:szCs w:val="20"/>
      </w:rPr>
      <w:t>Contract management guide: templates</w: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2F666F">
      <w:rPr>
        <w:sz w:val="20"/>
        <w:szCs w:val="20"/>
      </w:rPr>
      <w:t>i</w:t>
    </w:r>
    <w:r w:rsidRPr="00156B30">
      <w:rP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E68D" w14:textId="77777777" w:rsidR="00B0278F" w:rsidRPr="00156B30" w:rsidRDefault="00B0278F" w:rsidP="00156B30">
    <w:pPr>
      <w:pStyle w:val="Footer"/>
      <w:tabs>
        <w:tab w:val="clear" w:pos="9810"/>
        <w:tab w:val="right" w:pos="9630"/>
      </w:tabs>
      <w:ind w:left="-540" w:right="-604"/>
      <w:rPr>
        <w:sz w:val="20"/>
        <w:szCs w:val="20"/>
      </w:rPr>
    </w:pPr>
    <w:r w:rsidRPr="00156B30">
      <w:rPr>
        <w:sz w:val="20"/>
        <w:szCs w:val="20"/>
      </w:rPr>
      <mc:AlternateContent>
        <mc:Choice Requires="wps">
          <w:drawing>
            <wp:anchor distT="0" distB="0" distL="114300" distR="114300" simplePos="0" relativeHeight="251781120" behindDoc="0" locked="0" layoutInCell="1" allowOverlap="1" wp14:anchorId="366F9653" wp14:editId="71E6C597">
              <wp:simplePos x="0" y="0"/>
              <wp:positionH relativeFrom="column">
                <wp:posOffset>5366054</wp:posOffset>
              </wp:positionH>
              <wp:positionV relativeFrom="page">
                <wp:posOffset>9978390</wp:posOffset>
              </wp:positionV>
              <wp:extent cx="210185" cy="438785"/>
              <wp:effectExtent l="0" t="0" r="18415" b="18415"/>
              <wp:wrapNone/>
              <wp:docPr id="230" name="Line 4"/>
              <wp:cNvGraphicFramePr/>
              <a:graphic xmlns:a="http://schemas.openxmlformats.org/drawingml/2006/main">
                <a:graphicData uri="http://schemas.microsoft.com/office/word/2010/wordprocessingShape">
                  <wps:wsp>
                    <wps:cNvCnPr/>
                    <wps:spPr bwMode="auto">
                      <a:xfrm flipH="1" flipV="1">
                        <a:off x="0" y="0"/>
                        <a:ext cx="210185" cy="43878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2.5pt,785.7pt" to="439.05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" strokecolor="#009ca6" strokeweight="1.2pt">
              <v:stroke joinstyle="miter"/>
              <w10:wrap anchory="page"/>
            </v:line>
          </w:pict>
        </mc:Fallback>
      </mc:AlternateContent>
    </w:r>
    <w:r>
      <w:rPr>
        <w:b/>
        <w:noProof w:val="0"/>
        <w:color w:val="009CA6"/>
        <w:sz w:val="20"/>
        <w:szCs w:val="20"/>
      </w:rPr>
      <w:t>Contract management guide: templates</w: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2F666F">
      <w:rPr>
        <w:sz w:val="20"/>
        <w:szCs w:val="20"/>
      </w:rPr>
      <w:t>15</w:t>
    </w:r>
    <w:r w:rsidRPr="00156B3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59FFF" w14:textId="77777777" w:rsidR="00F305A3" w:rsidRDefault="00F305A3" w:rsidP="008422A3">
      <w:r>
        <w:separator/>
      </w:r>
    </w:p>
  </w:footnote>
  <w:footnote w:type="continuationSeparator" w:id="0">
    <w:p w14:paraId="284E0EC2" w14:textId="77777777" w:rsidR="00F305A3" w:rsidRDefault="00F305A3"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3343" w14:textId="6DD8533B" w:rsidR="00B0278F" w:rsidRPr="00BC3AB3" w:rsidRDefault="00B0278F" w:rsidP="00FD416D">
    <w:pPr>
      <w:pStyle w:val="Header"/>
      <w:spacing w:before="160"/>
      <w:ind w:left="180" w:right="-778"/>
      <w:jc w:val="left"/>
    </w:pPr>
    <w:r>
      <w:rPr>
        <w:noProof/>
      </w:rPr>
      <mc:AlternateContent>
        <mc:Choice Requires="wps">
          <w:drawing>
            <wp:inline distT="0" distB="0" distL="0" distR="0" wp14:anchorId="5BCD5AFF" wp14:editId="7028C89E">
              <wp:extent cx="219456" cy="457995"/>
              <wp:effectExtent l="0" t="0" r="28575" b="18415"/>
              <wp:docPr id="1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ddB2xk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p>
  <w:p w14:paraId="2F077DB0" w14:textId="19C262B1" w:rsidR="00B0278F" w:rsidRDefault="00B02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D4FD" w14:textId="1EFE0156" w:rsidR="00B0278F" w:rsidRPr="00BC3AB3" w:rsidRDefault="00B0278F" w:rsidP="00CF6B32">
    <w:pPr>
      <w:pStyle w:val="Header"/>
      <w:spacing w:before="160"/>
      <w:ind w:right="-778"/>
    </w:pPr>
    <w:r w:rsidRPr="00AA01AA">
      <w:rPr>
        <w:noProof/>
        <w:spacing w:val="0"/>
      </w:rPr>
      <w:drawing>
        <wp:anchor distT="0" distB="0" distL="114300" distR="114300" simplePos="0" relativeHeight="251732992" behindDoc="0" locked="0" layoutInCell="1" allowOverlap="1" wp14:anchorId="6FE8089B" wp14:editId="339F268F">
          <wp:simplePos x="0" y="0"/>
          <wp:positionH relativeFrom="column">
            <wp:posOffset>3991610</wp:posOffset>
          </wp:positionH>
          <wp:positionV relativeFrom="paragraph">
            <wp:posOffset>100965</wp:posOffset>
          </wp:positionV>
          <wp:extent cx="438785" cy="45720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7B97065A" wp14:editId="6BDB92B2">
          <wp:simplePos x="0" y="0"/>
          <wp:positionH relativeFrom="column">
            <wp:posOffset>4321175</wp:posOffset>
          </wp:positionH>
          <wp:positionV relativeFrom="paragraph">
            <wp:posOffset>100965</wp:posOffset>
          </wp:positionV>
          <wp:extent cx="435610" cy="457200"/>
          <wp:effectExtent l="0" t="0" r="254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14:anchorId="619794FF" wp14:editId="0F3BEEDB">
          <wp:simplePos x="0" y="0"/>
          <wp:positionH relativeFrom="column">
            <wp:posOffset>3665220</wp:posOffset>
          </wp:positionH>
          <wp:positionV relativeFrom="paragraph">
            <wp:posOffset>100965</wp:posOffset>
          </wp:positionV>
          <wp:extent cx="435610" cy="457200"/>
          <wp:effectExtent l="0" t="0" r="254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088" behindDoc="0" locked="0" layoutInCell="1" allowOverlap="1" wp14:anchorId="0946F079" wp14:editId="01840C2E">
          <wp:simplePos x="0" y="0"/>
          <wp:positionH relativeFrom="column">
            <wp:posOffset>2675255</wp:posOffset>
          </wp:positionH>
          <wp:positionV relativeFrom="paragraph">
            <wp:posOffset>100965</wp:posOffset>
          </wp:positionV>
          <wp:extent cx="436245" cy="457200"/>
          <wp:effectExtent l="0" t="0" r="190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41D3F95B" wp14:editId="7C11FE2F">
          <wp:simplePos x="0" y="0"/>
          <wp:positionH relativeFrom="column">
            <wp:posOffset>3331845</wp:posOffset>
          </wp:positionH>
          <wp:positionV relativeFrom="paragraph">
            <wp:posOffset>100965</wp:posOffset>
          </wp:positionV>
          <wp:extent cx="442595" cy="45720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31968" behindDoc="0" locked="0" layoutInCell="1" allowOverlap="1" wp14:anchorId="59514C7B" wp14:editId="1EEFEAD2">
          <wp:simplePos x="0" y="0"/>
          <wp:positionH relativeFrom="column">
            <wp:posOffset>3002280</wp:posOffset>
          </wp:positionH>
          <wp:positionV relativeFrom="paragraph">
            <wp:posOffset>101600</wp:posOffset>
          </wp:positionV>
          <wp:extent cx="438785" cy="45720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5102F7C" wp14:editId="08FAA6E7">
              <wp:extent cx="219456" cy="457995"/>
              <wp:effectExtent l="0" t="0" r="28575" b="18415"/>
              <wp:docPr id="8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xmlns:mv="urn:schemas-microsoft-com:mac:vml" xmlns:mo="http://schemas.microsoft.com/office/mac/office/2008/main">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KpQZDp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12E1B354" wp14:editId="77A954F6">
          <wp:extent cx="1222178" cy="36576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3855" w14:textId="77777777" w:rsidR="00B0278F" w:rsidRPr="00BC3AB3" w:rsidRDefault="00B0278F" w:rsidP="00234814">
    <w:pPr>
      <w:pStyle w:val="Header"/>
      <w:spacing w:before="160"/>
      <w:ind w:right="-778"/>
    </w:pPr>
    <w:r w:rsidRPr="00AA01AA">
      <w:rPr>
        <w:noProof/>
        <w:spacing w:val="0"/>
      </w:rPr>
      <w:drawing>
        <wp:anchor distT="0" distB="0" distL="114300" distR="114300" simplePos="0" relativeHeight="251751424" behindDoc="0" locked="0" layoutInCell="1" allowOverlap="1" wp14:anchorId="75AB117B" wp14:editId="3ECA9E95">
          <wp:simplePos x="0" y="0"/>
          <wp:positionH relativeFrom="column">
            <wp:posOffset>3991610</wp:posOffset>
          </wp:positionH>
          <wp:positionV relativeFrom="paragraph">
            <wp:posOffset>100965</wp:posOffset>
          </wp:positionV>
          <wp:extent cx="438785" cy="45720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448" behindDoc="0" locked="0" layoutInCell="1" allowOverlap="1" wp14:anchorId="7E32A08D" wp14:editId="77464D09">
          <wp:simplePos x="0" y="0"/>
          <wp:positionH relativeFrom="column">
            <wp:posOffset>4321175</wp:posOffset>
          </wp:positionH>
          <wp:positionV relativeFrom="paragraph">
            <wp:posOffset>100965</wp:posOffset>
          </wp:positionV>
          <wp:extent cx="435610" cy="457200"/>
          <wp:effectExtent l="0" t="0" r="254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472" behindDoc="0" locked="0" layoutInCell="1" allowOverlap="1" wp14:anchorId="5F065039" wp14:editId="10408196">
          <wp:simplePos x="0" y="0"/>
          <wp:positionH relativeFrom="column">
            <wp:posOffset>3665220</wp:posOffset>
          </wp:positionH>
          <wp:positionV relativeFrom="paragraph">
            <wp:posOffset>100965</wp:posOffset>
          </wp:positionV>
          <wp:extent cx="435610" cy="457200"/>
          <wp:effectExtent l="0" t="0" r="254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5520" behindDoc="0" locked="0" layoutInCell="1" allowOverlap="1" wp14:anchorId="15B81A08" wp14:editId="52CB63C5">
          <wp:simplePos x="0" y="0"/>
          <wp:positionH relativeFrom="column">
            <wp:posOffset>2675255</wp:posOffset>
          </wp:positionH>
          <wp:positionV relativeFrom="paragraph">
            <wp:posOffset>100965</wp:posOffset>
          </wp:positionV>
          <wp:extent cx="436245" cy="457200"/>
          <wp:effectExtent l="0" t="0" r="1905"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4496" behindDoc="0" locked="0" layoutInCell="1" allowOverlap="1" wp14:anchorId="5FBF659D" wp14:editId="4CAA2B33">
          <wp:simplePos x="0" y="0"/>
          <wp:positionH relativeFrom="column">
            <wp:posOffset>3331845</wp:posOffset>
          </wp:positionH>
          <wp:positionV relativeFrom="paragraph">
            <wp:posOffset>100965</wp:posOffset>
          </wp:positionV>
          <wp:extent cx="442595" cy="4572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50400" behindDoc="0" locked="0" layoutInCell="1" allowOverlap="1" wp14:anchorId="37482456" wp14:editId="65A6C4CA">
          <wp:simplePos x="0" y="0"/>
          <wp:positionH relativeFrom="column">
            <wp:posOffset>3002280</wp:posOffset>
          </wp:positionH>
          <wp:positionV relativeFrom="paragraph">
            <wp:posOffset>101600</wp:posOffset>
          </wp:positionV>
          <wp:extent cx="438785" cy="45720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49D87983" wp14:editId="10BA614C">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593357C1" wp14:editId="21BA7B54">
          <wp:extent cx="1222178" cy="36576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CC12" w14:textId="5CC695CA" w:rsidR="00B0278F" w:rsidRDefault="00B027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C69F8" w14:textId="215F1274" w:rsidR="00B0278F" w:rsidRPr="00234814" w:rsidRDefault="00B0278F" w:rsidP="002348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E9349" w14:textId="1186004F" w:rsidR="00B0278F" w:rsidRDefault="00B027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902D" w14:textId="77777777" w:rsidR="00B0278F" w:rsidRPr="00BC3AB3" w:rsidRDefault="00B0278F" w:rsidP="00234814">
    <w:pPr>
      <w:pStyle w:val="Header"/>
      <w:spacing w:before="160"/>
      <w:ind w:right="-778"/>
    </w:pPr>
    <w:r w:rsidRPr="00AA01AA">
      <w:rPr>
        <w:noProof/>
        <w:spacing w:val="0"/>
      </w:rPr>
      <w:drawing>
        <wp:anchor distT="0" distB="0" distL="114300" distR="114300" simplePos="0" relativeHeight="251765760" behindDoc="0" locked="0" layoutInCell="1" allowOverlap="1" wp14:anchorId="470BE796" wp14:editId="2EC04C25">
          <wp:simplePos x="0" y="0"/>
          <wp:positionH relativeFrom="column">
            <wp:posOffset>3991610</wp:posOffset>
          </wp:positionH>
          <wp:positionV relativeFrom="paragraph">
            <wp:posOffset>100965</wp:posOffset>
          </wp:positionV>
          <wp:extent cx="438785" cy="457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6784" behindDoc="0" locked="0" layoutInCell="1" allowOverlap="1" wp14:anchorId="2235FB70" wp14:editId="0BFBC2EB">
          <wp:simplePos x="0" y="0"/>
          <wp:positionH relativeFrom="column">
            <wp:posOffset>4321175</wp:posOffset>
          </wp:positionH>
          <wp:positionV relativeFrom="paragraph">
            <wp:posOffset>100965</wp:posOffset>
          </wp:positionV>
          <wp:extent cx="435610" cy="457200"/>
          <wp:effectExtent l="0" t="0" r="254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7808" behindDoc="0" locked="0" layoutInCell="1" allowOverlap="1" wp14:anchorId="547172EF" wp14:editId="1F531231">
          <wp:simplePos x="0" y="0"/>
          <wp:positionH relativeFrom="column">
            <wp:posOffset>3665220</wp:posOffset>
          </wp:positionH>
          <wp:positionV relativeFrom="paragraph">
            <wp:posOffset>100965</wp:posOffset>
          </wp:positionV>
          <wp:extent cx="435610" cy="457200"/>
          <wp:effectExtent l="0" t="0" r="254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9856" behindDoc="0" locked="0" layoutInCell="1" allowOverlap="1" wp14:anchorId="50EDB3B2" wp14:editId="4A13A1F5">
          <wp:simplePos x="0" y="0"/>
          <wp:positionH relativeFrom="column">
            <wp:posOffset>2675255</wp:posOffset>
          </wp:positionH>
          <wp:positionV relativeFrom="paragraph">
            <wp:posOffset>100965</wp:posOffset>
          </wp:positionV>
          <wp:extent cx="436245" cy="457200"/>
          <wp:effectExtent l="0" t="0" r="190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8832" behindDoc="0" locked="0" layoutInCell="1" allowOverlap="1" wp14:anchorId="6E391C3A" wp14:editId="1FFCD050">
          <wp:simplePos x="0" y="0"/>
          <wp:positionH relativeFrom="column">
            <wp:posOffset>3331845</wp:posOffset>
          </wp:positionH>
          <wp:positionV relativeFrom="paragraph">
            <wp:posOffset>100965</wp:posOffset>
          </wp:positionV>
          <wp:extent cx="442595" cy="45720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64736" behindDoc="0" locked="0" layoutInCell="1" allowOverlap="1" wp14:anchorId="40D04E7A" wp14:editId="125F67C1">
          <wp:simplePos x="0" y="0"/>
          <wp:positionH relativeFrom="column">
            <wp:posOffset>3002280</wp:posOffset>
          </wp:positionH>
          <wp:positionV relativeFrom="paragraph">
            <wp:posOffset>101600</wp:posOffset>
          </wp:positionV>
          <wp:extent cx="438785" cy="45720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11C0AE3" wp14:editId="5BDA9402">
              <wp:extent cx="219456" cy="457995"/>
              <wp:effectExtent l="0" t="0" r="28575" b="18415"/>
              <wp:docPr id="12"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F/KYQE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6B6CFFFE" wp14:editId="4FA5A95C">
          <wp:extent cx="1222178" cy="36576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7A2A" w14:textId="77777777" w:rsidR="00B0278F" w:rsidRPr="00BC3AB3" w:rsidRDefault="00B0278F" w:rsidP="00234814">
    <w:pPr>
      <w:pStyle w:val="Header"/>
      <w:spacing w:before="160"/>
      <w:ind w:right="-778"/>
    </w:pPr>
    <w:r w:rsidRPr="00AA01AA">
      <w:rPr>
        <w:noProof/>
        <w:spacing w:val="0"/>
      </w:rPr>
      <w:drawing>
        <wp:anchor distT="0" distB="0" distL="114300" distR="114300" simplePos="0" relativeHeight="251772928" behindDoc="0" locked="0" layoutInCell="1" allowOverlap="1" wp14:anchorId="48706770" wp14:editId="1B3D06C9">
          <wp:simplePos x="0" y="0"/>
          <wp:positionH relativeFrom="column">
            <wp:posOffset>3991610</wp:posOffset>
          </wp:positionH>
          <wp:positionV relativeFrom="paragraph">
            <wp:posOffset>100965</wp:posOffset>
          </wp:positionV>
          <wp:extent cx="438785" cy="4572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3952" behindDoc="0" locked="0" layoutInCell="1" allowOverlap="1" wp14:anchorId="0F3A115C" wp14:editId="41B89CB6">
          <wp:simplePos x="0" y="0"/>
          <wp:positionH relativeFrom="column">
            <wp:posOffset>4321175</wp:posOffset>
          </wp:positionH>
          <wp:positionV relativeFrom="paragraph">
            <wp:posOffset>100965</wp:posOffset>
          </wp:positionV>
          <wp:extent cx="435610" cy="457200"/>
          <wp:effectExtent l="0" t="0" r="254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4976" behindDoc="0" locked="0" layoutInCell="1" allowOverlap="1" wp14:anchorId="6260C4FC" wp14:editId="3571F3B4">
          <wp:simplePos x="0" y="0"/>
          <wp:positionH relativeFrom="column">
            <wp:posOffset>3665220</wp:posOffset>
          </wp:positionH>
          <wp:positionV relativeFrom="paragraph">
            <wp:posOffset>100965</wp:posOffset>
          </wp:positionV>
          <wp:extent cx="435610" cy="457200"/>
          <wp:effectExtent l="0" t="0" r="254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7024" behindDoc="0" locked="0" layoutInCell="1" allowOverlap="1" wp14:anchorId="6F9F1967" wp14:editId="459E7C87">
          <wp:simplePos x="0" y="0"/>
          <wp:positionH relativeFrom="column">
            <wp:posOffset>2675255</wp:posOffset>
          </wp:positionH>
          <wp:positionV relativeFrom="paragraph">
            <wp:posOffset>100965</wp:posOffset>
          </wp:positionV>
          <wp:extent cx="436245" cy="457200"/>
          <wp:effectExtent l="0" t="0" r="1905"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6000" behindDoc="0" locked="0" layoutInCell="1" allowOverlap="1" wp14:anchorId="6C1C2779" wp14:editId="0F234465">
          <wp:simplePos x="0" y="0"/>
          <wp:positionH relativeFrom="column">
            <wp:posOffset>3331845</wp:posOffset>
          </wp:positionH>
          <wp:positionV relativeFrom="paragraph">
            <wp:posOffset>100965</wp:posOffset>
          </wp:positionV>
          <wp:extent cx="442595" cy="45720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71904" behindDoc="0" locked="0" layoutInCell="1" allowOverlap="1" wp14:anchorId="57039EB2" wp14:editId="40EC01DC">
          <wp:simplePos x="0" y="0"/>
          <wp:positionH relativeFrom="column">
            <wp:posOffset>3002280</wp:posOffset>
          </wp:positionH>
          <wp:positionV relativeFrom="paragraph">
            <wp:posOffset>101600</wp:posOffset>
          </wp:positionV>
          <wp:extent cx="438785" cy="45720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9101DAE" wp14:editId="3A4F5E00">
              <wp:extent cx="219456" cy="457995"/>
              <wp:effectExtent l="0" t="0" r="28575" b="18415"/>
              <wp:docPr id="29"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6rVA3E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11D5EBE9" wp14:editId="56C80F2D">
          <wp:extent cx="1222178" cy="36576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7D8E1F8"/>
    <w:lvl w:ilvl="0">
      <w:start w:val="1"/>
      <w:numFmt w:val="bullet"/>
      <w:pStyle w:val="ListBullet3"/>
      <w:lvlText w:val=""/>
      <w:lvlJc w:val="left"/>
      <w:pPr>
        <w:tabs>
          <w:tab w:val="num" w:pos="2343"/>
        </w:tabs>
        <w:ind w:left="2343" w:hanging="360"/>
      </w:pPr>
      <w:rPr>
        <w:rFonts w:ascii="Symbol" w:hAnsi="Symbol" w:hint="default"/>
      </w:rPr>
    </w:lvl>
  </w:abstractNum>
  <w:abstractNum w:abstractNumId="1">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FCB7787"/>
    <w:multiLevelType w:val="multilevel"/>
    <w:tmpl w:val="71FE7B14"/>
    <w:lvl w:ilvl="0">
      <w:start w:val="1"/>
      <w:numFmt w:val="decimal"/>
      <w:pStyle w:val="ListNumber"/>
      <w:lvlText w:val="%1."/>
      <w:lvlJc w:val="left"/>
      <w:pPr>
        <w:tabs>
          <w:tab w:val="num" w:pos="1077"/>
        </w:tabs>
        <w:ind w:left="1077" w:hanging="283"/>
      </w:pPr>
      <w:rPr>
        <w:rFonts w:ascii="Calibri" w:hAnsi="Calibri" w:hint="default"/>
        <w:b w:val="0"/>
        <w:i w:val="0"/>
        <w:sz w:val="22"/>
      </w:rPr>
    </w:lvl>
    <w:lvl w:ilvl="1">
      <w:start w:val="1"/>
      <w:numFmt w:val="lowerLetter"/>
      <w:pStyle w:val="ListNumber2"/>
      <w:lvlText w:val="%2)"/>
      <w:lvlJc w:val="left"/>
      <w:pPr>
        <w:tabs>
          <w:tab w:val="num" w:pos="1361"/>
        </w:tabs>
        <w:ind w:left="1361" w:hanging="284"/>
      </w:pPr>
      <w:rPr>
        <w:rFonts w:ascii="Calibri" w:hAnsi="Calibri" w:hint="default"/>
        <w:b w:val="0"/>
        <w:i w:val="0"/>
        <w:sz w:val="22"/>
      </w:rPr>
    </w:lvl>
    <w:lvl w:ilvl="2">
      <w:start w:val="1"/>
      <w:numFmt w:val="decimal"/>
      <w:pStyle w:val="ListNumber3"/>
      <w:lvlText w:val="%1.%3"/>
      <w:lvlJc w:val="left"/>
      <w:pPr>
        <w:tabs>
          <w:tab w:val="num" w:pos="1644"/>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w:lvlJc w:val="left"/>
      <w:pPr>
        <w:tabs>
          <w:tab w:val="num" w:pos="1928"/>
        </w:tabs>
        <w:ind w:left="1928" w:hanging="284"/>
      </w:pPr>
      <w:rPr>
        <w:rFonts w:ascii="Calibri" w:hAnsi="Calibri" w:hint="default"/>
        <w:b w:val="0"/>
        <w:i w:val="0"/>
        <w:sz w:val="22"/>
      </w:rPr>
    </w:lvl>
    <w:lvl w:ilvl="4">
      <w:start w:val="1"/>
      <w:numFmt w:val="decimal"/>
      <w:lvlText w:val="–"/>
      <w:lvlJc w:val="left"/>
      <w:pPr>
        <w:tabs>
          <w:tab w:val="num" w:pos="2211"/>
        </w:tabs>
        <w:ind w:left="2211" w:hanging="283"/>
      </w:pPr>
      <w:rPr>
        <w:rFonts w:ascii="Calibri" w:hAnsi="Calibri" w:hint="default"/>
        <w:b w:val="0"/>
        <w:i w:val="0"/>
        <w:sz w:val="22"/>
      </w:rPr>
    </w:lvl>
    <w:lvl w:ilvl="5">
      <w:start w:val="1"/>
      <w:numFmt w:val="decimal"/>
      <w:lvlText w:val="–"/>
      <w:lvlJc w:val="left"/>
      <w:pPr>
        <w:tabs>
          <w:tab w:val="num" w:pos="2495"/>
        </w:tabs>
        <w:ind w:left="2495" w:hanging="284"/>
      </w:pPr>
      <w:rPr>
        <w:rFonts w:ascii="Calibri" w:hAnsi="Calibri" w:hint="default"/>
        <w:b w:val="0"/>
        <w:i w:val="0"/>
        <w:sz w:val="22"/>
      </w:rPr>
    </w:lvl>
    <w:lvl w:ilvl="6">
      <w:start w:val="1"/>
      <w:numFmt w:val="decimal"/>
      <w:lvlText w:val="–"/>
      <w:lvlJc w:val="left"/>
      <w:pPr>
        <w:tabs>
          <w:tab w:val="num" w:pos="2778"/>
        </w:tabs>
        <w:ind w:left="2778" w:hanging="283"/>
      </w:pPr>
      <w:rPr>
        <w:rFonts w:ascii="Calibri" w:hAnsi="Calibri" w:hint="default"/>
        <w:b w:val="0"/>
        <w:i w:val="0"/>
        <w:sz w:val="22"/>
      </w:rPr>
    </w:lvl>
    <w:lvl w:ilvl="7">
      <w:start w:val="1"/>
      <w:numFmt w:val="decimal"/>
      <w:lvlText w:val="–"/>
      <w:lvlJc w:val="left"/>
      <w:pPr>
        <w:tabs>
          <w:tab w:val="num" w:pos="3062"/>
        </w:tabs>
        <w:ind w:left="3062" w:hanging="284"/>
      </w:pPr>
      <w:rPr>
        <w:rFonts w:ascii="Calibri" w:hAnsi="Calibri" w:hint="default"/>
        <w:b w:val="0"/>
        <w:i w:val="0"/>
        <w:sz w:val="22"/>
      </w:rPr>
    </w:lvl>
    <w:lvl w:ilvl="8">
      <w:start w:val="1"/>
      <w:numFmt w:val="decimal"/>
      <w:lvlText w:val="–"/>
      <w:lvlJc w:val="left"/>
      <w:pPr>
        <w:tabs>
          <w:tab w:val="num" w:pos="3345"/>
        </w:tabs>
        <w:ind w:left="3345" w:hanging="283"/>
      </w:pPr>
      <w:rPr>
        <w:rFonts w:ascii="Calibri" w:hAnsi="Calibri" w:hint="default"/>
        <w:b w:val="0"/>
        <w:i w:val="0"/>
        <w:sz w:val="22"/>
      </w:rPr>
    </w:lvl>
  </w:abstractNum>
  <w:abstractNum w:abstractNumId="4">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5">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16060E"/>
    <w:multiLevelType w:val="hybridMultilevel"/>
    <w:tmpl w:val="57CC92AC"/>
    <w:lvl w:ilvl="0" w:tplc="362EE86A">
      <w:start w:val="1"/>
      <w:numFmt w:val="bullet"/>
      <w:pStyle w:val="Highlightboxindentbullet"/>
      <w:lvlText w:val=""/>
      <w:lvlJc w:val="left"/>
      <w:pPr>
        <w:ind w:left="1512" w:hanging="360"/>
      </w:pPr>
      <w:rPr>
        <w:rFonts w:ascii="Symbol" w:hAnsi="Symbol" w:hint="default"/>
        <w:color w:val="0063A6" w:themeColor="accent1"/>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8">
    <w:nsid w:val="446D3A6A"/>
    <w:multiLevelType w:val="multilevel"/>
    <w:tmpl w:val="0890D0C8"/>
    <w:lvl w:ilvl="0">
      <w:start w:val="1"/>
      <w:numFmt w:val="bullet"/>
      <w:pStyle w:val="Bullet1"/>
      <w:lvlText w:val=""/>
      <w:lvlJc w:val="left"/>
      <w:pPr>
        <w:tabs>
          <w:tab w:val="num" w:pos="360"/>
        </w:tabs>
        <w:ind w:left="360" w:hanging="360"/>
      </w:pPr>
      <w:rPr>
        <w:rFonts w:ascii="Symbol" w:hAnsi="Symbol" w:hint="default"/>
        <w:b w:val="0"/>
        <w:i w:val="0"/>
        <w:vanish w:val="0"/>
        <w:color w:val="auto"/>
        <w:sz w:val="20"/>
        <w:szCs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0"/>
        <w:szCs w:val="20"/>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3654CA"/>
    <w:multiLevelType w:val="hybridMultilevel"/>
    <w:tmpl w:val="662ABE8A"/>
    <w:lvl w:ilvl="0" w:tplc="380C86B2">
      <w:start w:val="1"/>
      <w:numFmt w:val="decimal"/>
      <w:pStyle w:val="AppendixOutline1"/>
      <w:lvlText w:val="%1."/>
      <w:lvlJc w:val="left"/>
      <w:pPr>
        <w:tabs>
          <w:tab w:val="num" w:pos="390"/>
        </w:tabs>
        <w:ind w:left="390" w:hanging="390"/>
      </w:pPr>
      <w:rPr>
        <w:rFonts w:hint="default"/>
      </w:rPr>
    </w:lvl>
    <w:lvl w:ilvl="1" w:tplc="5D561064">
      <w:start w:val="1"/>
      <w:numFmt w:val="decimal"/>
      <w:lvlText w:val="%2."/>
      <w:lvlJc w:val="left"/>
      <w:pPr>
        <w:tabs>
          <w:tab w:val="num" w:pos="3477"/>
        </w:tabs>
        <w:ind w:left="3477" w:hanging="567"/>
      </w:pPr>
      <w:rPr>
        <w:rFonts w:hint="default"/>
      </w:r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12">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970561"/>
    <w:multiLevelType w:val="hybridMultilevel"/>
    <w:tmpl w:val="C0C270C0"/>
    <w:lvl w:ilvl="0" w:tplc="63147F36">
      <w:start w:val="5"/>
      <w:numFmt w:val="bullet"/>
      <w:lvlText w:val="-"/>
      <w:lvlJc w:val="left"/>
      <w:pPr>
        <w:ind w:left="1154" w:hanging="360"/>
      </w:pPr>
      <w:rPr>
        <w:rFonts w:ascii="Calibri" w:eastAsia="Times New Roman" w:hAnsi="Calibri" w:cs="Calibri"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4">
    <w:nsid w:val="7FD44514"/>
    <w:multiLevelType w:val="multilevel"/>
    <w:tmpl w:val="45D800B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8"/>
  </w:num>
  <w:num w:numId="2">
    <w:abstractNumId w:val="14"/>
  </w:num>
  <w:num w:numId="3">
    <w:abstractNumId w:val="12"/>
  </w:num>
  <w:num w:numId="4">
    <w:abstractNumId w:val="5"/>
  </w:num>
  <w:num w:numId="5">
    <w:abstractNumId w:val="4"/>
  </w:num>
  <w:num w:numId="6">
    <w:abstractNumId w:val="3"/>
  </w:num>
  <w:num w:numId="7">
    <w:abstractNumId w:val="7"/>
  </w:num>
  <w:num w:numId="8">
    <w:abstractNumId w:val="11"/>
  </w:num>
  <w:num w:numId="9">
    <w:abstractNumId w:val="6"/>
  </w:num>
  <w:num w:numId="10">
    <w:abstractNumId w:val="10"/>
  </w:num>
  <w:num w:numId="11">
    <w:abstractNumId w:val="9"/>
  </w:num>
  <w:num w:numId="12">
    <w:abstractNumId w:val="2"/>
  </w:num>
  <w:num w:numId="13">
    <w:abstractNumId w:val="1"/>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A"/>
    <w:rsid w:val="00012F6F"/>
    <w:rsid w:val="00014213"/>
    <w:rsid w:val="00014B55"/>
    <w:rsid w:val="00015309"/>
    <w:rsid w:val="000203B2"/>
    <w:rsid w:val="00020E3E"/>
    <w:rsid w:val="00021CC6"/>
    <w:rsid w:val="00023BF3"/>
    <w:rsid w:val="00025561"/>
    <w:rsid w:val="000263D4"/>
    <w:rsid w:val="00026811"/>
    <w:rsid w:val="00033EC9"/>
    <w:rsid w:val="00043296"/>
    <w:rsid w:val="0004356D"/>
    <w:rsid w:val="00045296"/>
    <w:rsid w:val="00050267"/>
    <w:rsid w:val="000578CE"/>
    <w:rsid w:val="00061DD7"/>
    <w:rsid w:val="00064463"/>
    <w:rsid w:val="0006571B"/>
    <w:rsid w:val="00075DD9"/>
    <w:rsid w:val="00075E6C"/>
    <w:rsid w:val="00091876"/>
    <w:rsid w:val="00094A89"/>
    <w:rsid w:val="000A1EBD"/>
    <w:rsid w:val="000B29AD"/>
    <w:rsid w:val="000B2C0F"/>
    <w:rsid w:val="000C2994"/>
    <w:rsid w:val="000C6372"/>
    <w:rsid w:val="000D593F"/>
    <w:rsid w:val="000E392D"/>
    <w:rsid w:val="000F0D29"/>
    <w:rsid w:val="000F3A16"/>
    <w:rsid w:val="000F4288"/>
    <w:rsid w:val="000F55A7"/>
    <w:rsid w:val="000F7165"/>
    <w:rsid w:val="00101027"/>
    <w:rsid w:val="00102379"/>
    <w:rsid w:val="001065D6"/>
    <w:rsid w:val="00116DFE"/>
    <w:rsid w:val="00117329"/>
    <w:rsid w:val="00121252"/>
    <w:rsid w:val="0012283B"/>
    <w:rsid w:val="00122AFD"/>
    <w:rsid w:val="00124609"/>
    <w:rsid w:val="001254CE"/>
    <w:rsid w:val="00126AF9"/>
    <w:rsid w:val="001347DF"/>
    <w:rsid w:val="00134CEA"/>
    <w:rsid w:val="00140A5A"/>
    <w:rsid w:val="001422CC"/>
    <w:rsid w:val="00144489"/>
    <w:rsid w:val="0015012A"/>
    <w:rsid w:val="0015475F"/>
    <w:rsid w:val="00156B30"/>
    <w:rsid w:val="001617B6"/>
    <w:rsid w:val="00163250"/>
    <w:rsid w:val="00165E66"/>
    <w:rsid w:val="00175C90"/>
    <w:rsid w:val="001957AF"/>
    <w:rsid w:val="00195A0F"/>
    <w:rsid w:val="001A3DD1"/>
    <w:rsid w:val="001B6167"/>
    <w:rsid w:val="001C1995"/>
    <w:rsid w:val="001C1CCA"/>
    <w:rsid w:val="001C7BAE"/>
    <w:rsid w:val="001D074B"/>
    <w:rsid w:val="001D717E"/>
    <w:rsid w:val="001E31FA"/>
    <w:rsid w:val="001E64F6"/>
    <w:rsid w:val="001E7299"/>
    <w:rsid w:val="001F3CB4"/>
    <w:rsid w:val="001F4CEB"/>
    <w:rsid w:val="0021047B"/>
    <w:rsid w:val="00217F84"/>
    <w:rsid w:val="00222BEB"/>
    <w:rsid w:val="002252DE"/>
    <w:rsid w:val="00225E60"/>
    <w:rsid w:val="0023202C"/>
    <w:rsid w:val="00234814"/>
    <w:rsid w:val="00236203"/>
    <w:rsid w:val="00245043"/>
    <w:rsid w:val="00257760"/>
    <w:rsid w:val="00257B7C"/>
    <w:rsid w:val="00264510"/>
    <w:rsid w:val="002664A6"/>
    <w:rsid w:val="00274BEB"/>
    <w:rsid w:val="002865B3"/>
    <w:rsid w:val="00292D36"/>
    <w:rsid w:val="0029551E"/>
    <w:rsid w:val="00297281"/>
    <w:rsid w:val="002B4A0A"/>
    <w:rsid w:val="002C54E0"/>
    <w:rsid w:val="002D0C86"/>
    <w:rsid w:val="002D0D95"/>
    <w:rsid w:val="002D4902"/>
    <w:rsid w:val="002D5CD1"/>
    <w:rsid w:val="002D711A"/>
    <w:rsid w:val="002D7336"/>
    <w:rsid w:val="002E3396"/>
    <w:rsid w:val="002F1FD1"/>
    <w:rsid w:val="002F666F"/>
    <w:rsid w:val="00305AB2"/>
    <w:rsid w:val="0031149C"/>
    <w:rsid w:val="003145F2"/>
    <w:rsid w:val="0032714B"/>
    <w:rsid w:val="00333C02"/>
    <w:rsid w:val="00335DAE"/>
    <w:rsid w:val="003425BC"/>
    <w:rsid w:val="003451D5"/>
    <w:rsid w:val="00346858"/>
    <w:rsid w:val="00355266"/>
    <w:rsid w:val="00370982"/>
    <w:rsid w:val="0038771C"/>
    <w:rsid w:val="00392A8F"/>
    <w:rsid w:val="0039405B"/>
    <w:rsid w:val="00394145"/>
    <w:rsid w:val="003A1372"/>
    <w:rsid w:val="003A16B8"/>
    <w:rsid w:val="003A1C92"/>
    <w:rsid w:val="003A541A"/>
    <w:rsid w:val="003A6923"/>
    <w:rsid w:val="003B485F"/>
    <w:rsid w:val="003B4997"/>
    <w:rsid w:val="003C2C67"/>
    <w:rsid w:val="003C2EA2"/>
    <w:rsid w:val="003C5BA4"/>
    <w:rsid w:val="003E28E8"/>
    <w:rsid w:val="003E3E26"/>
    <w:rsid w:val="003E5ED0"/>
    <w:rsid w:val="003E615F"/>
    <w:rsid w:val="003F00B5"/>
    <w:rsid w:val="003F1295"/>
    <w:rsid w:val="003F76FC"/>
    <w:rsid w:val="004002EB"/>
    <w:rsid w:val="00405C57"/>
    <w:rsid w:val="00405F3F"/>
    <w:rsid w:val="00410455"/>
    <w:rsid w:val="00415A23"/>
    <w:rsid w:val="00416065"/>
    <w:rsid w:val="0041689E"/>
    <w:rsid w:val="004236C8"/>
    <w:rsid w:val="00423EDE"/>
    <w:rsid w:val="0042437A"/>
    <w:rsid w:val="00427681"/>
    <w:rsid w:val="00430F1B"/>
    <w:rsid w:val="00433572"/>
    <w:rsid w:val="00433DB7"/>
    <w:rsid w:val="004355A1"/>
    <w:rsid w:val="00453750"/>
    <w:rsid w:val="00453FBA"/>
    <w:rsid w:val="0045543A"/>
    <w:rsid w:val="00456941"/>
    <w:rsid w:val="0046455E"/>
    <w:rsid w:val="004669E3"/>
    <w:rsid w:val="00467E67"/>
    <w:rsid w:val="004702EA"/>
    <w:rsid w:val="00482D02"/>
    <w:rsid w:val="00486061"/>
    <w:rsid w:val="004A1DC8"/>
    <w:rsid w:val="004A241D"/>
    <w:rsid w:val="004A7519"/>
    <w:rsid w:val="004A7DB4"/>
    <w:rsid w:val="004B41CA"/>
    <w:rsid w:val="004B5ACA"/>
    <w:rsid w:val="004C2FD2"/>
    <w:rsid w:val="004C5329"/>
    <w:rsid w:val="004D2DF6"/>
    <w:rsid w:val="004D3518"/>
    <w:rsid w:val="004D62D6"/>
    <w:rsid w:val="004F44C4"/>
    <w:rsid w:val="004F5127"/>
    <w:rsid w:val="0050033F"/>
    <w:rsid w:val="005026F7"/>
    <w:rsid w:val="00504D1A"/>
    <w:rsid w:val="005059AA"/>
    <w:rsid w:val="00511BE0"/>
    <w:rsid w:val="005136F0"/>
    <w:rsid w:val="00527817"/>
    <w:rsid w:val="00532655"/>
    <w:rsid w:val="0053416C"/>
    <w:rsid w:val="00541C2F"/>
    <w:rsid w:val="00541DB9"/>
    <w:rsid w:val="005426CD"/>
    <w:rsid w:val="00553F15"/>
    <w:rsid w:val="00563527"/>
    <w:rsid w:val="0058124E"/>
    <w:rsid w:val="005816B6"/>
    <w:rsid w:val="0058188D"/>
    <w:rsid w:val="00584301"/>
    <w:rsid w:val="005866C0"/>
    <w:rsid w:val="005875A3"/>
    <w:rsid w:val="005938BF"/>
    <w:rsid w:val="005A3416"/>
    <w:rsid w:val="005A597A"/>
    <w:rsid w:val="005B27FE"/>
    <w:rsid w:val="005C3E6D"/>
    <w:rsid w:val="005D046E"/>
    <w:rsid w:val="005D16A4"/>
    <w:rsid w:val="005E0D98"/>
    <w:rsid w:val="005F61DF"/>
    <w:rsid w:val="006023F9"/>
    <w:rsid w:val="0061028F"/>
    <w:rsid w:val="00610559"/>
    <w:rsid w:val="00615B93"/>
    <w:rsid w:val="0062033D"/>
    <w:rsid w:val="006228FA"/>
    <w:rsid w:val="006332F6"/>
    <w:rsid w:val="00635AF2"/>
    <w:rsid w:val="006361E7"/>
    <w:rsid w:val="00636ED9"/>
    <w:rsid w:val="00642E12"/>
    <w:rsid w:val="006452EE"/>
    <w:rsid w:val="006461B9"/>
    <w:rsid w:val="00650826"/>
    <w:rsid w:val="00652479"/>
    <w:rsid w:val="00652625"/>
    <w:rsid w:val="00653304"/>
    <w:rsid w:val="006534B2"/>
    <w:rsid w:val="00654BD6"/>
    <w:rsid w:val="0065615D"/>
    <w:rsid w:val="00657011"/>
    <w:rsid w:val="0065773B"/>
    <w:rsid w:val="0066140A"/>
    <w:rsid w:val="006650B5"/>
    <w:rsid w:val="006651B1"/>
    <w:rsid w:val="00665778"/>
    <w:rsid w:val="006704B2"/>
    <w:rsid w:val="00670AF2"/>
    <w:rsid w:val="0067160C"/>
    <w:rsid w:val="006738C4"/>
    <w:rsid w:val="006749F5"/>
    <w:rsid w:val="0068103F"/>
    <w:rsid w:val="006855BE"/>
    <w:rsid w:val="00691A7F"/>
    <w:rsid w:val="006A5B34"/>
    <w:rsid w:val="006A5F5B"/>
    <w:rsid w:val="006A798C"/>
    <w:rsid w:val="006C0190"/>
    <w:rsid w:val="006C1ADB"/>
    <w:rsid w:val="006C23EC"/>
    <w:rsid w:val="006C77A9"/>
    <w:rsid w:val="006D2B42"/>
    <w:rsid w:val="006E4333"/>
    <w:rsid w:val="006F6693"/>
    <w:rsid w:val="0070163A"/>
    <w:rsid w:val="0070397E"/>
    <w:rsid w:val="00707FE8"/>
    <w:rsid w:val="007124C7"/>
    <w:rsid w:val="00720F5E"/>
    <w:rsid w:val="00724962"/>
    <w:rsid w:val="00724A0F"/>
    <w:rsid w:val="00725CD0"/>
    <w:rsid w:val="0072772A"/>
    <w:rsid w:val="00727F5A"/>
    <w:rsid w:val="0073072C"/>
    <w:rsid w:val="007320B4"/>
    <w:rsid w:val="00732162"/>
    <w:rsid w:val="00735E75"/>
    <w:rsid w:val="00736732"/>
    <w:rsid w:val="00740C64"/>
    <w:rsid w:val="00750CBE"/>
    <w:rsid w:val="007538AD"/>
    <w:rsid w:val="00765C89"/>
    <w:rsid w:val="00766B5A"/>
    <w:rsid w:val="00772B5A"/>
    <w:rsid w:val="00774AEE"/>
    <w:rsid w:val="007834F2"/>
    <w:rsid w:val="007909B1"/>
    <w:rsid w:val="00791020"/>
    <w:rsid w:val="007A5F82"/>
    <w:rsid w:val="007A7058"/>
    <w:rsid w:val="007B66F6"/>
    <w:rsid w:val="007B75A4"/>
    <w:rsid w:val="007C0FB0"/>
    <w:rsid w:val="007C5797"/>
    <w:rsid w:val="007E3221"/>
    <w:rsid w:val="007E4572"/>
    <w:rsid w:val="007E4742"/>
    <w:rsid w:val="007F1A4C"/>
    <w:rsid w:val="007F33BB"/>
    <w:rsid w:val="007F4699"/>
    <w:rsid w:val="007F6C1E"/>
    <w:rsid w:val="007F78F6"/>
    <w:rsid w:val="008022C3"/>
    <w:rsid w:val="00803BE9"/>
    <w:rsid w:val="008041E6"/>
    <w:rsid w:val="008065D2"/>
    <w:rsid w:val="0082194C"/>
    <w:rsid w:val="008220C4"/>
    <w:rsid w:val="008222FF"/>
    <w:rsid w:val="00823397"/>
    <w:rsid w:val="008241FF"/>
    <w:rsid w:val="00826AFF"/>
    <w:rsid w:val="008278AC"/>
    <w:rsid w:val="008301C2"/>
    <w:rsid w:val="008411E9"/>
    <w:rsid w:val="0084200F"/>
    <w:rsid w:val="008422A3"/>
    <w:rsid w:val="0084374A"/>
    <w:rsid w:val="00843B2C"/>
    <w:rsid w:val="008459F0"/>
    <w:rsid w:val="008471C4"/>
    <w:rsid w:val="008758DF"/>
    <w:rsid w:val="0087774B"/>
    <w:rsid w:val="00886B89"/>
    <w:rsid w:val="008909EE"/>
    <w:rsid w:val="00893CE0"/>
    <w:rsid w:val="00896ECC"/>
    <w:rsid w:val="008A0DBB"/>
    <w:rsid w:val="008A24B6"/>
    <w:rsid w:val="008A4900"/>
    <w:rsid w:val="008A74FA"/>
    <w:rsid w:val="008B06D0"/>
    <w:rsid w:val="008C6E5D"/>
    <w:rsid w:val="008D0281"/>
    <w:rsid w:val="008D0644"/>
    <w:rsid w:val="008D223C"/>
    <w:rsid w:val="008D7725"/>
    <w:rsid w:val="008E3C4E"/>
    <w:rsid w:val="008F62B4"/>
    <w:rsid w:val="008F6D45"/>
    <w:rsid w:val="008F6E61"/>
    <w:rsid w:val="00903519"/>
    <w:rsid w:val="0090552B"/>
    <w:rsid w:val="00912EAA"/>
    <w:rsid w:val="00923135"/>
    <w:rsid w:val="0092358A"/>
    <w:rsid w:val="00923FEF"/>
    <w:rsid w:val="009258A3"/>
    <w:rsid w:val="009278D9"/>
    <w:rsid w:val="00940F45"/>
    <w:rsid w:val="009424F0"/>
    <w:rsid w:val="00943982"/>
    <w:rsid w:val="00956DB6"/>
    <w:rsid w:val="00960563"/>
    <w:rsid w:val="00963950"/>
    <w:rsid w:val="009719EA"/>
    <w:rsid w:val="009831E3"/>
    <w:rsid w:val="009834C0"/>
    <w:rsid w:val="00984C95"/>
    <w:rsid w:val="00986AAC"/>
    <w:rsid w:val="00992010"/>
    <w:rsid w:val="009A1DA2"/>
    <w:rsid w:val="009A3704"/>
    <w:rsid w:val="009A4739"/>
    <w:rsid w:val="009A674F"/>
    <w:rsid w:val="009B199C"/>
    <w:rsid w:val="009B54C8"/>
    <w:rsid w:val="009B61F1"/>
    <w:rsid w:val="009B62E0"/>
    <w:rsid w:val="009B765F"/>
    <w:rsid w:val="009C3D88"/>
    <w:rsid w:val="009C40E3"/>
    <w:rsid w:val="009D1237"/>
    <w:rsid w:val="009D1C63"/>
    <w:rsid w:val="009D785F"/>
    <w:rsid w:val="009E1401"/>
    <w:rsid w:val="009E2282"/>
    <w:rsid w:val="009E3858"/>
    <w:rsid w:val="009E70DD"/>
    <w:rsid w:val="009F2ED9"/>
    <w:rsid w:val="009F3231"/>
    <w:rsid w:val="009F3CBB"/>
    <w:rsid w:val="009F5C58"/>
    <w:rsid w:val="00A023A0"/>
    <w:rsid w:val="00A1285C"/>
    <w:rsid w:val="00A1562B"/>
    <w:rsid w:val="00A16670"/>
    <w:rsid w:val="00A170F4"/>
    <w:rsid w:val="00A23D08"/>
    <w:rsid w:val="00A2559E"/>
    <w:rsid w:val="00A25FD9"/>
    <w:rsid w:val="00A35A2F"/>
    <w:rsid w:val="00A467AA"/>
    <w:rsid w:val="00A46BA8"/>
    <w:rsid w:val="00A47634"/>
    <w:rsid w:val="00A478A1"/>
    <w:rsid w:val="00A60443"/>
    <w:rsid w:val="00A612FE"/>
    <w:rsid w:val="00A63B2C"/>
    <w:rsid w:val="00A6556F"/>
    <w:rsid w:val="00A671F1"/>
    <w:rsid w:val="00A74D74"/>
    <w:rsid w:val="00A84BA5"/>
    <w:rsid w:val="00A932CD"/>
    <w:rsid w:val="00AA01AA"/>
    <w:rsid w:val="00AA26B8"/>
    <w:rsid w:val="00AA6FB5"/>
    <w:rsid w:val="00AB3FE2"/>
    <w:rsid w:val="00AB52F7"/>
    <w:rsid w:val="00AB610C"/>
    <w:rsid w:val="00AB6CFA"/>
    <w:rsid w:val="00AB7B29"/>
    <w:rsid w:val="00AC3509"/>
    <w:rsid w:val="00AC4A12"/>
    <w:rsid w:val="00AD3322"/>
    <w:rsid w:val="00AD7E4E"/>
    <w:rsid w:val="00AE07C2"/>
    <w:rsid w:val="00AE5428"/>
    <w:rsid w:val="00AF34DE"/>
    <w:rsid w:val="00AF48AB"/>
    <w:rsid w:val="00AF4D58"/>
    <w:rsid w:val="00AF6666"/>
    <w:rsid w:val="00AF7AA6"/>
    <w:rsid w:val="00B0278F"/>
    <w:rsid w:val="00B05DFC"/>
    <w:rsid w:val="00B10154"/>
    <w:rsid w:val="00B2138B"/>
    <w:rsid w:val="00B27C26"/>
    <w:rsid w:val="00B33BC8"/>
    <w:rsid w:val="00B42925"/>
    <w:rsid w:val="00B475D9"/>
    <w:rsid w:val="00B47F14"/>
    <w:rsid w:val="00B55A92"/>
    <w:rsid w:val="00B6096E"/>
    <w:rsid w:val="00B81B44"/>
    <w:rsid w:val="00B9053B"/>
    <w:rsid w:val="00BA0BD2"/>
    <w:rsid w:val="00BA25DF"/>
    <w:rsid w:val="00BA427B"/>
    <w:rsid w:val="00BA622C"/>
    <w:rsid w:val="00BC033E"/>
    <w:rsid w:val="00BC286B"/>
    <w:rsid w:val="00BC3422"/>
    <w:rsid w:val="00BC3AB3"/>
    <w:rsid w:val="00BE05F7"/>
    <w:rsid w:val="00BE1385"/>
    <w:rsid w:val="00BF6F24"/>
    <w:rsid w:val="00BF7812"/>
    <w:rsid w:val="00C015B9"/>
    <w:rsid w:val="00C022F9"/>
    <w:rsid w:val="00C032EA"/>
    <w:rsid w:val="00C03C9E"/>
    <w:rsid w:val="00C06EB5"/>
    <w:rsid w:val="00C1145F"/>
    <w:rsid w:val="00C16535"/>
    <w:rsid w:val="00C17436"/>
    <w:rsid w:val="00C2221C"/>
    <w:rsid w:val="00C33994"/>
    <w:rsid w:val="00C35D5A"/>
    <w:rsid w:val="00C4360C"/>
    <w:rsid w:val="00C44853"/>
    <w:rsid w:val="00C538BF"/>
    <w:rsid w:val="00C637E1"/>
    <w:rsid w:val="00C67B2B"/>
    <w:rsid w:val="00C70D50"/>
    <w:rsid w:val="00C71C44"/>
    <w:rsid w:val="00C73F02"/>
    <w:rsid w:val="00C82096"/>
    <w:rsid w:val="00C8243E"/>
    <w:rsid w:val="00C841EC"/>
    <w:rsid w:val="00C907D7"/>
    <w:rsid w:val="00C92338"/>
    <w:rsid w:val="00C92666"/>
    <w:rsid w:val="00C93026"/>
    <w:rsid w:val="00CA14A6"/>
    <w:rsid w:val="00CA2CDA"/>
    <w:rsid w:val="00CA7C3A"/>
    <w:rsid w:val="00CB0503"/>
    <w:rsid w:val="00CC2DB2"/>
    <w:rsid w:val="00CC6EAE"/>
    <w:rsid w:val="00CD0307"/>
    <w:rsid w:val="00CD3D1B"/>
    <w:rsid w:val="00CD533A"/>
    <w:rsid w:val="00CD5A25"/>
    <w:rsid w:val="00CD671D"/>
    <w:rsid w:val="00CD74A7"/>
    <w:rsid w:val="00CE5B5B"/>
    <w:rsid w:val="00CE62B3"/>
    <w:rsid w:val="00CF0A3E"/>
    <w:rsid w:val="00CF2A89"/>
    <w:rsid w:val="00CF2F2B"/>
    <w:rsid w:val="00CF314D"/>
    <w:rsid w:val="00CF66B4"/>
    <w:rsid w:val="00CF6B32"/>
    <w:rsid w:val="00CF7DCA"/>
    <w:rsid w:val="00D01326"/>
    <w:rsid w:val="00D17D0D"/>
    <w:rsid w:val="00D211E9"/>
    <w:rsid w:val="00D2312F"/>
    <w:rsid w:val="00D269C1"/>
    <w:rsid w:val="00D3540D"/>
    <w:rsid w:val="00D44953"/>
    <w:rsid w:val="00D542F3"/>
    <w:rsid w:val="00D543E5"/>
    <w:rsid w:val="00D5644B"/>
    <w:rsid w:val="00D56E25"/>
    <w:rsid w:val="00D573EF"/>
    <w:rsid w:val="00D62687"/>
    <w:rsid w:val="00D66040"/>
    <w:rsid w:val="00D66DA2"/>
    <w:rsid w:val="00D71896"/>
    <w:rsid w:val="00D718D7"/>
    <w:rsid w:val="00D73212"/>
    <w:rsid w:val="00D814B7"/>
    <w:rsid w:val="00D86C82"/>
    <w:rsid w:val="00D86D40"/>
    <w:rsid w:val="00D87228"/>
    <w:rsid w:val="00D90688"/>
    <w:rsid w:val="00D952AE"/>
    <w:rsid w:val="00DA0C34"/>
    <w:rsid w:val="00DA3AAD"/>
    <w:rsid w:val="00DA6468"/>
    <w:rsid w:val="00DB312B"/>
    <w:rsid w:val="00DB4F67"/>
    <w:rsid w:val="00DC5654"/>
    <w:rsid w:val="00DC658F"/>
    <w:rsid w:val="00DE60CC"/>
    <w:rsid w:val="00DF05F6"/>
    <w:rsid w:val="00DF13B7"/>
    <w:rsid w:val="00E15141"/>
    <w:rsid w:val="00E20B9C"/>
    <w:rsid w:val="00E21FD8"/>
    <w:rsid w:val="00E25B57"/>
    <w:rsid w:val="00E26B32"/>
    <w:rsid w:val="00E30FF8"/>
    <w:rsid w:val="00E31444"/>
    <w:rsid w:val="00E3254C"/>
    <w:rsid w:val="00E37E5F"/>
    <w:rsid w:val="00E407B6"/>
    <w:rsid w:val="00E41EF1"/>
    <w:rsid w:val="00E42733"/>
    <w:rsid w:val="00E42942"/>
    <w:rsid w:val="00E468A6"/>
    <w:rsid w:val="00E57A63"/>
    <w:rsid w:val="00E60207"/>
    <w:rsid w:val="00E64378"/>
    <w:rsid w:val="00E71B9F"/>
    <w:rsid w:val="00E71BDF"/>
    <w:rsid w:val="00E778E2"/>
    <w:rsid w:val="00E8211D"/>
    <w:rsid w:val="00E83CA7"/>
    <w:rsid w:val="00E94CF5"/>
    <w:rsid w:val="00EA7F07"/>
    <w:rsid w:val="00EB32E8"/>
    <w:rsid w:val="00EB7639"/>
    <w:rsid w:val="00EC046E"/>
    <w:rsid w:val="00EC0EF4"/>
    <w:rsid w:val="00EC171D"/>
    <w:rsid w:val="00ED487E"/>
    <w:rsid w:val="00ED71A8"/>
    <w:rsid w:val="00EE7A0D"/>
    <w:rsid w:val="00EF0D21"/>
    <w:rsid w:val="00EF59BC"/>
    <w:rsid w:val="00EF5F91"/>
    <w:rsid w:val="00EF5F9B"/>
    <w:rsid w:val="00F0091D"/>
    <w:rsid w:val="00F00B52"/>
    <w:rsid w:val="00F06677"/>
    <w:rsid w:val="00F100DE"/>
    <w:rsid w:val="00F17CE1"/>
    <w:rsid w:val="00F2115C"/>
    <w:rsid w:val="00F22ABA"/>
    <w:rsid w:val="00F22DB4"/>
    <w:rsid w:val="00F305A3"/>
    <w:rsid w:val="00F3457F"/>
    <w:rsid w:val="00F36AE7"/>
    <w:rsid w:val="00F36B12"/>
    <w:rsid w:val="00F417C3"/>
    <w:rsid w:val="00F44F4D"/>
    <w:rsid w:val="00F553B9"/>
    <w:rsid w:val="00F57EF1"/>
    <w:rsid w:val="00F60F9F"/>
    <w:rsid w:val="00F62EA7"/>
    <w:rsid w:val="00F649E8"/>
    <w:rsid w:val="00F64F08"/>
    <w:rsid w:val="00F71CC0"/>
    <w:rsid w:val="00F734F5"/>
    <w:rsid w:val="00F86B17"/>
    <w:rsid w:val="00F90C06"/>
    <w:rsid w:val="00F966B1"/>
    <w:rsid w:val="00F97D48"/>
    <w:rsid w:val="00FA0311"/>
    <w:rsid w:val="00FA1A24"/>
    <w:rsid w:val="00FC42E5"/>
    <w:rsid w:val="00FC518C"/>
    <w:rsid w:val="00FD416D"/>
    <w:rsid w:val="00FD5738"/>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uiPriority="3" w:unhideWhenUsed="1" w:qFormat="1"/>
    <w:lsdException w:name="heading 8" w:uiPriority="3" w:unhideWhenUsed="1" w:qFormat="1"/>
    <w:lsdException w:name="heading 9" w:uiPriority="3" w:unhideWhenUsed="1" w:qFormat="1"/>
    <w:lsdException w:name="index 1" w:semiHidden="0" w:unhideWhenUsed="1"/>
    <w:lsdException w:name="index 2" w:semiHidden="0" w:unhideWhenUsed="1"/>
    <w:lsdException w:name="index 3" w:uiPriority="49" w:unhideWhenUsed="1"/>
    <w:lsdException w:name="index 4" w:uiPriority="49" w:unhideWhenUsed="1"/>
    <w:lsdException w:name="index 5" w:uiPriority="49" w:unhideWhenUsed="1"/>
    <w:lsdException w:name="index 6" w:uiPriority="49" w:unhideWhenUsed="1"/>
    <w:lsdException w:name="index 7" w:uiPriority="49" w:unhideWhenUsed="1"/>
    <w:lsdException w:name="index 8" w:uiPriority="49" w:unhideWhenUsed="1"/>
    <w:lsdException w:name="index 9" w:uiPriority="49" w:unhideWhenUsed="1"/>
    <w:lsdException w:name="toc 1" w:semiHidden="0" w:uiPriority="39" w:unhideWhenUsed="1" w:qFormat="1"/>
    <w:lsdException w:name="toc 2" w:semiHidden="0" w:uiPriority="39" w:unhideWhenUsed="1" w:qFormat="1"/>
    <w:lsdException w:name="toc 3" w:semiHidden="0" w:uiPriority="39" w:unhideWhenUsed="1" w:qFormat="1"/>
    <w:lsdException w:name="toc 4" w:semiHidden="0" w:uiPriority="39" w:unhideWhenUsed="1" w:qFormat="1"/>
    <w:lsdException w:name="toc 5" w:semiHidden="0" w:uiPriority="39" w:unhideWhenUsed="1"/>
    <w:lsdException w:name="toc 6" w:semiHidden="0" w:uiPriority="39" w:unhideWhenUsed="1"/>
    <w:lsdException w:name="toc 7" w:uiPriority="39" w:unhideWhenUsed="1"/>
    <w:lsdException w:name="toc 8" w:uiPriority="39" w:unhideWhenUsed="1"/>
    <w:lsdException w:name="toc 9" w:uiPriority="39" w:unhideWhenUsed="1"/>
    <w:lsdException w:name="Normal Indent" w:semiHidden="0" w:uiPriority="8" w:unhideWhenUsed="1" w:qFormat="1"/>
    <w:lsdException w:name="footnote text" w:unhideWhenUsed="1"/>
    <w:lsdException w:name="annotation text" w:unhideWhenUsed="1"/>
    <w:lsdException w:name="header" w:semiHidden="0" w:uiPriority="24" w:unhideWhenUsed="1"/>
    <w:lsdException w:name="footer" w:semiHidden="0" w:uiPriority="24" w:unhideWhenUsed="1"/>
    <w:lsdException w:name="index heading" w:semiHidden="0" w:unhideWhenUsed="1"/>
    <w:lsdException w:name="caption" w:semiHidden="0" w:uiPriority="13" w:unhideWhenUsed="1" w:qFormat="1"/>
    <w:lsdException w:name="table of figures" w:unhideWhenUsed="1"/>
    <w:lsdException w:name="envelope address" w:uiPriority="49" w:unhideWhenUsed="1"/>
    <w:lsdException w:name="envelope return" w:uiPriority="49" w:unhideWhenUsed="1"/>
    <w:lsdException w:name="footnote reference" w:uiPriority="0" w:unhideWhenUsed="1"/>
    <w:lsdException w:name="annotation reference" w:unhideWhenUsed="1"/>
    <w:lsdException w:name="line number" w:uiPriority="49" w:unhideWhenUsed="1"/>
    <w:lsdException w:name="page number" w:semiHidden="0" w:uiPriority="49" w:unhideWhenUsed="1"/>
    <w:lsdException w:name="endnote reference" w:uiPriority="49" w:unhideWhenUsed="1"/>
    <w:lsdException w:name="endnote text" w:uiPriority="49" w:unhideWhenUsed="1"/>
    <w:lsdException w:name="table of authorities" w:uiPriority="39" w:unhideWhenUsed="1"/>
    <w:lsdException w:name="macro" w:uiPriority="49" w:unhideWhenUsed="1"/>
    <w:lsdException w:name="toa heading" w:uiPriority="39" w:unhideWhenUsed="1"/>
    <w:lsdException w:name="List" w:uiPriority="49"/>
    <w:lsdException w:name="List Bullet" w:unhideWhenUsed="1"/>
    <w:lsdException w:name="List Number" w:uiPriority="7" w:unhideWhenUsed="1"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unhideWhenUsed="1"/>
    <w:lsdException w:name="Title" w:semiHidden="0" w:qFormat="1"/>
    <w:lsdException w:name="Closing" w:uiPriority="49" w:unhideWhenUsed="1"/>
    <w:lsdException w:name="Signature" w:uiPriority="49" w:unhideWhenUsed="1"/>
    <w:lsdException w:name="Default Paragraph Font" w:uiPriority="1" w:unhideWhenUsed="1"/>
    <w:lsdException w:name="Body Text" w:uiPriority="49" w:unhideWhenUsed="1" w:qFormat="1"/>
    <w:lsdException w:name="Body Text Indent" w:uiPriority="49" w:unhideWhenUsed="1"/>
    <w:lsdException w:name="List Continue" w:uiPriority="8" w:unhideWhenUsed="1" w:qFormat="1"/>
    <w:lsdException w:name="List Continue 2" w:uiPriority="8" w:unhideWhenUsed="1"/>
    <w:lsdException w:name="List Continue 3" w:uiPriority="8" w:unhideWhenUsed="1"/>
    <w:lsdException w:name="List Continue 4" w:uiPriority="49" w:unhideWhenUsed="1"/>
    <w:lsdException w:name="List Continue 5" w:uiPriority="49" w:unhideWhenUsed="1"/>
    <w:lsdException w:name="Message Header" w:uiPriority="49" w:unhideWhenUsed="1"/>
    <w:lsdException w:name="Subtitle" w:semiHidden="0" w:qFormat="1"/>
    <w:lsdException w:name="Salutation" w:uiPriority="49" w:unhideWhenUsed="1"/>
    <w:lsdException w:name="Date" w:uiPriority="49" w:unhideWhenUsed="1"/>
    <w:lsdException w:name="Body Text First Indent" w:uiPriority="49" w:unhideWhenUsed="1"/>
    <w:lsdException w:name="Body Text First Indent 2" w:uiPriority="49" w:unhideWhenUsed="1"/>
    <w:lsdException w:name="Note Heading" w:unhideWhenUsed="1"/>
    <w:lsdException w:name="Body Text 2" w:uiPriority="49" w:unhideWhenUsed="1"/>
    <w:lsdException w:name="Body Text 3" w:uiPriority="49"/>
    <w:lsdException w:name="Body Text Indent 2" w:uiPriority="49"/>
    <w:lsdException w:name="Body Text Indent 3" w:uiPriority="49"/>
    <w:lsdException w:name="Block Text" w:uiPriority="49"/>
    <w:lsdException w:name="Hyperlink" w:semiHidden="0" w:unhideWhenUsed="1"/>
    <w:lsdException w:name="FollowedHyperlink" w:unhideWhenUsed="1"/>
    <w:lsdException w:name="Strong" w:semiHidden="0" w:uiPriority="22" w:qFormat="1"/>
    <w:lsdException w:name="Emphasis" w:semiHidden="0" w:uiPriority="20" w:qFormat="1"/>
    <w:lsdException w:name="Document Map" w:uiPriority="49" w:unhideWhenUsed="1"/>
    <w:lsdException w:name="Plain Text" w:uiPriority="49" w:unhideWhenUsed="1"/>
    <w:lsdException w:name="E-mail Signature" w:uiPriority="49" w:unhideWhenUsed="1"/>
    <w:lsdException w:name="HTML Top of Form" w:unhideWhenUsed="1"/>
    <w:lsdException w:name="HTML Bottom of Form" w:unhideWhenUsed="1"/>
    <w:lsdException w:name="Normal (Web)" w:unhideWhenUsed="1"/>
    <w:lsdException w:name="HTML Acronym" w:unhideWhenUsed="1"/>
    <w:lsdException w:name="HTML Address" w:uiPriority="49" w:unhideWhenUsed="1"/>
    <w:lsdException w:name="HTML Cite" w:unhideWhenUsed="1"/>
    <w:lsdException w:name="HTML Code" w:unhideWhenUsed="1"/>
    <w:lsdException w:name="HTML Definition" w:unhideWhenUsed="1"/>
    <w:lsdException w:name="HTML Keyboard" w:unhideWhenUsed="1"/>
    <w:lsdException w:name="HTML Preformatted" w:uiPriority="49"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16535"/>
    <w:pPr>
      <w:spacing w:before="100" w:after="100"/>
    </w:pPr>
    <w:rPr>
      <w:spacing w:val="2"/>
    </w:rPr>
  </w:style>
  <w:style w:type="paragraph" w:styleId="Heading1">
    <w:name w:val="heading 1"/>
    <w:next w:val="Normal"/>
    <w:link w:val="Heading1Char"/>
    <w:qFormat/>
    <w:rsid w:val="003145F2"/>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3145F2"/>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3145F2"/>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3145F2"/>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1"/>
    <w:semiHidden/>
    <w:qFormat/>
    <w:rsid w:val="007E4742"/>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1"/>
    <w:semiHidden/>
    <w:qFormat/>
    <w:rsid w:val="00AC3509"/>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Heading6"/>
    <w:next w:val="Normal"/>
    <w:link w:val="Heading7Char"/>
    <w:uiPriority w:val="3"/>
    <w:semiHidden/>
    <w:qFormat/>
    <w:rsid w:val="008D7725"/>
    <w:pPr>
      <w:widowControl w:val="0"/>
      <w:spacing w:before="160" w:after="120" w:line="228" w:lineRule="auto"/>
      <w:ind w:left="794"/>
      <w:outlineLvl w:val="6"/>
    </w:pPr>
    <w:rPr>
      <w:rFonts w:ascii="Calibri" w:eastAsia="Times New Roman" w:hAnsi="Calibri" w:cs="Calibri"/>
      <w:b/>
      <w:bCs/>
      <w:i w:val="0"/>
      <w:color w:val="404040"/>
      <w:spacing w:val="0"/>
      <w:sz w:val="22"/>
      <w:szCs w:val="22"/>
      <w:lang w:eastAsia="en-US"/>
    </w:rPr>
  </w:style>
  <w:style w:type="paragraph" w:styleId="Heading8">
    <w:name w:val="heading 8"/>
    <w:basedOn w:val="Heading7"/>
    <w:next w:val="Normal"/>
    <w:link w:val="Heading8Char"/>
    <w:uiPriority w:val="3"/>
    <w:semiHidden/>
    <w:qFormat/>
    <w:rsid w:val="008D7725"/>
    <w:pPr>
      <w:outlineLvl w:val="7"/>
    </w:pPr>
    <w:rPr>
      <w:b w:val="0"/>
    </w:rPr>
  </w:style>
  <w:style w:type="paragraph" w:styleId="Heading9">
    <w:name w:val="heading 9"/>
    <w:basedOn w:val="Heading8"/>
    <w:next w:val="Normal"/>
    <w:link w:val="Heading9Char"/>
    <w:uiPriority w:val="3"/>
    <w:semiHidden/>
    <w:qFormat/>
    <w:rsid w:val="008D77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145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74AEE"/>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3145F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145F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145F2"/>
    <w:pPr>
      <w:tabs>
        <w:tab w:val="right" w:leader="dot" w:pos="8730"/>
      </w:tabs>
      <w:ind w:right="432"/>
    </w:pPr>
    <w:rPr>
      <w:noProof/>
      <w:sz w:val="24"/>
      <w:szCs w:val="24"/>
    </w:rPr>
  </w:style>
  <w:style w:type="paragraph" w:styleId="TOC2">
    <w:name w:val="toc 2"/>
    <w:next w:val="Normal"/>
    <w:uiPriority w:val="39"/>
    <w:rsid w:val="00234814"/>
    <w:pPr>
      <w:tabs>
        <w:tab w:val="right" w:leader="dot" w:pos="8730"/>
      </w:tabs>
      <w:spacing w:after="100"/>
      <w:ind w:left="806" w:right="432" w:hanging="360"/>
    </w:pPr>
    <w:rPr>
      <w:noProof/>
      <w:spacing w:val="2"/>
    </w:rPr>
  </w:style>
  <w:style w:type="paragraph" w:styleId="TOC3">
    <w:name w:val="toc 3"/>
    <w:basedOn w:val="Normal"/>
    <w:next w:val="Normal"/>
    <w:uiPriority w:val="39"/>
    <w:rsid w:val="00AB52F7"/>
    <w:pPr>
      <w:tabs>
        <w:tab w:val="left" w:pos="1800"/>
        <w:tab w:val="right" w:leader="dot" w:pos="8730"/>
      </w:tabs>
      <w:spacing w:before="0"/>
      <w:ind w:left="1800" w:right="656" w:hanging="720"/>
      <w:contextualSpacing/>
    </w:pPr>
    <w:rPr>
      <w:noProof/>
      <w:sz w:val="18"/>
      <w:szCs w:val="18"/>
    </w:rPr>
  </w:style>
  <w:style w:type="paragraph" w:styleId="Index1">
    <w:name w:val="index 1"/>
    <w:basedOn w:val="Normal"/>
    <w:next w:val="Normal"/>
    <w:uiPriority w:val="99"/>
    <w:semiHidden/>
    <w:rsid w:val="003145F2"/>
    <w:pPr>
      <w:spacing w:after="60" w:line="240" w:lineRule="auto"/>
    </w:pPr>
    <w:rPr>
      <w:sz w:val="16"/>
    </w:rPr>
  </w:style>
  <w:style w:type="paragraph" w:styleId="Index2">
    <w:name w:val="index 2"/>
    <w:basedOn w:val="Normal"/>
    <w:next w:val="Normal"/>
    <w:uiPriority w:val="99"/>
    <w:semiHidden/>
    <w:rsid w:val="003145F2"/>
    <w:pPr>
      <w:spacing w:after="0" w:line="240" w:lineRule="auto"/>
      <w:ind w:left="216"/>
    </w:pPr>
    <w:rPr>
      <w:sz w:val="16"/>
      <w:szCs w:val="16"/>
    </w:rPr>
  </w:style>
  <w:style w:type="character" w:styleId="Hyperlink">
    <w:name w:val="Hyperlink"/>
    <w:basedOn w:val="DefaultParagraphFont"/>
    <w:uiPriority w:val="99"/>
    <w:rsid w:val="00BE05F7"/>
    <w:rPr>
      <w:color w:val="595959" w:themeColor="text1" w:themeTint="A6"/>
      <w:u w:val="none"/>
    </w:rPr>
  </w:style>
  <w:style w:type="character" w:customStyle="1" w:styleId="Heading1Char">
    <w:name w:val="Heading 1 Char"/>
    <w:basedOn w:val="DefaultParagraphFont"/>
    <w:link w:val="Heading1"/>
    <w:uiPriority w:val="1"/>
    <w:rsid w:val="003145F2"/>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3145F2"/>
    <w:rPr>
      <w:rFonts w:asciiTheme="majorHAnsi" w:eastAsiaTheme="majorEastAsia" w:hAnsiTheme="majorHAnsi" w:cstheme="majorBidi"/>
      <w:b/>
      <w:bCs/>
      <w:color w:val="009CA6"/>
      <w:sz w:val="24"/>
      <w:szCs w:val="24"/>
    </w:rPr>
  </w:style>
  <w:style w:type="paragraph" w:customStyle="1" w:styleId="Bullet1">
    <w:name w:val="Bullet 1"/>
    <w:uiPriority w:val="1"/>
    <w:qFormat/>
    <w:rsid w:val="0084374A"/>
    <w:pPr>
      <w:numPr>
        <w:numId w:val="1"/>
      </w:numPr>
      <w:spacing w:before="60" w:after="60" w:line="240" w:lineRule="auto"/>
      <w:contextualSpacing/>
    </w:pPr>
    <w:rPr>
      <w:rFonts w:eastAsia="Times New Roman" w:cs="Calibri"/>
      <w:spacing w:val="2"/>
    </w:rPr>
  </w:style>
  <w:style w:type="paragraph" w:customStyle="1" w:styleId="Bullet2">
    <w:name w:val="Bullet 2"/>
    <w:basedOn w:val="Bullet1"/>
    <w:uiPriority w:val="1"/>
    <w:qFormat/>
    <w:rsid w:val="003145F2"/>
    <w:pPr>
      <w:numPr>
        <w:ilvl w:val="1"/>
      </w:numPr>
    </w:pPr>
  </w:style>
  <w:style w:type="paragraph" w:customStyle="1" w:styleId="Bulletindent">
    <w:name w:val="Bullet indent"/>
    <w:basedOn w:val="Bullet2"/>
    <w:uiPriority w:val="9"/>
    <w:qFormat/>
    <w:rsid w:val="0084374A"/>
    <w:pPr>
      <w:numPr>
        <w:ilvl w:val="2"/>
      </w:numPr>
      <w:contextualSpacing w:val="0"/>
    </w:pPr>
  </w:style>
  <w:style w:type="paragraph" w:customStyle="1" w:styleId="Heading1numbered">
    <w:name w:val="Heading 1 numbered"/>
    <w:basedOn w:val="Heading1"/>
    <w:next w:val="NormalIndent"/>
    <w:uiPriority w:val="8"/>
    <w:qFormat/>
    <w:rsid w:val="0067160C"/>
    <w:pPr>
      <w:pageBreakBefore/>
      <w:numPr>
        <w:ilvl w:val="2"/>
        <w:numId w:val="2"/>
      </w:numPr>
    </w:pPr>
  </w:style>
  <w:style w:type="paragraph" w:customStyle="1" w:styleId="Heading2numbered">
    <w:name w:val="Heading 2 numbered"/>
    <w:basedOn w:val="Heading2"/>
    <w:next w:val="NormalIndent"/>
    <w:uiPriority w:val="8"/>
    <w:qFormat/>
    <w:rsid w:val="003145F2"/>
    <w:pPr>
      <w:numPr>
        <w:ilvl w:val="3"/>
        <w:numId w:val="2"/>
      </w:numPr>
    </w:pPr>
  </w:style>
  <w:style w:type="paragraph" w:customStyle="1" w:styleId="Heading3numbered">
    <w:name w:val="Heading 3 numbered"/>
    <w:basedOn w:val="Heading3"/>
    <w:next w:val="NormalIndent"/>
    <w:uiPriority w:val="8"/>
    <w:qFormat/>
    <w:rsid w:val="003145F2"/>
    <w:pPr>
      <w:numPr>
        <w:ilvl w:val="4"/>
        <w:numId w:val="2"/>
      </w:numPr>
    </w:pPr>
  </w:style>
  <w:style w:type="character" w:customStyle="1" w:styleId="Heading3Char">
    <w:name w:val="Heading 3 Char"/>
    <w:basedOn w:val="DefaultParagraphFont"/>
    <w:link w:val="Heading3"/>
    <w:rsid w:val="003145F2"/>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3145F2"/>
    <w:pPr>
      <w:numPr>
        <w:ilvl w:val="5"/>
        <w:numId w:val="2"/>
      </w:numPr>
    </w:pPr>
  </w:style>
  <w:style w:type="character" w:customStyle="1" w:styleId="Heading4Char">
    <w:name w:val="Heading 4 Char"/>
    <w:basedOn w:val="DefaultParagraphFont"/>
    <w:link w:val="Heading4"/>
    <w:rsid w:val="003145F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3145F2"/>
    <w:pPr>
      <w:spacing w:line="252" w:lineRule="auto"/>
      <w:ind w:left="792"/>
    </w:pPr>
  </w:style>
  <w:style w:type="paragraph" w:customStyle="1" w:styleId="NoteNormal">
    <w:name w:val="Note Normal"/>
    <w:basedOn w:val="Normal"/>
    <w:rsid w:val="003145F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84374A"/>
    <w:pPr>
      <w:spacing w:before="0" w:after="0" w:line="120" w:lineRule="atLeast"/>
      <w:ind w:left="792"/>
    </w:pPr>
    <w:rPr>
      <w:rFonts w:eastAsia="Times New Roman" w:cs="Calibri"/>
      <w:spacing w:val="0"/>
      <w:sz w:val="10"/>
      <w:szCs w:val="22"/>
    </w:rPr>
  </w:style>
  <w:style w:type="paragraph" w:styleId="Subtitle">
    <w:name w:val="Subtitle"/>
    <w:next w:val="TertiaryTitle"/>
    <w:link w:val="SubtitleChar"/>
    <w:uiPriority w:val="99"/>
    <w:rsid w:val="003145F2"/>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145F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145F2"/>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3145F2"/>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3145F2"/>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31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F2"/>
    <w:rPr>
      <w:rFonts w:ascii="Tahoma" w:hAnsi="Tahoma" w:cs="Tahoma"/>
      <w:spacing w:val="2"/>
      <w:sz w:val="16"/>
      <w:szCs w:val="16"/>
    </w:rPr>
  </w:style>
  <w:style w:type="paragraph" w:customStyle="1" w:styleId="Bulletindent2">
    <w:name w:val="Bullet indent 2"/>
    <w:basedOn w:val="Normal"/>
    <w:uiPriority w:val="9"/>
    <w:qFormat/>
    <w:rsid w:val="003145F2"/>
    <w:pPr>
      <w:numPr>
        <w:ilvl w:val="3"/>
        <w:numId w:val="1"/>
      </w:numPr>
      <w:contextualSpacing/>
    </w:pPr>
  </w:style>
  <w:style w:type="paragraph" w:styleId="IndexHeading">
    <w:name w:val="index heading"/>
    <w:basedOn w:val="Normal"/>
    <w:next w:val="Index1"/>
    <w:uiPriority w:val="99"/>
    <w:semiHidden/>
    <w:rsid w:val="003145F2"/>
    <w:rPr>
      <w:rFonts w:asciiTheme="majorHAnsi" w:eastAsiaTheme="majorEastAsia" w:hAnsiTheme="majorHAnsi" w:cstheme="majorBidi"/>
      <w:b/>
      <w:bCs/>
    </w:rPr>
  </w:style>
  <w:style w:type="paragraph" w:styleId="Header">
    <w:name w:val="header"/>
    <w:basedOn w:val="Normal"/>
    <w:link w:val="HeaderChar"/>
    <w:uiPriority w:val="24"/>
    <w:rsid w:val="003145F2"/>
    <w:pPr>
      <w:spacing w:after="0" w:line="240" w:lineRule="auto"/>
      <w:ind w:right="-784"/>
      <w:jc w:val="right"/>
    </w:pPr>
  </w:style>
  <w:style w:type="character" w:customStyle="1" w:styleId="HeaderChar">
    <w:name w:val="Header Char"/>
    <w:basedOn w:val="DefaultParagraphFont"/>
    <w:link w:val="Header"/>
    <w:uiPriority w:val="24"/>
    <w:rsid w:val="003145F2"/>
    <w:rPr>
      <w:spacing w:val="2"/>
    </w:rPr>
  </w:style>
  <w:style w:type="paragraph" w:styleId="Footer">
    <w:name w:val="footer"/>
    <w:basedOn w:val="Normal"/>
    <w:link w:val="FooterChar"/>
    <w:uiPriority w:val="24"/>
    <w:rsid w:val="003145F2"/>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145F2"/>
    <w:rPr>
      <w:noProof/>
      <w:spacing w:val="2"/>
      <w:sz w:val="18"/>
      <w:szCs w:val="18"/>
    </w:rPr>
  </w:style>
  <w:style w:type="character" w:styleId="PageNumber">
    <w:name w:val="page number"/>
    <w:uiPriority w:val="49"/>
    <w:rsid w:val="003145F2"/>
    <w:rPr>
      <w:color w:val="0063A6" w:themeColor="accent1"/>
      <w:sz w:val="32"/>
      <w:szCs w:val="32"/>
    </w:rPr>
  </w:style>
  <w:style w:type="paragraph" w:styleId="TOCHeading">
    <w:name w:val="TOC Heading"/>
    <w:basedOn w:val="Heading1"/>
    <w:next w:val="Normal"/>
    <w:uiPriority w:val="39"/>
    <w:rsid w:val="003145F2"/>
    <w:pPr>
      <w:spacing w:before="480" w:after="720"/>
      <w:outlineLvl w:val="9"/>
    </w:pPr>
    <w:rPr>
      <w:color w:val="201547" w:themeColor="text2"/>
      <w:spacing w:val="2"/>
    </w:rPr>
  </w:style>
  <w:style w:type="paragraph" w:customStyle="1" w:styleId="NormalTight">
    <w:name w:val="Normal Tight"/>
    <w:uiPriority w:val="99"/>
    <w:semiHidden/>
    <w:rsid w:val="003145F2"/>
    <w:pPr>
      <w:spacing w:after="0" w:line="240" w:lineRule="auto"/>
      <w:ind w:right="2366"/>
    </w:pPr>
    <w:rPr>
      <w:rFonts w:eastAsia="Times New Roman" w:cs="Calibri"/>
      <w:sz w:val="18"/>
      <w:szCs w:val="19"/>
      <w:lang w:eastAsia="en-US"/>
    </w:rPr>
  </w:style>
  <w:style w:type="paragraph" w:customStyle="1" w:styleId="Insidecoverspacer">
    <w:name w:val="Inside cover spacer"/>
    <w:basedOn w:val="NormalTight"/>
    <w:uiPriority w:val="99"/>
    <w:semiHidden/>
    <w:qFormat/>
    <w:rsid w:val="003145F2"/>
    <w:pPr>
      <w:spacing w:before="5800"/>
      <w:ind w:right="1382"/>
    </w:pPr>
  </w:style>
  <w:style w:type="paragraph" w:styleId="TOC4">
    <w:name w:val="toc 4"/>
    <w:basedOn w:val="TOC1"/>
    <w:next w:val="Normal"/>
    <w:uiPriority w:val="39"/>
    <w:rsid w:val="003145F2"/>
    <w:pPr>
      <w:ind w:left="450" w:hanging="450"/>
    </w:pPr>
    <w:rPr>
      <w:lang w:eastAsia="en-US"/>
    </w:rPr>
  </w:style>
  <w:style w:type="paragraph" w:styleId="TOC5">
    <w:name w:val="toc 5"/>
    <w:basedOn w:val="TOC2"/>
    <w:next w:val="Normal"/>
    <w:uiPriority w:val="39"/>
    <w:rsid w:val="003145F2"/>
    <w:pPr>
      <w:ind w:left="1080" w:hanging="634"/>
    </w:pPr>
    <w:rPr>
      <w:lang w:eastAsia="en-US"/>
    </w:rPr>
  </w:style>
  <w:style w:type="paragraph" w:styleId="TOC6">
    <w:name w:val="toc 6"/>
    <w:basedOn w:val="TOC3"/>
    <w:next w:val="Normal"/>
    <w:uiPriority w:val="39"/>
    <w:rsid w:val="003145F2"/>
    <w:rPr>
      <w:lang w:eastAsia="en-US"/>
    </w:rPr>
  </w:style>
  <w:style w:type="table" w:customStyle="1" w:styleId="Indented">
    <w:name w:val="Indented"/>
    <w:basedOn w:val="TableGrid"/>
    <w:uiPriority w:val="99"/>
    <w:rsid w:val="003145F2"/>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15"/>
    <w:qFormat/>
    <w:rsid w:val="003145F2"/>
    <w:pPr>
      <w:spacing w:before="60" w:after="60" w:line="264" w:lineRule="auto"/>
    </w:pPr>
    <w:rPr>
      <w:sz w:val="17"/>
    </w:rPr>
  </w:style>
  <w:style w:type="paragraph" w:customStyle="1" w:styleId="Tabletextright">
    <w:name w:val="Table text right"/>
    <w:basedOn w:val="Tabletext"/>
    <w:uiPriority w:val="5"/>
    <w:qFormat/>
    <w:rsid w:val="003145F2"/>
    <w:pPr>
      <w:jc w:val="right"/>
    </w:pPr>
  </w:style>
  <w:style w:type="paragraph" w:customStyle="1" w:styleId="Listnumindent2">
    <w:name w:val="List num indent 2"/>
    <w:basedOn w:val="Normal"/>
    <w:uiPriority w:val="9"/>
    <w:qFormat/>
    <w:rsid w:val="003145F2"/>
    <w:pPr>
      <w:numPr>
        <w:ilvl w:val="7"/>
        <w:numId w:val="2"/>
      </w:numPr>
      <w:contextualSpacing/>
    </w:pPr>
  </w:style>
  <w:style w:type="paragraph" w:customStyle="1" w:styleId="Listnumindent">
    <w:name w:val="List num indent"/>
    <w:basedOn w:val="Normal"/>
    <w:uiPriority w:val="9"/>
    <w:qFormat/>
    <w:rsid w:val="00C73F02"/>
    <w:pPr>
      <w:numPr>
        <w:ilvl w:val="6"/>
        <w:numId w:val="2"/>
      </w:numPr>
      <w:contextualSpacing/>
    </w:pPr>
  </w:style>
  <w:style w:type="paragraph" w:customStyle="1" w:styleId="Listnum">
    <w:name w:val="List num"/>
    <w:basedOn w:val="Normal"/>
    <w:uiPriority w:val="1"/>
    <w:qFormat/>
    <w:rsid w:val="003145F2"/>
    <w:pPr>
      <w:numPr>
        <w:numId w:val="2"/>
      </w:numPr>
    </w:pPr>
  </w:style>
  <w:style w:type="paragraph" w:customStyle="1" w:styleId="Listnum2">
    <w:name w:val="List num 2"/>
    <w:basedOn w:val="Normal"/>
    <w:uiPriority w:val="1"/>
    <w:qFormat/>
    <w:rsid w:val="003145F2"/>
    <w:pPr>
      <w:numPr>
        <w:ilvl w:val="1"/>
        <w:numId w:val="2"/>
      </w:numPr>
    </w:pPr>
  </w:style>
  <w:style w:type="paragraph" w:customStyle="1" w:styleId="Tabletextcentred">
    <w:name w:val="Table text centred"/>
    <w:basedOn w:val="Tabletext"/>
    <w:uiPriority w:val="5"/>
    <w:qFormat/>
    <w:rsid w:val="003145F2"/>
    <w:pPr>
      <w:jc w:val="center"/>
    </w:pPr>
  </w:style>
  <w:style w:type="paragraph" w:customStyle="1" w:styleId="Tableheader">
    <w:name w:val="Table header"/>
    <w:basedOn w:val="Tabletext"/>
    <w:uiPriority w:val="15"/>
    <w:qFormat/>
    <w:rsid w:val="003145F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145F2"/>
    <w:pPr>
      <w:numPr>
        <w:numId w:val="4"/>
      </w:numPr>
    </w:pPr>
  </w:style>
  <w:style w:type="paragraph" w:customStyle="1" w:styleId="Tabledash">
    <w:name w:val="Table dash"/>
    <w:basedOn w:val="Tablebullet"/>
    <w:uiPriority w:val="6"/>
    <w:rsid w:val="003145F2"/>
    <w:pPr>
      <w:numPr>
        <w:ilvl w:val="1"/>
      </w:numPr>
    </w:pPr>
  </w:style>
  <w:style w:type="paragraph" w:customStyle="1" w:styleId="Tabletextindent">
    <w:name w:val="Table text indent"/>
    <w:basedOn w:val="Tabletext"/>
    <w:uiPriority w:val="5"/>
    <w:qFormat/>
    <w:rsid w:val="003145F2"/>
    <w:pPr>
      <w:ind w:left="288"/>
    </w:pPr>
  </w:style>
  <w:style w:type="paragraph" w:customStyle="1" w:styleId="Numpara">
    <w:name w:val="Num para"/>
    <w:basedOn w:val="Normal"/>
    <w:uiPriority w:val="2"/>
    <w:qFormat/>
    <w:rsid w:val="00774AEE"/>
    <w:pPr>
      <w:numPr>
        <w:numId w:val="3"/>
      </w:numPr>
      <w:tabs>
        <w:tab w:val="left" w:pos="540"/>
      </w:tabs>
      <w:contextualSpacing/>
    </w:pPr>
  </w:style>
  <w:style w:type="paragraph" w:customStyle="1" w:styleId="Tablechartdiagramheading">
    <w:name w:val="Table/chart/diagram heading"/>
    <w:uiPriority w:val="4"/>
    <w:qFormat/>
    <w:rsid w:val="0084374A"/>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rsid w:val="003145F2"/>
    <w:pPr>
      <w:spacing w:before="0" w:after="0" w:line="240" w:lineRule="auto"/>
    </w:pPr>
    <w:rPr>
      <w:sz w:val="17"/>
    </w:rPr>
  </w:style>
  <w:style w:type="character" w:customStyle="1" w:styleId="FootnoteTextChar">
    <w:name w:val="Footnote Text Char"/>
    <w:basedOn w:val="DefaultParagraphFont"/>
    <w:link w:val="FootnoteText"/>
    <w:uiPriority w:val="99"/>
    <w:rsid w:val="003145F2"/>
    <w:rPr>
      <w:spacing w:val="2"/>
      <w:sz w:val="17"/>
    </w:rPr>
  </w:style>
  <w:style w:type="character" w:styleId="FootnoteReference">
    <w:name w:val="footnote reference"/>
    <w:basedOn w:val="DefaultParagraphFont"/>
    <w:semiHidden/>
    <w:rsid w:val="003145F2"/>
    <w:rPr>
      <w:vertAlign w:val="superscript"/>
    </w:rPr>
  </w:style>
  <w:style w:type="paragraph" w:customStyle="1" w:styleId="Numparaindent">
    <w:name w:val="Num para indent"/>
    <w:basedOn w:val="Numpara"/>
    <w:uiPriority w:val="9"/>
    <w:qFormat/>
    <w:rsid w:val="003145F2"/>
    <w:pPr>
      <w:numPr>
        <w:ilvl w:val="8"/>
        <w:numId w:val="2"/>
      </w:numPr>
      <w:tabs>
        <w:tab w:val="clear" w:pos="540"/>
      </w:tabs>
    </w:pPr>
  </w:style>
  <w:style w:type="paragraph" w:customStyle="1" w:styleId="Tablenum1">
    <w:name w:val="Table num 1"/>
    <w:basedOn w:val="Normal"/>
    <w:uiPriority w:val="6"/>
    <w:rsid w:val="003145F2"/>
    <w:pPr>
      <w:numPr>
        <w:ilvl w:val="2"/>
        <w:numId w:val="4"/>
      </w:numPr>
    </w:pPr>
    <w:rPr>
      <w:sz w:val="17"/>
    </w:rPr>
  </w:style>
  <w:style w:type="paragraph" w:customStyle="1" w:styleId="Tablenum2">
    <w:name w:val="Table num 2"/>
    <w:basedOn w:val="Normal"/>
    <w:uiPriority w:val="6"/>
    <w:rsid w:val="003145F2"/>
    <w:pPr>
      <w:numPr>
        <w:ilvl w:val="3"/>
        <w:numId w:val="4"/>
      </w:numPr>
    </w:pPr>
    <w:rPr>
      <w:sz w:val="17"/>
    </w:rPr>
  </w:style>
  <w:style w:type="paragraph" w:customStyle="1" w:styleId="NoteNormalindent">
    <w:name w:val="Note Normal indent"/>
    <w:basedOn w:val="NoteNormal"/>
    <w:uiPriority w:val="9"/>
    <w:rsid w:val="003145F2"/>
    <w:pPr>
      <w:ind w:left="792"/>
    </w:pPr>
  </w:style>
  <w:style w:type="character" w:styleId="PlaceholderText">
    <w:name w:val="Placeholder Text"/>
    <w:basedOn w:val="DefaultParagraphFont"/>
    <w:uiPriority w:val="99"/>
    <w:semiHidden/>
    <w:rsid w:val="003145F2"/>
    <w:rPr>
      <w:color w:val="808080"/>
    </w:rPr>
  </w:style>
  <w:style w:type="paragraph" w:styleId="ListNumber">
    <w:name w:val="List Number"/>
    <w:basedOn w:val="Normal"/>
    <w:uiPriority w:val="7"/>
    <w:semiHidden/>
    <w:qFormat/>
    <w:rsid w:val="006E4333"/>
    <w:pPr>
      <w:numPr>
        <w:numId w:val="6"/>
      </w:numPr>
      <w:spacing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E4333"/>
    <w:pPr>
      <w:numPr>
        <w:ilvl w:val="1"/>
        <w:numId w:val="6"/>
      </w:numPr>
      <w:spacing w:line="240" w:lineRule="auto"/>
      <w:contextualSpacing/>
    </w:pPr>
    <w:rPr>
      <w:rFonts w:ascii="Calibri" w:eastAsia="Times New Roman" w:hAnsi="Calibri" w:cs="Calibri"/>
      <w:spacing w:val="0"/>
      <w:sz w:val="22"/>
      <w:szCs w:val="22"/>
    </w:rPr>
  </w:style>
  <w:style w:type="table" w:customStyle="1" w:styleId="DTFfinancialtable">
    <w:name w:val="DTF financial table"/>
    <w:basedOn w:val="TableGrid"/>
    <w:uiPriority w:val="99"/>
    <w:rsid w:val="004A7DB4"/>
    <w:pPr>
      <w:spacing w:before="30" w:after="30" w:line="264" w:lineRule="auto"/>
      <w:jc w:val="right"/>
    </w:pPr>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8EEF0"/>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4A7DB4"/>
    <w:pPr>
      <w:spacing w:after="0" w:line="240" w:lineRule="auto"/>
    </w:pPr>
    <w:tblPr>
      <w:tblInd w:w="821" w:type="dxa"/>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DEF5F6"/>
      </w:tcPr>
    </w:tblStylePr>
    <w:tblStylePr w:type="nwCell">
      <w:pPr>
        <w:jc w:val="left"/>
      </w:pPr>
      <w:tblPr/>
      <w:tcPr>
        <w:vAlign w:val="bottom"/>
      </w:tcPr>
    </w:tblStylePr>
  </w:style>
  <w:style w:type="table" w:customStyle="1" w:styleId="DTFtexttable">
    <w:name w:val="DTF text table"/>
    <w:basedOn w:val="TableGrid"/>
    <w:uiPriority w:val="99"/>
    <w:rsid w:val="004A7DB4"/>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A84BA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Partheading">
    <w:name w:val="Part heading"/>
    <w:basedOn w:val="Title"/>
    <w:qFormat/>
    <w:rsid w:val="006461B9"/>
    <w:pPr>
      <w:pageBreakBefore/>
    </w:pPr>
    <w:rPr>
      <w:sz w:val="44"/>
    </w:rPr>
  </w:style>
  <w:style w:type="paragraph" w:styleId="ListNumber3">
    <w:name w:val="List Number 3"/>
    <w:basedOn w:val="Normal"/>
    <w:uiPriority w:val="7"/>
    <w:semiHidden/>
    <w:rsid w:val="006E4333"/>
    <w:pPr>
      <w:numPr>
        <w:ilvl w:val="2"/>
        <w:numId w:val="6"/>
      </w:numPr>
      <w:spacing w:line="240" w:lineRule="auto"/>
      <w:contextualSpacing/>
    </w:pPr>
    <w:rPr>
      <w:rFonts w:ascii="Calibri" w:eastAsia="Times New Roman" w:hAnsi="Calibri" w:cs="Calibri"/>
      <w:spacing w:val="0"/>
      <w:sz w:val="22"/>
      <w:szCs w:val="22"/>
    </w:rPr>
  </w:style>
  <w:style w:type="paragraph" w:customStyle="1" w:styleId="Highlightbox">
    <w:name w:val="Highlight box"/>
    <w:basedOn w:val="Normal"/>
    <w:qFormat/>
    <w:rsid w:val="00AC3509"/>
    <w:pPr>
      <w:pBdr>
        <w:top w:val="single" w:sz="4" w:space="3" w:color="009CA6"/>
        <w:left w:val="single" w:sz="4" w:space="4" w:color="009CA6"/>
        <w:bottom w:val="single" w:sz="4" w:space="3" w:color="009CA6"/>
        <w:right w:val="single" w:sz="4" w:space="4" w:color="009CA6"/>
      </w:pBdr>
      <w:shd w:val="clear" w:color="auto" w:fill="F2F2F2" w:themeFill="background1" w:themeFillShade="F2"/>
    </w:pPr>
  </w:style>
  <w:style w:type="paragraph" w:styleId="CommentText">
    <w:name w:val="annotation text"/>
    <w:basedOn w:val="Normal"/>
    <w:link w:val="CommentTextChar"/>
    <w:uiPriority w:val="99"/>
    <w:semiHidden/>
    <w:rsid w:val="00AC3509"/>
    <w:pPr>
      <w:spacing w:line="240" w:lineRule="auto"/>
      <w:ind w:left="794"/>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semiHidden/>
    <w:rsid w:val="00AC3509"/>
    <w:rPr>
      <w:rFonts w:ascii="Calibri" w:eastAsia="Times New Roman" w:hAnsi="Calibri" w:cs="Calibri"/>
      <w:sz w:val="22"/>
      <w:szCs w:val="22"/>
    </w:rPr>
  </w:style>
  <w:style w:type="paragraph" w:customStyle="1" w:styleId="Highlightboxindentbullet">
    <w:name w:val="Highlight box indent bullet"/>
    <w:basedOn w:val="Highlightboxindent"/>
    <w:uiPriority w:val="9"/>
    <w:qFormat/>
    <w:rsid w:val="006E4333"/>
    <w:pPr>
      <w:numPr>
        <w:numId w:val="7"/>
      </w:numPr>
      <w:ind w:left="1152"/>
    </w:pPr>
  </w:style>
  <w:style w:type="paragraph" w:styleId="BodyText">
    <w:name w:val="Body Text"/>
    <w:basedOn w:val="Normal"/>
    <w:link w:val="BodyTextChar"/>
    <w:uiPriority w:val="49"/>
    <w:semiHidden/>
    <w:rsid w:val="003145F2"/>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145F2"/>
    <w:rPr>
      <w:rFonts w:ascii="Calibri" w:eastAsia="Times New Roman" w:hAnsi="Calibri" w:cs="Calibri"/>
      <w:sz w:val="22"/>
      <w:szCs w:val="22"/>
    </w:rPr>
  </w:style>
  <w:style w:type="character" w:customStyle="1" w:styleId="Heading6Char">
    <w:name w:val="Heading 6 Char"/>
    <w:basedOn w:val="DefaultParagraphFont"/>
    <w:link w:val="Heading6"/>
    <w:uiPriority w:val="1"/>
    <w:semiHidden/>
    <w:rsid w:val="00774AEE"/>
    <w:rPr>
      <w:rFonts w:asciiTheme="majorHAnsi" w:eastAsiaTheme="majorEastAsia" w:hAnsiTheme="majorHAnsi" w:cstheme="majorBidi"/>
      <w:i/>
      <w:iCs/>
      <w:color w:val="003152" w:themeColor="accent1" w:themeShade="7F"/>
      <w:spacing w:val="2"/>
    </w:rPr>
  </w:style>
  <w:style w:type="paragraph" w:customStyle="1" w:styleId="Highlightboxindent">
    <w:name w:val="Highlight box indent"/>
    <w:basedOn w:val="Highlightbox"/>
    <w:uiPriority w:val="9"/>
    <w:qFormat/>
    <w:rsid w:val="00A84BA5"/>
    <w:pPr>
      <w:ind w:left="792"/>
    </w:pPr>
  </w:style>
  <w:style w:type="paragraph" w:customStyle="1" w:styleId="Heading3indent">
    <w:name w:val="Heading 3 indent"/>
    <w:basedOn w:val="Heading3"/>
    <w:uiPriority w:val="4"/>
    <w:qFormat/>
    <w:rsid w:val="001E7299"/>
    <w:pPr>
      <w:spacing w:before="180"/>
      <w:ind w:left="792"/>
    </w:pPr>
  </w:style>
  <w:style w:type="paragraph" w:customStyle="1" w:styleId="a">
    <w:rsid w:val="006461B9"/>
    <w:pPr>
      <w:spacing w:before="100" w:after="100"/>
    </w:pPr>
    <w:rPr>
      <w:spacing w:val="2"/>
    </w:rPr>
  </w:style>
  <w:style w:type="paragraph" w:customStyle="1" w:styleId="a0">
    <w:next w:val="a"/>
    <w:rsid w:val="006461B9"/>
    <w:pPr>
      <w:spacing w:before="100" w:after="100"/>
    </w:pPr>
    <w:rPr>
      <w:spacing w:val="2"/>
    </w:rPr>
  </w:style>
  <w:style w:type="character" w:customStyle="1" w:styleId="Heading7Char">
    <w:name w:val="Heading 7 Char"/>
    <w:basedOn w:val="DefaultParagraphFont"/>
    <w:link w:val="Heading7"/>
    <w:uiPriority w:val="3"/>
    <w:semiHidden/>
    <w:rsid w:val="00774AEE"/>
    <w:rPr>
      <w:rFonts w:ascii="Calibri" w:eastAsia="Times New Roman" w:hAnsi="Calibri" w:cs="Calibri"/>
      <w:b/>
      <w:bCs/>
      <w:iCs/>
      <w:color w:val="404040"/>
      <w:sz w:val="22"/>
      <w:szCs w:val="22"/>
      <w:lang w:eastAsia="en-US"/>
    </w:rPr>
  </w:style>
  <w:style w:type="character" w:customStyle="1" w:styleId="Heading8Char">
    <w:name w:val="Heading 8 Char"/>
    <w:basedOn w:val="DefaultParagraphFont"/>
    <w:link w:val="Heading8"/>
    <w:uiPriority w:val="3"/>
    <w:semiHidden/>
    <w:rsid w:val="00774AEE"/>
    <w:rPr>
      <w:rFonts w:ascii="Calibri" w:eastAsia="Times New Roman" w:hAnsi="Calibri" w:cs="Calibri"/>
      <w:bCs/>
      <w:iCs/>
      <w:color w:val="404040"/>
      <w:sz w:val="22"/>
      <w:szCs w:val="22"/>
      <w:lang w:eastAsia="en-US"/>
    </w:rPr>
  </w:style>
  <w:style w:type="character" w:customStyle="1" w:styleId="Heading5Char">
    <w:name w:val="Heading 5 Char"/>
    <w:basedOn w:val="DefaultParagraphFont"/>
    <w:link w:val="Heading5"/>
    <w:uiPriority w:val="1"/>
    <w:semiHidden/>
    <w:rsid w:val="00C16535"/>
    <w:rPr>
      <w:rFonts w:asciiTheme="majorHAnsi" w:eastAsiaTheme="majorEastAsia" w:hAnsiTheme="majorHAnsi" w:cstheme="majorBidi"/>
      <w:color w:val="003152" w:themeColor="accent1" w:themeShade="7F"/>
      <w:spacing w:val="2"/>
    </w:rPr>
  </w:style>
  <w:style w:type="paragraph" w:customStyle="1" w:styleId="BreakoutList1">
    <w:name w:val="Breakout List 1"/>
    <w:basedOn w:val="Normal"/>
    <w:semiHidden/>
    <w:rsid w:val="007E4742"/>
    <w:pPr>
      <w:numPr>
        <w:numId w:val="5"/>
      </w:numPr>
      <w:spacing w:line="240" w:lineRule="auto"/>
    </w:pPr>
    <w:rPr>
      <w:rFonts w:ascii="Calibri" w:eastAsia="Times New Roman" w:hAnsi="Calibri" w:cs="Calibri"/>
      <w:spacing w:val="0"/>
      <w:szCs w:val="22"/>
    </w:rPr>
  </w:style>
  <w:style w:type="paragraph" w:customStyle="1" w:styleId="BreakoutList2">
    <w:name w:val="Breakout List 2"/>
    <w:basedOn w:val="BreakoutList1"/>
    <w:semiHidden/>
    <w:rsid w:val="007E4742"/>
    <w:pPr>
      <w:numPr>
        <w:ilvl w:val="1"/>
      </w:numPr>
    </w:pPr>
  </w:style>
  <w:style w:type="paragraph" w:customStyle="1" w:styleId="TertiaryTitle2">
    <w:name w:val="Tertiary Title 2"/>
    <w:basedOn w:val="TertiaryTitle"/>
    <w:semiHidden/>
    <w:qFormat/>
    <w:rsid w:val="00AB6CFA"/>
    <w:pPr>
      <w:keepNext/>
      <w:spacing w:line="440" w:lineRule="exact"/>
    </w:pPr>
    <w:rPr>
      <w:rFonts w:ascii="Calibri" w:hAnsi="Calibri" w:cs="Calibri"/>
      <w:color w:val="4D4D4D"/>
      <w:sz w:val="36"/>
    </w:rPr>
  </w:style>
  <w:style w:type="character" w:customStyle="1" w:styleId="Heading9Char">
    <w:name w:val="Heading 9 Char"/>
    <w:basedOn w:val="DefaultParagraphFont"/>
    <w:link w:val="Heading9"/>
    <w:uiPriority w:val="3"/>
    <w:semiHidden/>
    <w:rsid w:val="00774AEE"/>
    <w:rPr>
      <w:rFonts w:ascii="Calibri" w:eastAsia="Times New Roman" w:hAnsi="Calibri" w:cs="Calibri"/>
      <w:bCs/>
      <w:iCs/>
      <w:color w:val="404040"/>
      <w:sz w:val="22"/>
      <w:szCs w:val="22"/>
      <w:lang w:eastAsia="en-US"/>
    </w:rPr>
  </w:style>
  <w:style w:type="paragraph" w:styleId="TOC7">
    <w:name w:val="toc 7"/>
    <w:basedOn w:val="Normal"/>
    <w:next w:val="Normal"/>
    <w:autoRedefine/>
    <w:uiPriority w:val="39"/>
    <w:rsid w:val="008D7725"/>
    <w:pPr>
      <w:spacing w:line="240" w:lineRule="auto"/>
      <w:ind w:left="1440"/>
    </w:pPr>
    <w:rPr>
      <w:rFonts w:ascii="Calibri" w:eastAsia="Times New Roman" w:hAnsi="Calibri" w:cs="Calibri"/>
      <w:spacing w:val="0"/>
      <w:sz w:val="22"/>
      <w:szCs w:val="22"/>
    </w:rPr>
  </w:style>
  <w:style w:type="paragraph" w:styleId="TOC8">
    <w:name w:val="toc 8"/>
    <w:basedOn w:val="Normal"/>
    <w:next w:val="Normal"/>
    <w:autoRedefine/>
    <w:uiPriority w:val="39"/>
    <w:rsid w:val="008D7725"/>
    <w:pPr>
      <w:spacing w:line="240" w:lineRule="auto"/>
      <w:ind w:left="1680"/>
    </w:pPr>
    <w:rPr>
      <w:rFonts w:ascii="Calibri" w:eastAsia="Times New Roman" w:hAnsi="Calibri" w:cs="Calibri"/>
      <w:spacing w:val="0"/>
      <w:sz w:val="22"/>
      <w:szCs w:val="22"/>
    </w:rPr>
  </w:style>
  <w:style w:type="paragraph" w:styleId="TOC9">
    <w:name w:val="toc 9"/>
    <w:basedOn w:val="Normal"/>
    <w:next w:val="Normal"/>
    <w:autoRedefine/>
    <w:uiPriority w:val="39"/>
    <w:rsid w:val="008D7725"/>
    <w:pPr>
      <w:spacing w:line="240" w:lineRule="auto"/>
      <w:ind w:left="2835" w:right="2835"/>
    </w:pPr>
    <w:rPr>
      <w:rFonts w:ascii="Calibri" w:eastAsia="Times New Roman" w:hAnsi="Calibri" w:cs="Calibri"/>
      <w:spacing w:val="0"/>
      <w:sz w:val="22"/>
      <w:szCs w:val="22"/>
    </w:rPr>
  </w:style>
  <w:style w:type="paragraph" w:customStyle="1" w:styleId="Tableheading">
    <w:name w:val="Table heading"/>
    <w:basedOn w:val="Normal"/>
    <w:semiHidden/>
    <w:rsid w:val="008D7725"/>
    <w:pPr>
      <w:tabs>
        <w:tab w:val="left" w:pos="965"/>
        <w:tab w:val="left" w:pos="1930"/>
      </w:tabs>
      <w:spacing w:line="240" w:lineRule="auto"/>
      <w:ind w:left="794"/>
    </w:pPr>
    <w:rPr>
      <w:rFonts w:ascii="Calibri" w:eastAsia="Times New Roman" w:hAnsi="Calibri" w:cs="Calibri"/>
      <w:b/>
      <w:bCs/>
      <w:spacing w:val="0"/>
      <w:sz w:val="22"/>
      <w:szCs w:val="22"/>
    </w:rPr>
  </w:style>
  <w:style w:type="character" w:styleId="FollowedHyperlink">
    <w:name w:val="FollowedHyperlink"/>
    <w:uiPriority w:val="99"/>
    <w:semiHidden/>
    <w:rsid w:val="008D7725"/>
    <w:rPr>
      <w:color w:val="800080"/>
      <w:u w:val="single"/>
    </w:rPr>
  </w:style>
  <w:style w:type="paragraph" w:styleId="EndnoteText">
    <w:name w:val="endnote text"/>
    <w:basedOn w:val="Normal"/>
    <w:link w:val="Endnote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ndnoteTextChar">
    <w:name w:val="Endnote Text Char"/>
    <w:basedOn w:val="DefaultParagraphFont"/>
    <w:link w:val="EndnoteText"/>
    <w:uiPriority w:val="49"/>
    <w:semiHidden/>
    <w:rsid w:val="008D7725"/>
    <w:rPr>
      <w:rFonts w:ascii="Calibri" w:eastAsia="Times New Roman" w:hAnsi="Calibri" w:cs="Calibri"/>
      <w:sz w:val="22"/>
      <w:szCs w:val="22"/>
    </w:rPr>
  </w:style>
  <w:style w:type="character" w:styleId="EndnoteReference">
    <w:name w:val="endnote reference"/>
    <w:uiPriority w:val="49"/>
    <w:semiHidden/>
    <w:rsid w:val="008D7725"/>
    <w:rPr>
      <w:vertAlign w:val="superscript"/>
    </w:rPr>
  </w:style>
  <w:style w:type="paragraph" w:customStyle="1" w:styleId="AppendixOutline1">
    <w:name w:val="Appendix Outline 1"/>
    <w:basedOn w:val="Heading2"/>
    <w:semiHidden/>
    <w:rsid w:val="008D7725"/>
    <w:pPr>
      <w:widowControl w:val="0"/>
      <w:numPr>
        <w:numId w:val="8"/>
      </w:numPr>
      <w:tabs>
        <w:tab w:val="clear" w:pos="390"/>
      </w:tabs>
      <w:spacing w:before="280" w:after="120" w:line="216" w:lineRule="auto"/>
      <w:ind w:left="1134" w:hanging="1100"/>
    </w:pPr>
    <w:rPr>
      <w:rFonts w:ascii="Calibri" w:eastAsia="Times New Roman" w:hAnsi="Calibri" w:cs="Calibri"/>
      <w:b w:val="0"/>
      <w:bCs w:val="0"/>
      <w:color w:val="4D4D4D"/>
      <w:sz w:val="30"/>
      <w:szCs w:val="22"/>
      <w:lang w:eastAsia="en-US"/>
    </w:rPr>
  </w:style>
  <w:style w:type="paragraph" w:customStyle="1" w:styleId="AppendixOutline2">
    <w:name w:val="Appendix Outline 2"/>
    <w:basedOn w:val="Heading3"/>
    <w:semiHidden/>
    <w:rsid w:val="008D7725"/>
    <w:pPr>
      <w:widowControl w:val="0"/>
      <w:numPr>
        <w:ilvl w:val="2"/>
      </w:numPr>
      <w:tabs>
        <w:tab w:val="num" w:pos="794"/>
      </w:tabs>
      <w:spacing w:after="120" w:line="216" w:lineRule="auto"/>
      <w:ind w:left="1134" w:hanging="1134"/>
    </w:pPr>
    <w:rPr>
      <w:rFonts w:ascii="Calibri" w:eastAsia="Times New Roman" w:hAnsi="Calibri" w:cs="Calibri"/>
      <w:bCs w:val="0"/>
      <w:color w:val="4D4D4D"/>
      <w:spacing w:val="0"/>
      <w:sz w:val="26"/>
      <w:szCs w:val="22"/>
      <w:lang w:eastAsia="en-US"/>
    </w:rPr>
  </w:style>
  <w:style w:type="character" w:styleId="CommentReference">
    <w:name w:val="annotation reference"/>
    <w:uiPriority w:val="99"/>
    <w:semiHidden/>
    <w:rsid w:val="008D7725"/>
    <w:rPr>
      <w:rFonts w:ascii="Calibri" w:hAnsi="Calibri"/>
      <w:sz w:val="16"/>
    </w:rPr>
  </w:style>
  <w:style w:type="paragraph" w:styleId="BodyTextIndent">
    <w:name w:val="Body Text Indent"/>
    <w:basedOn w:val="Normal"/>
    <w:link w:val="BodyTextIndentChar"/>
    <w:uiPriority w:val="49"/>
    <w:semiHidden/>
    <w:rsid w:val="008D7725"/>
    <w:pPr>
      <w:spacing w:after="120" w:line="240" w:lineRule="auto"/>
      <w:ind w:left="283"/>
    </w:pPr>
    <w:rPr>
      <w:rFonts w:ascii="Calibri" w:eastAsia="Times New Roman" w:hAnsi="Calibri" w:cs="Calibri"/>
      <w:spacing w:val="0"/>
      <w:sz w:val="22"/>
      <w:szCs w:val="22"/>
    </w:rPr>
  </w:style>
  <w:style w:type="character" w:customStyle="1" w:styleId="BodyTextIndentChar">
    <w:name w:val="Body Text Indent Char"/>
    <w:basedOn w:val="DefaultParagraphFont"/>
    <w:link w:val="BodyTextIndent"/>
    <w:uiPriority w:val="49"/>
    <w:semiHidden/>
    <w:rsid w:val="008D7725"/>
    <w:rPr>
      <w:rFonts w:ascii="Calibri" w:eastAsia="Times New Roman" w:hAnsi="Calibri" w:cs="Calibri"/>
      <w:sz w:val="22"/>
      <w:szCs w:val="22"/>
    </w:rPr>
  </w:style>
  <w:style w:type="paragraph" w:customStyle="1" w:styleId="AppendixHeadwithsmallspace">
    <w:name w:val="Appendix Head with small space"/>
    <w:basedOn w:val="Normal"/>
    <w:semiHidden/>
    <w:rsid w:val="008D7725"/>
    <w:pPr>
      <w:spacing w:after="240" w:line="240" w:lineRule="auto"/>
      <w:ind w:left="794"/>
    </w:pPr>
    <w:rPr>
      <w:rFonts w:ascii="Calibri" w:eastAsia="Times New Roman" w:hAnsi="Calibri" w:cs="Calibri"/>
      <w:spacing w:val="0"/>
      <w:sz w:val="22"/>
      <w:szCs w:val="22"/>
    </w:rPr>
  </w:style>
  <w:style w:type="paragraph" w:customStyle="1" w:styleId="Appendixx-reference">
    <w:name w:val="Appendix x-reference"/>
    <w:basedOn w:val="Normal"/>
    <w:semiHidden/>
    <w:rsid w:val="008D7725"/>
    <w:pPr>
      <w:spacing w:after="400" w:line="240" w:lineRule="auto"/>
      <w:ind w:left="794"/>
    </w:pPr>
    <w:rPr>
      <w:rFonts w:ascii="Calibri" w:eastAsia="Times New Roman" w:hAnsi="Calibri" w:cs="Calibri"/>
      <w:spacing w:val="0"/>
      <w:sz w:val="22"/>
      <w:szCs w:val="24"/>
    </w:rPr>
  </w:style>
  <w:style w:type="paragraph" w:styleId="BodyText3">
    <w:name w:val="Body Text 3"/>
    <w:basedOn w:val="Normal"/>
    <w:link w:val="BodyText3Char"/>
    <w:uiPriority w:val="49"/>
    <w:semiHidden/>
    <w:rsid w:val="008D7725"/>
    <w:pPr>
      <w:spacing w:after="120" w:line="240" w:lineRule="auto"/>
      <w:ind w:left="794"/>
    </w:pPr>
    <w:rPr>
      <w:rFonts w:ascii="Calibri" w:eastAsia="Times New Roman" w:hAnsi="Calibri" w:cs="Calibri"/>
      <w:spacing w:val="0"/>
      <w:sz w:val="16"/>
      <w:szCs w:val="16"/>
    </w:rPr>
  </w:style>
  <w:style w:type="character" w:customStyle="1" w:styleId="BodyText3Char">
    <w:name w:val="Body Text 3 Char"/>
    <w:basedOn w:val="DefaultParagraphFont"/>
    <w:link w:val="BodyText3"/>
    <w:uiPriority w:val="49"/>
    <w:semiHidden/>
    <w:rsid w:val="008D7725"/>
    <w:rPr>
      <w:rFonts w:ascii="Calibri" w:eastAsia="Times New Roman" w:hAnsi="Calibri" w:cs="Calibri"/>
      <w:sz w:val="16"/>
      <w:szCs w:val="16"/>
    </w:rPr>
  </w:style>
  <w:style w:type="paragraph" w:styleId="PlainText">
    <w:name w:val="Plain Text"/>
    <w:basedOn w:val="Normal"/>
    <w:link w:val="Plain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PlainTextChar">
    <w:name w:val="Plain Text Char"/>
    <w:basedOn w:val="DefaultParagraphFont"/>
    <w:link w:val="PlainText"/>
    <w:uiPriority w:val="49"/>
    <w:semiHidden/>
    <w:rsid w:val="008D7725"/>
    <w:rPr>
      <w:rFonts w:ascii="Calibri" w:eastAsia="Times New Roman" w:hAnsi="Calibri" w:cs="Calibri"/>
      <w:sz w:val="22"/>
      <w:szCs w:val="22"/>
    </w:rPr>
  </w:style>
  <w:style w:type="paragraph" w:styleId="BodyTextIndent2">
    <w:name w:val="Body Text Indent 2"/>
    <w:basedOn w:val="Normal"/>
    <w:link w:val="BodyTextIndent2Char"/>
    <w:uiPriority w:val="49"/>
    <w:semiHidden/>
    <w:rsid w:val="008D7725"/>
    <w:pPr>
      <w:spacing w:after="120" w:line="480" w:lineRule="auto"/>
      <w:ind w:left="283"/>
    </w:pPr>
    <w:rPr>
      <w:rFonts w:ascii="Calibri" w:eastAsia="Times New Roman" w:hAnsi="Calibri" w:cs="Calibri"/>
      <w:spacing w:val="0"/>
      <w:sz w:val="22"/>
      <w:szCs w:val="22"/>
    </w:rPr>
  </w:style>
  <w:style w:type="character" w:customStyle="1" w:styleId="BodyTextIndent2Char">
    <w:name w:val="Body Text Indent 2 Char"/>
    <w:basedOn w:val="DefaultParagraphFont"/>
    <w:link w:val="BodyTextIndent2"/>
    <w:uiPriority w:val="49"/>
    <w:semiHidden/>
    <w:rsid w:val="008D7725"/>
    <w:rPr>
      <w:rFonts w:ascii="Calibri" w:eastAsia="Times New Roman" w:hAnsi="Calibri" w:cs="Calibri"/>
      <w:sz w:val="22"/>
      <w:szCs w:val="22"/>
    </w:rPr>
  </w:style>
  <w:style w:type="paragraph" w:styleId="TableofFigures">
    <w:name w:val="table of figures"/>
    <w:basedOn w:val="TOCHeading"/>
    <w:next w:val="Normal"/>
    <w:uiPriority w:val="99"/>
    <w:semiHidden/>
    <w:unhideWhenUsed/>
    <w:rsid w:val="008D7725"/>
    <w:pPr>
      <w:keepLines w:val="0"/>
      <w:pageBreakBefore/>
      <w:spacing w:before="0" w:after="0" w:line="240" w:lineRule="auto"/>
    </w:pPr>
    <w:rPr>
      <w:rFonts w:ascii="Calibri" w:eastAsia="Times New Roman" w:hAnsi="Calibri" w:cs="Calibri"/>
      <w:bCs w:val="0"/>
      <w:color w:val="4C4C4C"/>
      <w:spacing w:val="0"/>
      <w:sz w:val="40"/>
      <w:szCs w:val="22"/>
    </w:rPr>
  </w:style>
  <w:style w:type="paragraph" w:styleId="BodyText2">
    <w:name w:val="Body Text 2"/>
    <w:basedOn w:val="Normal"/>
    <w:link w:val="BodyText2Char"/>
    <w:uiPriority w:val="49"/>
    <w:semiHidden/>
    <w:rsid w:val="008D7725"/>
    <w:pPr>
      <w:spacing w:after="120" w:line="480" w:lineRule="auto"/>
      <w:ind w:left="794"/>
    </w:pPr>
    <w:rPr>
      <w:rFonts w:ascii="Calibri" w:eastAsia="Times New Roman" w:hAnsi="Calibri" w:cs="Calibri"/>
      <w:spacing w:val="0"/>
      <w:sz w:val="22"/>
      <w:szCs w:val="22"/>
    </w:rPr>
  </w:style>
  <w:style w:type="character" w:customStyle="1" w:styleId="BodyText2Char">
    <w:name w:val="Body Text 2 Char"/>
    <w:basedOn w:val="DefaultParagraphFont"/>
    <w:link w:val="BodyText2"/>
    <w:uiPriority w:val="49"/>
    <w:semiHidden/>
    <w:rsid w:val="008D7725"/>
    <w:rPr>
      <w:rFonts w:ascii="Calibri" w:eastAsia="Times New Roman" w:hAnsi="Calibri" w:cs="Calibri"/>
      <w:sz w:val="22"/>
      <w:szCs w:val="22"/>
    </w:rPr>
  </w:style>
  <w:style w:type="paragraph" w:styleId="BodyTextIndent3">
    <w:name w:val="Body Text Indent 3"/>
    <w:basedOn w:val="Normal"/>
    <w:link w:val="BodyTextIndent3Char"/>
    <w:uiPriority w:val="49"/>
    <w:semiHidden/>
    <w:rsid w:val="008D7725"/>
    <w:pPr>
      <w:spacing w:after="120" w:line="240" w:lineRule="auto"/>
      <w:ind w:left="283"/>
    </w:pPr>
    <w:rPr>
      <w:rFonts w:ascii="Calibri" w:eastAsia="Times New Roman" w:hAnsi="Calibri" w:cs="Calibri"/>
      <w:spacing w:val="0"/>
      <w:sz w:val="16"/>
      <w:szCs w:val="16"/>
    </w:rPr>
  </w:style>
  <w:style w:type="character" w:customStyle="1" w:styleId="BodyTextIndent3Char">
    <w:name w:val="Body Text Indent 3 Char"/>
    <w:basedOn w:val="DefaultParagraphFont"/>
    <w:link w:val="BodyTextIndent3"/>
    <w:uiPriority w:val="49"/>
    <w:semiHidden/>
    <w:rsid w:val="008D7725"/>
    <w:rPr>
      <w:rFonts w:ascii="Calibri" w:eastAsia="Times New Roman" w:hAnsi="Calibri" w:cs="Calibri"/>
      <w:sz w:val="16"/>
      <w:szCs w:val="16"/>
    </w:rPr>
  </w:style>
  <w:style w:type="paragraph" w:styleId="BlockText">
    <w:name w:val="Block Text"/>
    <w:basedOn w:val="Normal"/>
    <w:uiPriority w:val="49"/>
    <w:semiHidden/>
    <w:rsid w:val="008D7725"/>
    <w:pPr>
      <w:spacing w:after="120" w:line="240" w:lineRule="auto"/>
      <w:ind w:left="1440" w:right="1440"/>
    </w:pPr>
    <w:rPr>
      <w:rFonts w:ascii="Calibri" w:eastAsia="Times New Roman" w:hAnsi="Calibri" w:cs="Calibri"/>
      <w:spacing w:val="0"/>
      <w:sz w:val="22"/>
      <w:szCs w:val="22"/>
    </w:rPr>
  </w:style>
  <w:style w:type="paragraph" w:customStyle="1" w:styleId="BreakoutNormal">
    <w:name w:val="Breakout Normal"/>
    <w:basedOn w:val="Normal"/>
    <w:semiHidden/>
    <w:rsid w:val="008D7725"/>
    <w:pPr>
      <w:spacing w:line="240" w:lineRule="auto"/>
    </w:pPr>
    <w:rPr>
      <w:rFonts w:ascii="Calibri" w:eastAsia="Times New Roman" w:hAnsi="Calibri" w:cs="Calibri"/>
      <w:spacing w:val="0"/>
      <w:szCs w:val="22"/>
    </w:rPr>
  </w:style>
  <w:style w:type="numbering" w:styleId="111111">
    <w:name w:val="Outline List 2"/>
    <w:basedOn w:val="NoList"/>
    <w:uiPriority w:val="99"/>
    <w:semiHidden/>
    <w:unhideWhenUsed/>
    <w:rsid w:val="008D7725"/>
    <w:pPr>
      <w:numPr>
        <w:numId w:val="9"/>
      </w:numPr>
    </w:pPr>
  </w:style>
  <w:style w:type="numbering" w:styleId="1ai">
    <w:name w:val="Outline List 1"/>
    <w:basedOn w:val="NoList"/>
    <w:uiPriority w:val="99"/>
    <w:semiHidden/>
    <w:unhideWhenUsed/>
    <w:rsid w:val="008D7725"/>
    <w:pPr>
      <w:numPr>
        <w:numId w:val="10"/>
      </w:numPr>
    </w:pPr>
  </w:style>
  <w:style w:type="numbering" w:styleId="ArticleSection">
    <w:name w:val="Outline List 3"/>
    <w:basedOn w:val="NoList"/>
    <w:uiPriority w:val="99"/>
    <w:semiHidden/>
    <w:unhideWhenUsed/>
    <w:rsid w:val="008D7725"/>
    <w:pPr>
      <w:numPr>
        <w:numId w:val="11"/>
      </w:numPr>
    </w:pPr>
  </w:style>
  <w:style w:type="paragraph" w:styleId="Bibliography">
    <w:name w:val="Bibliography"/>
    <w:basedOn w:val="Normal"/>
    <w:next w:val="Normal"/>
    <w:uiPriority w:val="37"/>
    <w:semiHidden/>
    <w:unhideWhenUsed/>
    <w:rsid w:val="008D7725"/>
    <w:pPr>
      <w:spacing w:after="120" w:line="240" w:lineRule="auto"/>
      <w:ind w:left="794"/>
    </w:pPr>
    <w:rPr>
      <w:rFonts w:ascii="Calibri" w:eastAsia="Times New Roman" w:hAnsi="Calibri" w:cs="Calibri"/>
      <w:i/>
      <w:spacing w:val="0"/>
      <w:sz w:val="18"/>
      <w:szCs w:val="22"/>
    </w:rPr>
  </w:style>
  <w:style w:type="paragraph" w:styleId="BodyTextFirstIndent">
    <w:name w:val="Body Text First Indent"/>
    <w:basedOn w:val="Normal"/>
    <w:link w:val="BodyTextFirstIndentChar"/>
    <w:uiPriority w:val="49"/>
    <w:semiHidden/>
    <w:rsid w:val="008D7725"/>
    <w:pPr>
      <w:spacing w:after="120" w:line="240" w:lineRule="auto"/>
      <w:ind w:left="794" w:firstLine="210"/>
    </w:pPr>
    <w:rPr>
      <w:rFonts w:ascii="Calibri" w:eastAsia="Times New Roman" w:hAnsi="Calibri" w:cs="Calibri"/>
      <w:spacing w:val="0"/>
      <w:sz w:val="22"/>
      <w:szCs w:val="22"/>
    </w:rPr>
  </w:style>
  <w:style w:type="character" w:customStyle="1" w:styleId="BodyTextFirstIndentChar">
    <w:name w:val="Body Text First Indent Char"/>
    <w:basedOn w:val="BodyTextChar"/>
    <w:link w:val="BodyTextFirstIndent"/>
    <w:uiPriority w:val="49"/>
    <w:semiHidden/>
    <w:rsid w:val="008D7725"/>
    <w:rPr>
      <w:rFonts w:ascii="Calibri" w:eastAsia="Times New Roman" w:hAnsi="Calibri" w:cs="Calibri"/>
      <w:sz w:val="22"/>
      <w:szCs w:val="22"/>
    </w:rPr>
  </w:style>
  <w:style w:type="character" w:customStyle="1" w:styleId="BodyTextChar1">
    <w:name w:val="Body Text Char1"/>
    <w:basedOn w:val="DefaultParagraphFont"/>
    <w:uiPriority w:val="49"/>
    <w:semiHidden/>
    <w:rsid w:val="008D7725"/>
    <w:rPr>
      <w:rFonts w:ascii="Calibri" w:hAnsi="Calibri" w:cs="Calibri"/>
      <w:sz w:val="22"/>
      <w:szCs w:val="22"/>
    </w:rPr>
  </w:style>
  <w:style w:type="paragraph" w:styleId="BodyTextFirstIndent2">
    <w:name w:val="Body Text First Indent 2"/>
    <w:basedOn w:val="BodyTextIndent"/>
    <w:link w:val="BodyTextFirstIndent2Char"/>
    <w:uiPriority w:val="49"/>
    <w:semiHidden/>
    <w:rsid w:val="008D7725"/>
    <w:pPr>
      <w:ind w:firstLine="210"/>
    </w:pPr>
  </w:style>
  <w:style w:type="character" w:customStyle="1" w:styleId="BodyTextFirstIndent2Char">
    <w:name w:val="Body Text First Indent 2 Char"/>
    <w:basedOn w:val="BodyTextIndentChar"/>
    <w:link w:val="BodyTextFirstIndent2"/>
    <w:uiPriority w:val="49"/>
    <w:semiHidden/>
    <w:rsid w:val="008D7725"/>
    <w:rPr>
      <w:rFonts w:ascii="Calibri" w:eastAsia="Times New Roman" w:hAnsi="Calibri" w:cs="Calibri"/>
      <w:sz w:val="22"/>
      <w:szCs w:val="22"/>
    </w:rPr>
  </w:style>
  <w:style w:type="character" w:customStyle="1" w:styleId="BodyTextIndentChar1">
    <w:name w:val="Body Text Indent Char1"/>
    <w:basedOn w:val="DefaultParagraphFont"/>
    <w:uiPriority w:val="49"/>
    <w:semiHidden/>
    <w:rsid w:val="008D7725"/>
    <w:rPr>
      <w:rFonts w:ascii="Calibri" w:hAnsi="Calibri" w:cs="Calibri"/>
      <w:sz w:val="22"/>
      <w:szCs w:val="22"/>
    </w:rPr>
  </w:style>
  <w:style w:type="paragraph" w:styleId="Closing">
    <w:name w:val="Closing"/>
    <w:basedOn w:val="Normal"/>
    <w:link w:val="Closing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ClosingChar">
    <w:name w:val="Closing Char"/>
    <w:basedOn w:val="DefaultParagraphFont"/>
    <w:link w:val="Closing"/>
    <w:uiPriority w:val="49"/>
    <w:semiHidden/>
    <w:rsid w:val="008D7725"/>
    <w:rPr>
      <w:rFonts w:ascii="Calibri" w:eastAsia="Times New Roman" w:hAnsi="Calibri" w:cs="Calibri"/>
      <w:sz w:val="22"/>
      <w:szCs w:val="22"/>
    </w:rPr>
  </w:style>
  <w:style w:type="table" w:styleId="ColorfulGrid">
    <w:name w:val="Colorful Grid"/>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semiHidden/>
    <w:rsid w:val="008D7725"/>
    <w:rPr>
      <w:b/>
      <w:bCs/>
    </w:rPr>
  </w:style>
  <w:style w:type="character" w:customStyle="1" w:styleId="CommentSubjectChar">
    <w:name w:val="Comment Subject Char"/>
    <w:basedOn w:val="CommentTextChar"/>
    <w:link w:val="CommentSubject"/>
    <w:semiHidden/>
    <w:rsid w:val="008D7725"/>
    <w:rPr>
      <w:rFonts w:ascii="Calibri" w:eastAsia="Times New Roman" w:hAnsi="Calibri" w:cs="Calibri"/>
      <w:b/>
      <w:bCs/>
      <w:sz w:val="22"/>
      <w:szCs w:val="22"/>
    </w:rPr>
  </w:style>
  <w:style w:type="character" w:customStyle="1" w:styleId="CommentTextChar1">
    <w:name w:val="Comment Text Char1"/>
    <w:basedOn w:val="DefaultParagraphFont"/>
    <w:uiPriority w:val="49"/>
    <w:semiHidden/>
    <w:rsid w:val="008D7725"/>
    <w:rPr>
      <w:rFonts w:ascii="Calibri" w:hAnsi="Calibri" w:cs="Calibri"/>
      <w:sz w:val="22"/>
      <w:szCs w:val="22"/>
    </w:rPr>
  </w:style>
  <w:style w:type="table" w:styleId="DarkList">
    <w:name w:val="Dark List"/>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8D7725"/>
    <w:pPr>
      <w:spacing w:line="240" w:lineRule="auto"/>
      <w:ind w:left="1411"/>
    </w:pPr>
    <w:rPr>
      <w:rFonts w:ascii="Calibri" w:eastAsia="Times New Roman" w:hAnsi="Calibri" w:cs="Calibri"/>
      <w:spacing w:val="0"/>
      <w:sz w:val="22"/>
      <w:szCs w:val="22"/>
    </w:rPr>
  </w:style>
  <w:style w:type="character" w:customStyle="1" w:styleId="DateChar">
    <w:name w:val="Date Char"/>
    <w:basedOn w:val="DefaultParagraphFont"/>
    <w:link w:val="Date"/>
    <w:uiPriority w:val="49"/>
    <w:semiHidden/>
    <w:rsid w:val="008D7725"/>
    <w:rPr>
      <w:rFonts w:ascii="Calibri" w:eastAsia="Times New Roman" w:hAnsi="Calibri" w:cs="Calibri"/>
      <w:sz w:val="22"/>
      <w:szCs w:val="22"/>
    </w:rPr>
  </w:style>
  <w:style w:type="paragraph" w:styleId="DocumentMap">
    <w:name w:val="Document Map"/>
    <w:basedOn w:val="Normal"/>
    <w:link w:val="DocumentMapChar"/>
    <w:uiPriority w:val="49"/>
    <w:semiHidden/>
    <w:rsid w:val="008D7725"/>
    <w:pPr>
      <w:shd w:val="clear" w:color="auto" w:fill="000080"/>
      <w:spacing w:line="240" w:lineRule="auto"/>
      <w:ind w:left="794"/>
    </w:pPr>
    <w:rPr>
      <w:rFonts w:ascii="Calibri" w:eastAsia="Times New Roman" w:hAnsi="Calibri" w:cs="Calibri"/>
      <w:spacing w:val="0"/>
      <w:sz w:val="22"/>
      <w:szCs w:val="22"/>
    </w:rPr>
  </w:style>
  <w:style w:type="character" w:customStyle="1" w:styleId="DocumentMapChar">
    <w:name w:val="Document Map Char"/>
    <w:basedOn w:val="DefaultParagraphFont"/>
    <w:link w:val="DocumentMap"/>
    <w:uiPriority w:val="49"/>
    <w:semiHidden/>
    <w:rsid w:val="008D7725"/>
    <w:rPr>
      <w:rFonts w:ascii="Calibri" w:eastAsia="Times New Roman" w:hAnsi="Calibri" w:cs="Calibri"/>
      <w:sz w:val="22"/>
      <w:szCs w:val="22"/>
      <w:shd w:val="clear" w:color="auto" w:fill="000080"/>
    </w:rPr>
  </w:style>
  <w:style w:type="paragraph" w:styleId="E-mailSignature">
    <w:name w:val="E-mail Signature"/>
    <w:basedOn w:val="Normal"/>
    <w:link w:val="E-mailSignature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mailSignatureChar">
    <w:name w:val="E-mail Signature Char"/>
    <w:basedOn w:val="DefaultParagraphFont"/>
    <w:link w:val="E-mailSignature"/>
    <w:uiPriority w:val="49"/>
    <w:semiHidden/>
    <w:rsid w:val="008D7725"/>
    <w:rPr>
      <w:rFonts w:ascii="Calibri" w:eastAsia="Times New Roman" w:hAnsi="Calibri" w:cs="Calibri"/>
      <w:sz w:val="22"/>
      <w:szCs w:val="22"/>
    </w:rPr>
  </w:style>
  <w:style w:type="paragraph" w:styleId="EnvelopeAddress">
    <w:name w:val="envelope address"/>
    <w:basedOn w:val="Normal"/>
    <w:uiPriority w:val="49"/>
    <w:semiHidden/>
    <w:rsid w:val="008D7725"/>
    <w:pPr>
      <w:framePr w:w="7920" w:h="1980" w:hRule="exact" w:hSpace="180" w:wrap="auto" w:hAnchor="page" w:xAlign="center" w:yAlign="bottom"/>
      <w:spacing w:line="240" w:lineRule="auto"/>
      <w:ind w:left="2880"/>
    </w:pPr>
    <w:rPr>
      <w:rFonts w:ascii="Calibri" w:eastAsia="Times New Roman" w:hAnsi="Calibri" w:cs="Calibri"/>
      <w:spacing w:val="0"/>
      <w:sz w:val="24"/>
      <w:szCs w:val="24"/>
    </w:rPr>
  </w:style>
  <w:style w:type="paragraph" w:styleId="EnvelopeReturn">
    <w:name w:val="envelope return"/>
    <w:basedOn w:val="Normal"/>
    <w:uiPriority w:val="49"/>
    <w:semiHidden/>
    <w:rsid w:val="008D7725"/>
    <w:pPr>
      <w:spacing w:line="240" w:lineRule="auto"/>
      <w:ind w:left="794"/>
    </w:pPr>
    <w:rPr>
      <w:rFonts w:ascii="Calibri" w:eastAsia="Times New Roman" w:hAnsi="Calibri" w:cs="Calibri"/>
      <w:spacing w:val="0"/>
      <w:sz w:val="22"/>
      <w:szCs w:val="22"/>
    </w:rPr>
  </w:style>
  <w:style w:type="paragraph" w:customStyle="1" w:styleId="FactSheetBullet1">
    <w:name w:val="Fact Sheet Bullet 1"/>
    <w:basedOn w:val="Normal"/>
    <w:semiHidden/>
    <w:rsid w:val="008D7725"/>
    <w:pPr>
      <w:spacing w:after="60" w:line="220" w:lineRule="atLeast"/>
      <w:contextualSpacing/>
    </w:pPr>
    <w:rPr>
      <w:rFonts w:ascii="Calibri" w:eastAsia="Times New Roman" w:hAnsi="Calibri" w:cs="Calibri"/>
      <w:spacing w:val="0"/>
      <w:sz w:val="18"/>
      <w:szCs w:val="22"/>
    </w:rPr>
  </w:style>
  <w:style w:type="paragraph" w:customStyle="1" w:styleId="FactSheetBullet2">
    <w:name w:val="Fact Sheet Bullet 2"/>
    <w:basedOn w:val="Normal"/>
    <w:semiHidden/>
    <w:rsid w:val="008D7725"/>
    <w:pPr>
      <w:spacing w:before="80" w:after="60" w:line="220" w:lineRule="atLeast"/>
      <w:contextualSpacing/>
    </w:pPr>
    <w:rPr>
      <w:rFonts w:ascii="Calibri" w:eastAsia="Times New Roman" w:hAnsi="Calibri" w:cs="Calibri"/>
      <w:spacing w:val="0"/>
      <w:sz w:val="18"/>
      <w:szCs w:val="22"/>
    </w:rPr>
  </w:style>
  <w:style w:type="paragraph" w:customStyle="1" w:styleId="FactSheetBullet3">
    <w:name w:val="Fact Sheet Bullet 3"/>
    <w:basedOn w:val="FactSheetBullet2"/>
    <w:semiHidden/>
    <w:rsid w:val="008D7725"/>
  </w:style>
  <w:style w:type="character" w:styleId="HTMLAcronym">
    <w:name w:val="HTML Acronym"/>
    <w:basedOn w:val="DefaultParagraphFont"/>
    <w:uiPriority w:val="99"/>
    <w:semiHidden/>
    <w:rsid w:val="008D7725"/>
  </w:style>
  <w:style w:type="paragraph" w:styleId="HTMLAddress">
    <w:name w:val="HTML Address"/>
    <w:basedOn w:val="Normal"/>
    <w:link w:val="HTMLAddressChar"/>
    <w:uiPriority w:val="49"/>
    <w:semiHidden/>
    <w:rsid w:val="008D7725"/>
    <w:pPr>
      <w:spacing w:line="240" w:lineRule="auto"/>
      <w:ind w:left="794"/>
    </w:pPr>
    <w:rPr>
      <w:rFonts w:ascii="Calibri" w:eastAsia="Times New Roman" w:hAnsi="Calibri" w:cs="Calibri"/>
      <w:i/>
      <w:iCs/>
      <w:spacing w:val="0"/>
      <w:sz w:val="22"/>
      <w:szCs w:val="22"/>
    </w:rPr>
  </w:style>
  <w:style w:type="character" w:customStyle="1" w:styleId="HTMLAddressChar">
    <w:name w:val="HTML Address Char"/>
    <w:basedOn w:val="DefaultParagraphFont"/>
    <w:link w:val="HTMLAddress"/>
    <w:uiPriority w:val="49"/>
    <w:semiHidden/>
    <w:rsid w:val="008D7725"/>
    <w:rPr>
      <w:rFonts w:ascii="Calibri" w:eastAsia="Times New Roman" w:hAnsi="Calibri" w:cs="Calibri"/>
      <w:i/>
      <w:iCs/>
      <w:sz w:val="22"/>
      <w:szCs w:val="22"/>
    </w:rPr>
  </w:style>
  <w:style w:type="character" w:styleId="HTMLCite">
    <w:name w:val="HTML Cite"/>
    <w:uiPriority w:val="99"/>
    <w:semiHidden/>
    <w:rsid w:val="008D7725"/>
    <w:rPr>
      <w:i/>
      <w:iCs/>
    </w:rPr>
  </w:style>
  <w:style w:type="character" w:styleId="HTMLCode">
    <w:name w:val="HTML Code"/>
    <w:uiPriority w:val="99"/>
    <w:semiHidden/>
    <w:rsid w:val="008D7725"/>
    <w:rPr>
      <w:sz w:val="20"/>
      <w:szCs w:val="20"/>
    </w:rPr>
  </w:style>
  <w:style w:type="character" w:styleId="HTMLDefinition">
    <w:name w:val="HTML Definition"/>
    <w:uiPriority w:val="99"/>
    <w:semiHidden/>
    <w:rsid w:val="008D7725"/>
    <w:rPr>
      <w:i/>
      <w:iCs/>
    </w:rPr>
  </w:style>
  <w:style w:type="character" w:styleId="HTMLKeyboard">
    <w:name w:val="HTML Keyboard"/>
    <w:uiPriority w:val="99"/>
    <w:semiHidden/>
    <w:rsid w:val="008D7725"/>
    <w:rPr>
      <w:sz w:val="20"/>
      <w:szCs w:val="20"/>
    </w:rPr>
  </w:style>
  <w:style w:type="paragraph" w:styleId="HTMLPreformatted">
    <w:name w:val="HTML Preformatted"/>
    <w:basedOn w:val="Normal"/>
    <w:link w:val="HTMLPreformatted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HTMLPreformattedChar">
    <w:name w:val="HTML Preformatted Char"/>
    <w:basedOn w:val="DefaultParagraphFont"/>
    <w:link w:val="HTMLPreformatted"/>
    <w:uiPriority w:val="49"/>
    <w:semiHidden/>
    <w:rsid w:val="008D7725"/>
    <w:rPr>
      <w:rFonts w:ascii="Calibri" w:eastAsia="Times New Roman" w:hAnsi="Calibri" w:cs="Calibri"/>
      <w:sz w:val="22"/>
      <w:szCs w:val="22"/>
    </w:rPr>
  </w:style>
  <w:style w:type="character" w:styleId="HTMLSample">
    <w:name w:val="HTML Sample"/>
    <w:uiPriority w:val="99"/>
    <w:semiHidden/>
    <w:rsid w:val="008D7725"/>
    <w:rPr>
      <w:sz w:val="24"/>
      <w:szCs w:val="24"/>
    </w:rPr>
  </w:style>
  <w:style w:type="character" w:styleId="HTMLTypewriter">
    <w:name w:val="HTML Typewriter"/>
    <w:uiPriority w:val="99"/>
    <w:semiHidden/>
    <w:rsid w:val="008D7725"/>
    <w:rPr>
      <w:sz w:val="20"/>
      <w:szCs w:val="20"/>
    </w:rPr>
  </w:style>
  <w:style w:type="character" w:styleId="HTMLVariable">
    <w:name w:val="HTML Variable"/>
    <w:uiPriority w:val="99"/>
    <w:semiHidden/>
    <w:rsid w:val="008D7725"/>
    <w:rPr>
      <w:i/>
      <w:iCs/>
    </w:rPr>
  </w:style>
  <w:style w:type="paragraph" w:styleId="Index3">
    <w:name w:val="index 3"/>
    <w:basedOn w:val="Normal"/>
    <w:next w:val="Normal"/>
    <w:autoRedefine/>
    <w:uiPriority w:val="49"/>
    <w:semiHidden/>
    <w:rsid w:val="008D7725"/>
    <w:pPr>
      <w:spacing w:line="240" w:lineRule="auto"/>
      <w:ind w:left="600" w:hanging="200"/>
    </w:pPr>
    <w:rPr>
      <w:rFonts w:ascii="Calibri" w:eastAsia="Times New Roman" w:hAnsi="Calibri" w:cs="Calibri"/>
      <w:spacing w:val="0"/>
      <w:sz w:val="22"/>
      <w:szCs w:val="22"/>
    </w:rPr>
  </w:style>
  <w:style w:type="paragraph" w:styleId="Index4">
    <w:name w:val="index 4"/>
    <w:basedOn w:val="Normal"/>
    <w:next w:val="Normal"/>
    <w:autoRedefine/>
    <w:uiPriority w:val="49"/>
    <w:semiHidden/>
    <w:rsid w:val="008D7725"/>
    <w:pPr>
      <w:spacing w:line="240" w:lineRule="auto"/>
      <w:ind w:left="800" w:hanging="200"/>
    </w:pPr>
    <w:rPr>
      <w:rFonts w:ascii="Calibri" w:eastAsia="Times New Roman" w:hAnsi="Calibri" w:cs="Calibri"/>
      <w:spacing w:val="0"/>
      <w:sz w:val="22"/>
      <w:szCs w:val="22"/>
    </w:rPr>
  </w:style>
  <w:style w:type="paragraph" w:styleId="Index5">
    <w:name w:val="index 5"/>
    <w:basedOn w:val="Normal"/>
    <w:next w:val="Normal"/>
    <w:autoRedefine/>
    <w:uiPriority w:val="49"/>
    <w:semiHidden/>
    <w:rsid w:val="008D7725"/>
    <w:pPr>
      <w:spacing w:line="240" w:lineRule="auto"/>
      <w:ind w:left="1000" w:hanging="200"/>
    </w:pPr>
    <w:rPr>
      <w:rFonts w:ascii="Calibri" w:eastAsia="Times New Roman" w:hAnsi="Calibri" w:cs="Calibri"/>
      <w:spacing w:val="0"/>
      <w:sz w:val="22"/>
      <w:szCs w:val="22"/>
    </w:rPr>
  </w:style>
  <w:style w:type="paragraph" w:styleId="Index6">
    <w:name w:val="index 6"/>
    <w:basedOn w:val="Normal"/>
    <w:next w:val="Normal"/>
    <w:autoRedefine/>
    <w:uiPriority w:val="49"/>
    <w:semiHidden/>
    <w:rsid w:val="008D7725"/>
    <w:pPr>
      <w:spacing w:line="240" w:lineRule="auto"/>
      <w:ind w:left="1200" w:hanging="200"/>
    </w:pPr>
    <w:rPr>
      <w:rFonts w:ascii="Calibri" w:eastAsia="Times New Roman" w:hAnsi="Calibri" w:cs="Calibri"/>
      <w:spacing w:val="0"/>
      <w:sz w:val="22"/>
      <w:szCs w:val="22"/>
    </w:rPr>
  </w:style>
  <w:style w:type="paragraph" w:styleId="Index7">
    <w:name w:val="index 7"/>
    <w:basedOn w:val="Normal"/>
    <w:next w:val="Normal"/>
    <w:autoRedefine/>
    <w:uiPriority w:val="49"/>
    <w:semiHidden/>
    <w:rsid w:val="008D7725"/>
    <w:pPr>
      <w:spacing w:line="240" w:lineRule="auto"/>
      <w:ind w:left="1400" w:hanging="200"/>
    </w:pPr>
    <w:rPr>
      <w:rFonts w:ascii="Calibri" w:eastAsia="Times New Roman" w:hAnsi="Calibri" w:cs="Calibri"/>
      <w:spacing w:val="0"/>
      <w:sz w:val="22"/>
      <w:szCs w:val="22"/>
    </w:rPr>
  </w:style>
  <w:style w:type="paragraph" w:styleId="Index8">
    <w:name w:val="index 8"/>
    <w:basedOn w:val="Normal"/>
    <w:next w:val="Normal"/>
    <w:autoRedefine/>
    <w:uiPriority w:val="49"/>
    <w:semiHidden/>
    <w:rsid w:val="008D7725"/>
    <w:pPr>
      <w:spacing w:line="240" w:lineRule="auto"/>
      <w:ind w:left="1600" w:hanging="200"/>
    </w:pPr>
    <w:rPr>
      <w:rFonts w:ascii="Calibri" w:eastAsia="Times New Roman" w:hAnsi="Calibri" w:cs="Calibri"/>
      <w:spacing w:val="0"/>
      <w:sz w:val="22"/>
      <w:szCs w:val="22"/>
    </w:rPr>
  </w:style>
  <w:style w:type="paragraph" w:styleId="Index9">
    <w:name w:val="index 9"/>
    <w:basedOn w:val="Normal"/>
    <w:next w:val="Normal"/>
    <w:autoRedefine/>
    <w:uiPriority w:val="49"/>
    <w:semiHidden/>
    <w:rsid w:val="008D7725"/>
    <w:pPr>
      <w:spacing w:line="240" w:lineRule="auto"/>
      <w:ind w:left="1800" w:hanging="200"/>
    </w:pPr>
    <w:rPr>
      <w:rFonts w:ascii="Calibri" w:eastAsia="Times New Roman" w:hAnsi="Calibri" w:cs="Calibri"/>
      <w:spacing w:val="0"/>
      <w:sz w:val="22"/>
      <w:szCs w:val="22"/>
    </w:rPr>
  </w:style>
  <w:style w:type="table" w:styleId="LightGrid">
    <w:name w:val="Light Grid"/>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8D7725"/>
    <w:pPr>
      <w:spacing w:after="0" w:line="240" w:lineRule="auto"/>
    </w:pPr>
    <w:rPr>
      <w:rFonts w:ascii="Arial" w:eastAsia="Times New Roman"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8D7725"/>
    <w:pPr>
      <w:spacing w:after="0" w:line="240" w:lineRule="auto"/>
    </w:pPr>
    <w:rPr>
      <w:rFonts w:ascii="Arial" w:eastAsia="Times New Roman" w:hAnsi="Arial" w:cs="Times New Roman"/>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8D7725"/>
    <w:pPr>
      <w:spacing w:after="0" w:line="240" w:lineRule="auto"/>
    </w:pPr>
    <w:rPr>
      <w:rFonts w:ascii="Arial" w:eastAsia="Times New Roman"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D7725"/>
    <w:pPr>
      <w:spacing w:after="0" w:line="240" w:lineRule="auto"/>
    </w:pPr>
    <w:rPr>
      <w:rFonts w:ascii="Arial" w:eastAsia="Times New Roman"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D7725"/>
    <w:pPr>
      <w:spacing w:after="0" w:line="240" w:lineRule="auto"/>
    </w:pPr>
    <w:rPr>
      <w:rFonts w:ascii="Arial" w:eastAsia="Times New Roman"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D7725"/>
    <w:pPr>
      <w:spacing w:after="0" w:line="240" w:lineRule="auto"/>
    </w:pPr>
    <w:rPr>
      <w:rFonts w:ascii="Arial" w:eastAsia="Times New Roman"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D7725"/>
    <w:pPr>
      <w:spacing w:after="0" w:line="240" w:lineRule="auto"/>
    </w:pPr>
    <w:rPr>
      <w:rFonts w:ascii="Arial" w:eastAsia="Times New Roman"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8D7725"/>
  </w:style>
  <w:style w:type="paragraph" w:styleId="List">
    <w:name w:val="List"/>
    <w:basedOn w:val="Normal"/>
    <w:uiPriority w:val="49"/>
    <w:semiHidden/>
    <w:rsid w:val="008D7725"/>
    <w:pPr>
      <w:spacing w:line="240" w:lineRule="auto"/>
      <w:ind w:left="283" w:hanging="283"/>
    </w:pPr>
    <w:rPr>
      <w:rFonts w:ascii="Calibri" w:eastAsia="Times New Roman" w:hAnsi="Calibri" w:cs="Calibri"/>
      <w:spacing w:val="0"/>
      <w:sz w:val="22"/>
      <w:szCs w:val="22"/>
    </w:rPr>
  </w:style>
  <w:style w:type="paragraph" w:styleId="List2">
    <w:name w:val="List 2"/>
    <w:basedOn w:val="Normal"/>
    <w:uiPriority w:val="49"/>
    <w:semiHidden/>
    <w:rsid w:val="008D7725"/>
    <w:pPr>
      <w:spacing w:line="240" w:lineRule="auto"/>
      <w:ind w:left="566" w:hanging="283"/>
    </w:pPr>
    <w:rPr>
      <w:rFonts w:ascii="Calibri" w:eastAsia="Times New Roman" w:hAnsi="Calibri" w:cs="Calibri"/>
      <w:spacing w:val="0"/>
      <w:sz w:val="22"/>
      <w:szCs w:val="22"/>
    </w:rPr>
  </w:style>
  <w:style w:type="paragraph" w:styleId="List3">
    <w:name w:val="List 3"/>
    <w:basedOn w:val="Normal"/>
    <w:uiPriority w:val="49"/>
    <w:semiHidden/>
    <w:rsid w:val="008D7725"/>
    <w:pPr>
      <w:spacing w:line="240" w:lineRule="auto"/>
      <w:ind w:left="849" w:hanging="283"/>
    </w:pPr>
    <w:rPr>
      <w:rFonts w:ascii="Calibri" w:eastAsia="Times New Roman" w:hAnsi="Calibri" w:cs="Calibri"/>
      <w:spacing w:val="0"/>
      <w:sz w:val="22"/>
      <w:szCs w:val="22"/>
    </w:rPr>
  </w:style>
  <w:style w:type="paragraph" w:styleId="List4">
    <w:name w:val="List 4"/>
    <w:basedOn w:val="Normal"/>
    <w:uiPriority w:val="49"/>
    <w:semiHidden/>
    <w:rsid w:val="008D7725"/>
    <w:pPr>
      <w:spacing w:line="240" w:lineRule="auto"/>
      <w:ind w:left="1132" w:hanging="283"/>
    </w:pPr>
    <w:rPr>
      <w:rFonts w:ascii="Calibri" w:eastAsia="Times New Roman" w:hAnsi="Calibri" w:cs="Calibri"/>
      <w:spacing w:val="0"/>
      <w:sz w:val="22"/>
      <w:szCs w:val="22"/>
    </w:rPr>
  </w:style>
  <w:style w:type="paragraph" w:styleId="List5">
    <w:name w:val="List 5"/>
    <w:basedOn w:val="Normal"/>
    <w:uiPriority w:val="49"/>
    <w:semiHidden/>
    <w:rsid w:val="008D7725"/>
    <w:pPr>
      <w:spacing w:line="240" w:lineRule="auto"/>
      <w:ind w:left="1415" w:hanging="283"/>
    </w:pPr>
    <w:rPr>
      <w:rFonts w:ascii="Calibri" w:eastAsia="Times New Roman" w:hAnsi="Calibri" w:cs="Calibri"/>
      <w:spacing w:val="0"/>
      <w:sz w:val="22"/>
      <w:szCs w:val="22"/>
    </w:rPr>
  </w:style>
  <w:style w:type="paragraph" w:styleId="ListBullet">
    <w:name w:val="List Bullet"/>
    <w:basedOn w:val="Normal"/>
    <w:uiPriority w:val="99"/>
    <w:semiHidden/>
    <w:unhideWhenUsed/>
    <w:rsid w:val="008D7725"/>
    <w:pPr>
      <w:numPr>
        <w:numId w:val="12"/>
      </w:numPr>
      <w:spacing w:line="240" w:lineRule="auto"/>
      <w:contextualSpacing/>
    </w:pPr>
    <w:rPr>
      <w:rFonts w:ascii="Calibri" w:eastAsia="Times New Roman" w:hAnsi="Calibri" w:cs="Calibri"/>
      <w:spacing w:val="0"/>
      <w:sz w:val="22"/>
      <w:szCs w:val="22"/>
    </w:rPr>
  </w:style>
  <w:style w:type="paragraph" w:styleId="ListBullet2">
    <w:name w:val="List Bullet 2"/>
    <w:basedOn w:val="Normal"/>
    <w:uiPriority w:val="99"/>
    <w:semiHidden/>
    <w:rsid w:val="008D7725"/>
    <w:pPr>
      <w:numPr>
        <w:numId w:val="13"/>
      </w:numPr>
      <w:spacing w:line="240" w:lineRule="auto"/>
      <w:contextualSpacing/>
    </w:pPr>
    <w:rPr>
      <w:rFonts w:ascii="Calibri" w:eastAsia="Times New Roman" w:hAnsi="Calibri" w:cs="Calibri"/>
      <w:spacing w:val="0"/>
      <w:sz w:val="22"/>
      <w:szCs w:val="22"/>
    </w:rPr>
  </w:style>
  <w:style w:type="paragraph" w:styleId="ListBullet3">
    <w:name w:val="List Bullet 3"/>
    <w:basedOn w:val="Normal"/>
    <w:uiPriority w:val="99"/>
    <w:semiHidden/>
    <w:rsid w:val="008D7725"/>
    <w:pPr>
      <w:numPr>
        <w:numId w:val="14"/>
      </w:numPr>
      <w:spacing w:line="240" w:lineRule="auto"/>
      <w:contextualSpacing/>
    </w:pPr>
    <w:rPr>
      <w:rFonts w:ascii="Calibri" w:eastAsia="Times New Roman" w:hAnsi="Calibri" w:cs="Calibri"/>
      <w:spacing w:val="0"/>
      <w:sz w:val="22"/>
      <w:szCs w:val="22"/>
    </w:rPr>
  </w:style>
  <w:style w:type="paragraph" w:styleId="ListBullet4">
    <w:name w:val="List Bullet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Bullet5">
    <w:name w:val="List Bullet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customStyle="1" w:styleId="ListBulletBold">
    <w:name w:val="List Bullet Bold"/>
    <w:basedOn w:val="Normal"/>
    <w:next w:val="Normal"/>
    <w:uiPriority w:val="49"/>
    <w:semiHidden/>
    <w:rsid w:val="008D7725"/>
    <w:pPr>
      <w:spacing w:line="240" w:lineRule="auto"/>
      <w:ind w:left="794"/>
    </w:pPr>
    <w:rPr>
      <w:rFonts w:ascii="Calibri" w:eastAsia="Times New Roman" w:hAnsi="Calibri" w:cs="Calibri"/>
      <w:b/>
      <w:spacing w:val="0"/>
      <w:sz w:val="22"/>
      <w:szCs w:val="22"/>
    </w:rPr>
  </w:style>
  <w:style w:type="paragraph" w:styleId="ListContinue">
    <w:name w:val="List Continue"/>
    <w:basedOn w:val="Normal"/>
    <w:uiPriority w:val="8"/>
    <w:semiHidden/>
    <w:qFormat/>
    <w:rsid w:val="008D7725"/>
    <w:pPr>
      <w:spacing w:before="0" w:after="0" w:line="240" w:lineRule="auto"/>
      <w:ind w:left="1077"/>
    </w:pPr>
    <w:rPr>
      <w:rFonts w:ascii="Calibri" w:eastAsia="Times New Roman" w:hAnsi="Calibri" w:cs="Calibri"/>
      <w:spacing w:val="0"/>
      <w:sz w:val="22"/>
      <w:szCs w:val="22"/>
    </w:rPr>
  </w:style>
  <w:style w:type="paragraph" w:styleId="ListContinue2">
    <w:name w:val="List Continue 2"/>
    <w:basedOn w:val="Normal"/>
    <w:uiPriority w:val="8"/>
    <w:semiHidden/>
    <w:rsid w:val="008D7725"/>
    <w:pPr>
      <w:spacing w:before="0" w:after="0" w:line="240" w:lineRule="auto"/>
      <w:ind w:left="1361"/>
    </w:pPr>
    <w:rPr>
      <w:rFonts w:ascii="Calibri" w:eastAsia="Times New Roman" w:hAnsi="Calibri" w:cs="Calibri"/>
      <w:spacing w:val="0"/>
      <w:sz w:val="22"/>
      <w:szCs w:val="22"/>
    </w:rPr>
  </w:style>
  <w:style w:type="paragraph" w:styleId="ListContinue3">
    <w:name w:val="List Continue 3"/>
    <w:basedOn w:val="Normal"/>
    <w:uiPriority w:val="8"/>
    <w:semiHidden/>
    <w:rsid w:val="008D7725"/>
    <w:pPr>
      <w:spacing w:before="0" w:after="0" w:line="240" w:lineRule="auto"/>
      <w:ind w:left="1644"/>
    </w:pPr>
    <w:rPr>
      <w:rFonts w:ascii="Calibri" w:eastAsia="Times New Roman" w:hAnsi="Calibri" w:cs="Calibri"/>
      <w:spacing w:val="0"/>
      <w:sz w:val="22"/>
      <w:szCs w:val="22"/>
    </w:rPr>
  </w:style>
  <w:style w:type="paragraph" w:styleId="ListContinue4">
    <w:name w:val="List Continue 4"/>
    <w:basedOn w:val="Normal"/>
    <w:uiPriority w:val="49"/>
    <w:semiHidden/>
    <w:rsid w:val="008D7725"/>
    <w:pPr>
      <w:spacing w:after="120" w:line="240" w:lineRule="auto"/>
      <w:ind w:left="1132"/>
    </w:pPr>
    <w:rPr>
      <w:rFonts w:ascii="Calibri" w:eastAsia="Times New Roman" w:hAnsi="Calibri" w:cs="Calibri"/>
      <w:spacing w:val="0"/>
      <w:sz w:val="22"/>
      <w:szCs w:val="22"/>
    </w:rPr>
  </w:style>
  <w:style w:type="paragraph" w:styleId="ListContinue5">
    <w:name w:val="List Continue 5"/>
    <w:basedOn w:val="Normal"/>
    <w:uiPriority w:val="49"/>
    <w:semiHidden/>
    <w:rsid w:val="008D7725"/>
    <w:pPr>
      <w:spacing w:after="120" w:line="240" w:lineRule="auto"/>
      <w:ind w:left="1415"/>
    </w:pPr>
    <w:rPr>
      <w:rFonts w:ascii="Calibri" w:eastAsia="Times New Roman" w:hAnsi="Calibri" w:cs="Calibri"/>
      <w:spacing w:val="0"/>
      <w:sz w:val="22"/>
      <w:szCs w:val="22"/>
    </w:rPr>
  </w:style>
  <w:style w:type="paragraph" w:styleId="ListNumber4">
    <w:name w:val="List Number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Number5">
    <w:name w:val="List Number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styleId="MacroText">
    <w:name w:val="macro"/>
    <w:link w:val="MacroTextChar"/>
    <w:uiPriority w:val="49"/>
    <w:semiHidden/>
    <w:rsid w:val="008D7725"/>
    <w:pPr>
      <w:spacing w:after="0" w:line="240" w:lineRule="auto"/>
    </w:pPr>
    <w:rPr>
      <w:rFonts w:ascii="Calibri" w:eastAsia="Times New Roman" w:hAnsi="Calibri" w:cs="Calibri"/>
      <w:sz w:val="22"/>
      <w:szCs w:val="22"/>
    </w:rPr>
  </w:style>
  <w:style w:type="character" w:customStyle="1" w:styleId="MacroTextChar">
    <w:name w:val="Macro Text Char"/>
    <w:basedOn w:val="DefaultParagraphFont"/>
    <w:link w:val="MacroText"/>
    <w:uiPriority w:val="49"/>
    <w:semiHidden/>
    <w:rsid w:val="008D7725"/>
    <w:rPr>
      <w:rFonts w:ascii="Calibri" w:eastAsia="Times New Roman" w:hAnsi="Calibri" w:cs="Calibri"/>
      <w:sz w:val="22"/>
      <w:szCs w:val="22"/>
    </w:rPr>
  </w:style>
  <w:style w:type="table" w:styleId="MediumGrid1">
    <w:name w:val="Medium Grid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8D77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w:eastAsia="Times New Roman" w:hAnsi="Calibri" w:cs="Calibri"/>
      <w:spacing w:val="0"/>
      <w:sz w:val="24"/>
      <w:szCs w:val="24"/>
    </w:rPr>
  </w:style>
  <w:style w:type="character" w:customStyle="1" w:styleId="MessageHeaderChar">
    <w:name w:val="Message Header Char"/>
    <w:basedOn w:val="DefaultParagraphFont"/>
    <w:link w:val="MessageHeader"/>
    <w:uiPriority w:val="49"/>
    <w:semiHidden/>
    <w:rsid w:val="008D7725"/>
    <w:rPr>
      <w:rFonts w:ascii="Calibri" w:eastAsia="Times New Roman" w:hAnsi="Calibri" w:cs="Calibri"/>
      <w:sz w:val="24"/>
      <w:szCs w:val="24"/>
      <w:shd w:val="pct20" w:color="auto" w:fill="auto"/>
    </w:rPr>
  </w:style>
  <w:style w:type="paragraph" w:customStyle="1" w:styleId="NormalIndentItalics">
    <w:name w:val="Normal Indent Italics"/>
    <w:basedOn w:val="NormalIndent"/>
    <w:uiPriority w:val="13"/>
    <w:semiHidden/>
    <w:qFormat/>
    <w:rsid w:val="008D7725"/>
    <w:pPr>
      <w:spacing w:line="240" w:lineRule="exact"/>
      <w:ind w:left="1077" w:right="284"/>
    </w:pPr>
    <w:rPr>
      <w:rFonts w:ascii="Calibri" w:eastAsia="Times New Roman" w:hAnsi="Calibri" w:cs="Calibri"/>
      <w:i/>
      <w:spacing w:val="0"/>
      <w:sz w:val="22"/>
      <w:szCs w:val="22"/>
    </w:rPr>
  </w:style>
  <w:style w:type="paragraph" w:customStyle="1" w:styleId="Pictwide">
    <w:name w:val="Pict wide"/>
    <w:basedOn w:val="Normal"/>
    <w:next w:val="Normal"/>
    <w:uiPriority w:val="13"/>
    <w:semiHidden/>
    <w:qFormat/>
    <w:rsid w:val="008D7725"/>
    <w:pPr>
      <w:widowControl w:val="0"/>
      <w:spacing w:before="160" w:after="320" w:line="240" w:lineRule="auto"/>
      <w:ind w:left="794"/>
    </w:pPr>
    <w:rPr>
      <w:rFonts w:ascii="Calibri" w:eastAsia="Times New Roman" w:hAnsi="Calibri" w:cs="Calibri"/>
      <w:spacing w:val="0"/>
      <w:sz w:val="24"/>
      <w:szCs w:val="22"/>
    </w:rPr>
  </w:style>
  <w:style w:type="paragraph" w:customStyle="1" w:styleId="Quotation">
    <w:name w:val="Quotation"/>
    <w:basedOn w:val="Normal"/>
    <w:next w:val="Normal"/>
    <w:uiPriority w:val="49"/>
    <w:semiHidden/>
    <w:rsid w:val="008D7725"/>
    <w:pPr>
      <w:keepLines/>
      <w:spacing w:before="40" w:line="240" w:lineRule="auto"/>
      <w:ind w:left="794"/>
      <w:jc w:val="center"/>
    </w:pPr>
    <w:rPr>
      <w:rFonts w:ascii="Calibri" w:eastAsia="Times New Roman" w:hAnsi="Calibri" w:cs="Calibri"/>
      <w:i/>
      <w:iCs/>
      <w:color w:val="003399"/>
      <w:spacing w:val="0"/>
      <w:sz w:val="18"/>
      <w:szCs w:val="22"/>
      <w:lang w:eastAsia="en-US"/>
    </w:rPr>
  </w:style>
  <w:style w:type="paragraph" w:customStyle="1" w:styleId="QuoteName">
    <w:name w:val="Quote Name"/>
    <w:basedOn w:val="Normal"/>
    <w:uiPriority w:val="49"/>
    <w:semiHidden/>
    <w:rsid w:val="008D7725"/>
    <w:pPr>
      <w:spacing w:after="0" w:line="240" w:lineRule="auto"/>
      <w:ind w:left="902" w:right="822"/>
      <w:jc w:val="right"/>
    </w:pPr>
    <w:rPr>
      <w:rFonts w:ascii="Calibri" w:eastAsia="Times New Roman" w:hAnsi="Calibri" w:cs="Calibri"/>
      <w:caps/>
      <w:color w:val="800000"/>
      <w:spacing w:val="0"/>
      <w:sz w:val="16"/>
      <w:szCs w:val="22"/>
    </w:rPr>
  </w:style>
  <w:style w:type="paragraph" w:styleId="Salutation">
    <w:name w:val="Salutation"/>
    <w:basedOn w:val="Normal"/>
    <w:next w:val="Normal"/>
    <w:link w:val="Salutation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SalutationChar">
    <w:name w:val="Salutation Char"/>
    <w:basedOn w:val="DefaultParagraphFont"/>
    <w:link w:val="Salutation"/>
    <w:uiPriority w:val="49"/>
    <w:semiHidden/>
    <w:rsid w:val="008D7725"/>
    <w:rPr>
      <w:rFonts w:ascii="Calibri" w:eastAsia="Times New Roman" w:hAnsi="Calibri" w:cs="Calibri"/>
      <w:sz w:val="22"/>
      <w:szCs w:val="22"/>
    </w:rPr>
  </w:style>
  <w:style w:type="paragraph" w:styleId="Signature">
    <w:name w:val="Signature"/>
    <w:basedOn w:val="Normal"/>
    <w:link w:val="Signature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SignatureChar">
    <w:name w:val="Signature Char"/>
    <w:basedOn w:val="DefaultParagraphFont"/>
    <w:link w:val="Signature"/>
    <w:uiPriority w:val="49"/>
    <w:semiHidden/>
    <w:rsid w:val="008D7725"/>
    <w:rPr>
      <w:rFonts w:ascii="Calibri" w:eastAsia="Times New Roman" w:hAnsi="Calibri" w:cs="Calibri"/>
      <w:sz w:val="22"/>
      <w:szCs w:val="22"/>
    </w:rPr>
  </w:style>
  <w:style w:type="table" w:styleId="Table3Deffects1">
    <w:name w:val="Table 3D effects 1"/>
    <w:basedOn w:val="TableNormal"/>
    <w:uiPriority w:val="99"/>
    <w:semiHidden/>
    <w:unhideWhenUsed/>
    <w:rsid w:val="008D7725"/>
    <w:pPr>
      <w:spacing w:before="80" w:after="80" w:line="240" w:lineRule="atLeast"/>
      <w:ind w:left="794"/>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12" w:space="0" w:color="000000"/>
        <w:bottom w:val="single" w:sz="1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b/>
        <w:color w:val="auto"/>
      </w:rPr>
      <w:tblPr/>
      <w:tcPr>
        <w:tcBorders>
          <w:top w:val="single" w:sz="6" w:space="0" w:color="000000"/>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7725"/>
    <w:pPr>
      <w:spacing w:before="80" w:after="80" w:line="240" w:lineRule="atLeast"/>
      <w:ind w:left="794"/>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7725"/>
    <w:pPr>
      <w:spacing w:before="80" w:after="80" w:line="240" w:lineRule="atLeast"/>
      <w:ind w:left="794"/>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7725"/>
    <w:pPr>
      <w:spacing w:before="80" w:after="80" w:line="240" w:lineRule="atLeast"/>
      <w:ind w:left="794"/>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D7725"/>
    <w:pPr>
      <w:spacing w:before="100" w:after="100"/>
      <w:ind w:left="794"/>
    </w:pPr>
    <w:rPr>
      <w:rFonts w:ascii="Calibri" w:eastAsia="Times New Roman" w:hAnsi="Calibri" w:cs="Times New Roman"/>
      <w:spacing w:val="0"/>
      <w:sz w:val="20"/>
      <w:szCs w:val="20"/>
      <w:lang w:eastAsia="en-AU"/>
    </w:rPr>
    <w:tblPr>
      <w:tblInd w:w="907" w:type="dxa"/>
      <w:tblBorders>
        <w:top w:val="single" w:sz="2" w:space="0" w:color="000000"/>
        <w:bottom w:val="single" w:sz="2" w:space="0" w:color="000000"/>
        <w:insideH w:val="single" w:sz="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b/>
        <w:i w:val="0"/>
        <w:iCs/>
      </w:rPr>
      <w:tblPr/>
      <w:tcPr>
        <w:tcBorders>
          <w:top w:val="single" w:sz="6" w:space="0" w:color="0063A6" w:themeColor="accent1"/>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nwCell">
      <w:rPr>
        <w:b/>
      </w:rPr>
    </w:tblStylePr>
  </w:style>
  <w:style w:type="table" w:styleId="TableGrid2">
    <w:name w:val="Table Grid 2"/>
    <w:basedOn w:val="TableGrid"/>
    <w:uiPriority w:val="99"/>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4" w:space="0" w:color="auto"/>
        <w:bottom w:val="single" w:sz="4" w:space="0" w:color="auto"/>
        <w:insideH w:val="single" w:sz="4" w:space="0" w:color="auto"/>
      </w:tblBorders>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pPr>
        <w:jc w:val="left"/>
      </w:pPr>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7725"/>
    <w:pPr>
      <w:spacing w:before="80" w:after="80" w:line="240" w:lineRule="atLeast"/>
      <w:ind w:left="794"/>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8D7725"/>
    <w:pPr>
      <w:tabs>
        <w:tab w:val="right" w:pos="9072"/>
      </w:tabs>
      <w:spacing w:line="240" w:lineRule="auto"/>
      <w:ind w:left="200" w:hanging="200"/>
    </w:pPr>
    <w:rPr>
      <w:rFonts w:ascii="Calibri" w:eastAsia="Times New Roman" w:hAnsi="Calibri" w:cs="Calibri"/>
      <w:spacing w:val="0"/>
      <w:sz w:val="22"/>
      <w:szCs w:val="22"/>
    </w:rPr>
  </w:style>
  <w:style w:type="table" w:styleId="TableProfessional">
    <w:name w:val="Table Professional"/>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7725"/>
    <w:pPr>
      <w:spacing w:before="80" w:after="80" w:line="240" w:lineRule="atLeast"/>
      <w:ind w:left="794"/>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8D7725"/>
    <w:pPr>
      <w:spacing w:before="120" w:line="240" w:lineRule="auto"/>
      <w:ind w:left="794"/>
    </w:pPr>
    <w:rPr>
      <w:rFonts w:ascii="Calibri" w:eastAsia="Times New Roman" w:hAnsi="Calibri" w:cs="Calibri"/>
      <w:b/>
      <w:bCs/>
      <w:spacing w:val="0"/>
      <w:sz w:val="24"/>
      <w:szCs w:val="24"/>
    </w:rPr>
  </w:style>
  <w:style w:type="numbering" w:customStyle="1" w:styleId="NoList1">
    <w:name w:val="No List1"/>
    <w:next w:val="NoList"/>
    <w:semiHidden/>
    <w:unhideWhenUsed/>
    <w:rsid w:val="008D7725"/>
  </w:style>
  <w:style w:type="paragraph" w:styleId="Revision">
    <w:name w:val="Revision"/>
    <w:hidden/>
    <w:uiPriority w:val="99"/>
    <w:semiHidden/>
    <w:rsid w:val="008D7725"/>
    <w:pPr>
      <w:spacing w:after="0" w:line="240" w:lineRule="auto"/>
    </w:pPr>
    <w:rPr>
      <w:rFonts w:ascii="Arial" w:eastAsia="Times New Roman" w:hAnsi="Arial" w:cs="Times New Roman"/>
      <w:lang w:eastAsia="en-US"/>
    </w:rPr>
  </w:style>
  <w:style w:type="paragraph" w:customStyle="1" w:styleId="Heading4indent">
    <w:name w:val="Heading 4 indent"/>
    <w:basedOn w:val="Heading4"/>
    <w:qFormat/>
    <w:rsid w:val="00774AEE"/>
    <w:pPr>
      <w:ind w:left="792"/>
    </w:pPr>
  </w:style>
  <w:style w:type="paragraph" w:styleId="ListParagraph">
    <w:name w:val="List Paragraph"/>
    <w:basedOn w:val="Normal"/>
    <w:uiPriority w:val="34"/>
    <w:qFormat/>
    <w:rsid w:val="00553F15"/>
    <w:pPr>
      <w:ind w:left="720"/>
      <w:contextualSpacing/>
    </w:pPr>
  </w:style>
  <w:style w:type="paragraph" w:customStyle="1" w:styleId="Bullet3">
    <w:name w:val="Bullet 3"/>
    <w:basedOn w:val="Bullet2"/>
    <w:uiPriority w:val="11"/>
    <w:qFormat/>
    <w:rsid w:val="00394145"/>
    <w:pPr>
      <w:numPr>
        <w:ilvl w:val="0"/>
        <w:numId w:val="0"/>
      </w:numPr>
      <w:tabs>
        <w:tab w:val="num" w:pos="1644"/>
      </w:tabs>
      <w:spacing w:before="80" w:after="80"/>
      <w:ind w:left="1644" w:hanging="283"/>
      <w:contextualSpacing w:val="0"/>
    </w:pPr>
    <w:rPr>
      <w:rFonts w:ascii="Calibri" w:hAnsi="Calibri"/>
      <w:spacing w:val="0"/>
      <w:sz w:val="22"/>
      <w:szCs w:val="22"/>
    </w:rPr>
  </w:style>
  <w:style w:type="paragraph" w:styleId="Caption">
    <w:name w:val="caption"/>
    <w:basedOn w:val="Normal"/>
    <w:next w:val="Normal"/>
    <w:uiPriority w:val="13"/>
    <w:qFormat/>
    <w:rsid w:val="00394145"/>
    <w:pPr>
      <w:spacing w:before="0" w:after="200" w:line="240" w:lineRule="auto"/>
    </w:pPr>
    <w:rPr>
      <w:b/>
      <w:bCs/>
      <w:color w:val="0063A6" w:themeColor="accent1"/>
      <w:sz w:val="18"/>
      <w:szCs w:val="18"/>
    </w:rPr>
  </w:style>
  <w:style w:type="paragraph" w:customStyle="1" w:styleId="Bulletindent3">
    <w:name w:val="Bullet indent 3"/>
    <w:basedOn w:val="Bulletindent"/>
    <w:qFormat/>
    <w:rsid w:val="00BC033E"/>
    <w:pPr>
      <w:tabs>
        <w:tab w:val="clear" w:pos="1152"/>
        <w:tab w:val="num" w:pos="1656"/>
      </w:tabs>
      <w:ind w:left="1656"/>
    </w:pPr>
  </w:style>
  <w:style w:type="paragraph" w:customStyle="1" w:styleId="NormalIndent2">
    <w:name w:val="Normal Indent 2"/>
    <w:basedOn w:val="NormalIndent"/>
    <w:qFormat/>
    <w:rsid w:val="00BC033E"/>
    <w:pPr>
      <w:ind w:left="1296"/>
    </w:pPr>
    <w:rPr>
      <w:lang w:eastAsia="en-US"/>
    </w:rPr>
  </w:style>
  <w:style w:type="paragraph" w:customStyle="1" w:styleId="Heading2a">
    <w:name w:val="Heading 2a"/>
    <w:basedOn w:val="Heading2"/>
    <w:qFormat/>
    <w:rsid w:val="00BF6F24"/>
  </w:style>
  <w:style w:type="character" w:customStyle="1" w:styleId="StyleArial11pt">
    <w:name w:val="Style Arial 11 pt"/>
    <w:rsid w:val="00AB610C"/>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uiPriority="3" w:unhideWhenUsed="1" w:qFormat="1"/>
    <w:lsdException w:name="heading 8" w:uiPriority="3" w:unhideWhenUsed="1" w:qFormat="1"/>
    <w:lsdException w:name="heading 9" w:uiPriority="3" w:unhideWhenUsed="1" w:qFormat="1"/>
    <w:lsdException w:name="index 1" w:semiHidden="0" w:unhideWhenUsed="1"/>
    <w:lsdException w:name="index 2" w:semiHidden="0" w:unhideWhenUsed="1"/>
    <w:lsdException w:name="index 3" w:uiPriority="49" w:unhideWhenUsed="1"/>
    <w:lsdException w:name="index 4" w:uiPriority="49" w:unhideWhenUsed="1"/>
    <w:lsdException w:name="index 5" w:uiPriority="49" w:unhideWhenUsed="1"/>
    <w:lsdException w:name="index 6" w:uiPriority="49" w:unhideWhenUsed="1"/>
    <w:lsdException w:name="index 7" w:uiPriority="49" w:unhideWhenUsed="1"/>
    <w:lsdException w:name="index 8" w:uiPriority="49" w:unhideWhenUsed="1"/>
    <w:lsdException w:name="index 9" w:uiPriority="49" w:unhideWhenUsed="1"/>
    <w:lsdException w:name="toc 1" w:semiHidden="0" w:uiPriority="39" w:unhideWhenUsed="1" w:qFormat="1"/>
    <w:lsdException w:name="toc 2" w:semiHidden="0" w:uiPriority="39" w:unhideWhenUsed="1" w:qFormat="1"/>
    <w:lsdException w:name="toc 3" w:semiHidden="0" w:uiPriority="39" w:unhideWhenUsed="1" w:qFormat="1"/>
    <w:lsdException w:name="toc 4" w:semiHidden="0" w:uiPriority="39" w:unhideWhenUsed="1" w:qFormat="1"/>
    <w:lsdException w:name="toc 5" w:semiHidden="0" w:uiPriority="39" w:unhideWhenUsed="1"/>
    <w:lsdException w:name="toc 6" w:semiHidden="0" w:uiPriority="39" w:unhideWhenUsed="1"/>
    <w:lsdException w:name="toc 7" w:uiPriority="39" w:unhideWhenUsed="1"/>
    <w:lsdException w:name="toc 8" w:uiPriority="39" w:unhideWhenUsed="1"/>
    <w:lsdException w:name="toc 9" w:uiPriority="39" w:unhideWhenUsed="1"/>
    <w:lsdException w:name="Normal Indent" w:semiHidden="0" w:uiPriority="8" w:unhideWhenUsed="1" w:qFormat="1"/>
    <w:lsdException w:name="footnote text" w:unhideWhenUsed="1"/>
    <w:lsdException w:name="annotation text" w:unhideWhenUsed="1"/>
    <w:lsdException w:name="header" w:semiHidden="0" w:uiPriority="24" w:unhideWhenUsed="1"/>
    <w:lsdException w:name="footer" w:semiHidden="0" w:uiPriority="24" w:unhideWhenUsed="1"/>
    <w:lsdException w:name="index heading" w:semiHidden="0" w:unhideWhenUsed="1"/>
    <w:lsdException w:name="caption" w:semiHidden="0" w:uiPriority="13" w:unhideWhenUsed="1" w:qFormat="1"/>
    <w:lsdException w:name="table of figures" w:unhideWhenUsed="1"/>
    <w:lsdException w:name="envelope address" w:uiPriority="49" w:unhideWhenUsed="1"/>
    <w:lsdException w:name="envelope return" w:uiPriority="49" w:unhideWhenUsed="1"/>
    <w:lsdException w:name="footnote reference" w:uiPriority="0" w:unhideWhenUsed="1"/>
    <w:lsdException w:name="annotation reference" w:unhideWhenUsed="1"/>
    <w:lsdException w:name="line number" w:uiPriority="49" w:unhideWhenUsed="1"/>
    <w:lsdException w:name="page number" w:semiHidden="0" w:uiPriority="49" w:unhideWhenUsed="1"/>
    <w:lsdException w:name="endnote reference" w:uiPriority="49" w:unhideWhenUsed="1"/>
    <w:lsdException w:name="endnote text" w:uiPriority="49" w:unhideWhenUsed="1"/>
    <w:lsdException w:name="table of authorities" w:uiPriority="39" w:unhideWhenUsed="1"/>
    <w:lsdException w:name="macro" w:uiPriority="49" w:unhideWhenUsed="1"/>
    <w:lsdException w:name="toa heading" w:uiPriority="39" w:unhideWhenUsed="1"/>
    <w:lsdException w:name="List" w:uiPriority="49"/>
    <w:lsdException w:name="List Bullet" w:unhideWhenUsed="1"/>
    <w:lsdException w:name="List Number" w:uiPriority="7" w:unhideWhenUsed="1" w:qFormat="1"/>
    <w:lsdException w:name="List 2" w:uiPriority="49"/>
    <w:lsdException w:name="List 3" w:uiPriority="49"/>
    <w:lsdException w:name="List 4" w:uiPriority="49"/>
    <w:lsdException w:name="List 5" w:uiPriority="49"/>
    <w:lsdException w:name="List Bullet 4" w:uiPriority="49"/>
    <w:lsdException w:name="List Bullet 5" w:uiPriority="49"/>
    <w:lsdException w:name="List Number 2" w:uiPriority="7"/>
    <w:lsdException w:name="List Number 3" w:uiPriority="7"/>
    <w:lsdException w:name="List Number 4" w:uiPriority="49"/>
    <w:lsdException w:name="List Number 5" w:uiPriority="49" w:unhideWhenUsed="1"/>
    <w:lsdException w:name="Title" w:semiHidden="0" w:qFormat="1"/>
    <w:lsdException w:name="Closing" w:uiPriority="49" w:unhideWhenUsed="1"/>
    <w:lsdException w:name="Signature" w:uiPriority="49" w:unhideWhenUsed="1"/>
    <w:lsdException w:name="Default Paragraph Font" w:uiPriority="1" w:unhideWhenUsed="1"/>
    <w:lsdException w:name="Body Text" w:uiPriority="49" w:unhideWhenUsed="1" w:qFormat="1"/>
    <w:lsdException w:name="Body Text Indent" w:uiPriority="49" w:unhideWhenUsed="1"/>
    <w:lsdException w:name="List Continue" w:uiPriority="8" w:unhideWhenUsed="1" w:qFormat="1"/>
    <w:lsdException w:name="List Continue 2" w:uiPriority="8" w:unhideWhenUsed="1"/>
    <w:lsdException w:name="List Continue 3" w:uiPriority="8" w:unhideWhenUsed="1"/>
    <w:lsdException w:name="List Continue 4" w:uiPriority="49" w:unhideWhenUsed="1"/>
    <w:lsdException w:name="List Continue 5" w:uiPriority="49" w:unhideWhenUsed="1"/>
    <w:lsdException w:name="Message Header" w:uiPriority="49" w:unhideWhenUsed="1"/>
    <w:lsdException w:name="Subtitle" w:semiHidden="0" w:qFormat="1"/>
    <w:lsdException w:name="Salutation" w:uiPriority="49" w:unhideWhenUsed="1"/>
    <w:lsdException w:name="Date" w:uiPriority="49" w:unhideWhenUsed="1"/>
    <w:lsdException w:name="Body Text First Indent" w:uiPriority="49" w:unhideWhenUsed="1"/>
    <w:lsdException w:name="Body Text First Indent 2" w:uiPriority="49" w:unhideWhenUsed="1"/>
    <w:lsdException w:name="Note Heading" w:unhideWhenUsed="1"/>
    <w:lsdException w:name="Body Text 2" w:uiPriority="49" w:unhideWhenUsed="1"/>
    <w:lsdException w:name="Body Text 3" w:uiPriority="49"/>
    <w:lsdException w:name="Body Text Indent 2" w:uiPriority="49"/>
    <w:lsdException w:name="Body Text Indent 3" w:uiPriority="49"/>
    <w:lsdException w:name="Block Text" w:uiPriority="49"/>
    <w:lsdException w:name="Hyperlink" w:semiHidden="0" w:unhideWhenUsed="1"/>
    <w:lsdException w:name="FollowedHyperlink" w:unhideWhenUsed="1"/>
    <w:lsdException w:name="Strong" w:semiHidden="0" w:uiPriority="22" w:qFormat="1"/>
    <w:lsdException w:name="Emphasis" w:semiHidden="0" w:uiPriority="20" w:qFormat="1"/>
    <w:lsdException w:name="Document Map" w:uiPriority="49" w:unhideWhenUsed="1"/>
    <w:lsdException w:name="Plain Text" w:uiPriority="49" w:unhideWhenUsed="1"/>
    <w:lsdException w:name="E-mail Signature" w:uiPriority="49" w:unhideWhenUsed="1"/>
    <w:lsdException w:name="HTML Top of Form" w:unhideWhenUsed="1"/>
    <w:lsdException w:name="HTML Bottom of Form" w:unhideWhenUsed="1"/>
    <w:lsdException w:name="Normal (Web)" w:unhideWhenUsed="1"/>
    <w:lsdException w:name="HTML Acronym" w:unhideWhenUsed="1"/>
    <w:lsdException w:name="HTML Address" w:uiPriority="49" w:unhideWhenUsed="1"/>
    <w:lsdException w:name="HTML Cite" w:unhideWhenUsed="1"/>
    <w:lsdException w:name="HTML Code" w:unhideWhenUsed="1"/>
    <w:lsdException w:name="HTML Definition" w:unhideWhenUsed="1"/>
    <w:lsdException w:name="HTML Keyboard" w:unhideWhenUsed="1"/>
    <w:lsdException w:name="HTML Preformatted" w:uiPriority="49"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16535"/>
    <w:pPr>
      <w:spacing w:before="100" w:after="100"/>
    </w:pPr>
    <w:rPr>
      <w:spacing w:val="2"/>
    </w:rPr>
  </w:style>
  <w:style w:type="paragraph" w:styleId="Heading1">
    <w:name w:val="heading 1"/>
    <w:next w:val="Normal"/>
    <w:link w:val="Heading1Char"/>
    <w:qFormat/>
    <w:rsid w:val="003145F2"/>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3145F2"/>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3145F2"/>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3145F2"/>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1"/>
    <w:semiHidden/>
    <w:qFormat/>
    <w:rsid w:val="007E4742"/>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1"/>
    <w:semiHidden/>
    <w:qFormat/>
    <w:rsid w:val="00AC3509"/>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7">
    <w:name w:val="heading 7"/>
    <w:basedOn w:val="Heading6"/>
    <w:next w:val="Normal"/>
    <w:link w:val="Heading7Char"/>
    <w:uiPriority w:val="3"/>
    <w:semiHidden/>
    <w:qFormat/>
    <w:rsid w:val="008D7725"/>
    <w:pPr>
      <w:widowControl w:val="0"/>
      <w:spacing w:before="160" w:after="120" w:line="228" w:lineRule="auto"/>
      <w:ind w:left="794"/>
      <w:outlineLvl w:val="6"/>
    </w:pPr>
    <w:rPr>
      <w:rFonts w:ascii="Calibri" w:eastAsia="Times New Roman" w:hAnsi="Calibri" w:cs="Calibri"/>
      <w:b/>
      <w:bCs/>
      <w:i w:val="0"/>
      <w:color w:val="404040"/>
      <w:spacing w:val="0"/>
      <w:sz w:val="22"/>
      <w:szCs w:val="22"/>
      <w:lang w:eastAsia="en-US"/>
    </w:rPr>
  </w:style>
  <w:style w:type="paragraph" w:styleId="Heading8">
    <w:name w:val="heading 8"/>
    <w:basedOn w:val="Heading7"/>
    <w:next w:val="Normal"/>
    <w:link w:val="Heading8Char"/>
    <w:uiPriority w:val="3"/>
    <w:semiHidden/>
    <w:qFormat/>
    <w:rsid w:val="008D7725"/>
    <w:pPr>
      <w:outlineLvl w:val="7"/>
    </w:pPr>
    <w:rPr>
      <w:b w:val="0"/>
    </w:rPr>
  </w:style>
  <w:style w:type="paragraph" w:styleId="Heading9">
    <w:name w:val="heading 9"/>
    <w:basedOn w:val="Heading8"/>
    <w:next w:val="Normal"/>
    <w:link w:val="Heading9Char"/>
    <w:uiPriority w:val="3"/>
    <w:semiHidden/>
    <w:qFormat/>
    <w:rsid w:val="008D77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145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74AEE"/>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3145F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3145F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3145F2"/>
    <w:pPr>
      <w:tabs>
        <w:tab w:val="right" w:leader="dot" w:pos="8730"/>
      </w:tabs>
      <w:ind w:right="432"/>
    </w:pPr>
    <w:rPr>
      <w:noProof/>
      <w:sz w:val="24"/>
      <w:szCs w:val="24"/>
    </w:rPr>
  </w:style>
  <w:style w:type="paragraph" w:styleId="TOC2">
    <w:name w:val="toc 2"/>
    <w:next w:val="Normal"/>
    <w:uiPriority w:val="39"/>
    <w:rsid w:val="00234814"/>
    <w:pPr>
      <w:tabs>
        <w:tab w:val="right" w:leader="dot" w:pos="8730"/>
      </w:tabs>
      <w:spacing w:after="100"/>
      <w:ind w:left="806" w:right="432" w:hanging="360"/>
    </w:pPr>
    <w:rPr>
      <w:noProof/>
      <w:spacing w:val="2"/>
    </w:rPr>
  </w:style>
  <w:style w:type="paragraph" w:styleId="TOC3">
    <w:name w:val="toc 3"/>
    <w:basedOn w:val="Normal"/>
    <w:next w:val="Normal"/>
    <w:uiPriority w:val="39"/>
    <w:rsid w:val="00AB52F7"/>
    <w:pPr>
      <w:tabs>
        <w:tab w:val="left" w:pos="1800"/>
        <w:tab w:val="right" w:leader="dot" w:pos="8730"/>
      </w:tabs>
      <w:spacing w:before="0"/>
      <w:ind w:left="1800" w:right="656" w:hanging="720"/>
      <w:contextualSpacing/>
    </w:pPr>
    <w:rPr>
      <w:noProof/>
      <w:sz w:val="18"/>
      <w:szCs w:val="18"/>
    </w:rPr>
  </w:style>
  <w:style w:type="paragraph" w:styleId="Index1">
    <w:name w:val="index 1"/>
    <w:basedOn w:val="Normal"/>
    <w:next w:val="Normal"/>
    <w:uiPriority w:val="99"/>
    <w:semiHidden/>
    <w:rsid w:val="003145F2"/>
    <w:pPr>
      <w:spacing w:after="60" w:line="240" w:lineRule="auto"/>
    </w:pPr>
    <w:rPr>
      <w:sz w:val="16"/>
    </w:rPr>
  </w:style>
  <w:style w:type="paragraph" w:styleId="Index2">
    <w:name w:val="index 2"/>
    <w:basedOn w:val="Normal"/>
    <w:next w:val="Normal"/>
    <w:uiPriority w:val="99"/>
    <w:semiHidden/>
    <w:rsid w:val="003145F2"/>
    <w:pPr>
      <w:spacing w:after="0" w:line="240" w:lineRule="auto"/>
      <w:ind w:left="216"/>
    </w:pPr>
    <w:rPr>
      <w:sz w:val="16"/>
      <w:szCs w:val="16"/>
    </w:rPr>
  </w:style>
  <w:style w:type="character" w:styleId="Hyperlink">
    <w:name w:val="Hyperlink"/>
    <w:basedOn w:val="DefaultParagraphFont"/>
    <w:uiPriority w:val="99"/>
    <w:rsid w:val="00BE05F7"/>
    <w:rPr>
      <w:color w:val="595959" w:themeColor="text1" w:themeTint="A6"/>
      <w:u w:val="none"/>
    </w:rPr>
  </w:style>
  <w:style w:type="character" w:customStyle="1" w:styleId="Heading1Char">
    <w:name w:val="Heading 1 Char"/>
    <w:basedOn w:val="DefaultParagraphFont"/>
    <w:link w:val="Heading1"/>
    <w:uiPriority w:val="1"/>
    <w:rsid w:val="003145F2"/>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3145F2"/>
    <w:rPr>
      <w:rFonts w:asciiTheme="majorHAnsi" w:eastAsiaTheme="majorEastAsia" w:hAnsiTheme="majorHAnsi" w:cstheme="majorBidi"/>
      <w:b/>
      <w:bCs/>
      <w:color w:val="009CA6"/>
      <w:sz w:val="24"/>
      <w:szCs w:val="24"/>
    </w:rPr>
  </w:style>
  <w:style w:type="paragraph" w:customStyle="1" w:styleId="Bullet1">
    <w:name w:val="Bullet 1"/>
    <w:uiPriority w:val="1"/>
    <w:qFormat/>
    <w:rsid w:val="0084374A"/>
    <w:pPr>
      <w:numPr>
        <w:numId w:val="1"/>
      </w:numPr>
      <w:spacing w:before="60" w:after="60" w:line="240" w:lineRule="auto"/>
      <w:contextualSpacing/>
    </w:pPr>
    <w:rPr>
      <w:rFonts w:eastAsia="Times New Roman" w:cs="Calibri"/>
      <w:spacing w:val="2"/>
    </w:rPr>
  </w:style>
  <w:style w:type="paragraph" w:customStyle="1" w:styleId="Bullet2">
    <w:name w:val="Bullet 2"/>
    <w:basedOn w:val="Bullet1"/>
    <w:uiPriority w:val="1"/>
    <w:qFormat/>
    <w:rsid w:val="003145F2"/>
    <w:pPr>
      <w:numPr>
        <w:ilvl w:val="1"/>
      </w:numPr>
    </w:pPr>
  </w:style>
  <w:style w:type="paragraph" w:customStyle="1" w:styleId="Bulletindent">
    <w:name w:val="Bullet indent"/>
    <w:basedOn w:val="Bullet2"/>
    <w:uiPriority w:val="9"/>
    <w:qFormat/>
    <w:rsid w:val="0084374A"/>
    <w:pPr>
      <w:numPr>
        <w:ilvl w:val="2"/>
      </w:numPr>
      <w:contextualSpacing w:val="0"/>
    </w:pPr>
  </w:style>
  <w:style w:type="paragraph" w:customStyle="1" w:styleId="Heading1numbered">
    <w:name w:val="Heading 1 numbered"/>
    <w:basedOn w:val="Heading1"/>
    <w:next w:val="NormalIndent"/>
    <w:uiPriority w:val="8"/>
    <w:qFormat/>
    <w:rsid w:val="0067160C"/>
    <w:pPr>
      <w:pageBreakBefore/>
      <w:numPr>
        <w:ilvl w:val="2"/>
        <w:numId w:val="2"/>
      </w:numPr>
    </w:pPr>
  </w:style>
  <w:style w:type="paragraph" w:customStyle="1" w:styleId="Heading2numbered">
    <w:name w:val="Heading 2 numbered"/>
    <w:basedOn w:val="Heading2"/>
    <w:next w:val="NormalIndent"/>
    <w:uiPriority w:val="8"/>
    <w:qFormat/>
    <w:rsid w:val="003145F2"/>
    <w:pPr>
      <w:numPr>
        <w:ilvl w:val="3"/>
        <w:numId w:val="2"/>
      </w:numPr>
    </w:pPr>
  </w:style>
  <w:style w:type="paragraph" w:customStyle="1" w:styleId="Heading3numbered">
    <w:name w:val="Heading 3 numbered"/>
    <w:basedOn w:val="Heading3"/>
    <w:next w:val="NormalIndent"/>
    <w:uiPriority w:val="8"/>
    <w:qFormat/>
    <w:rsid w:val="003145F2"/>
    <w:pPr>
      <w:numPr>
        <w:ilvl w:val="4"/>
        <w:numId w:val="2"/>
      </w:numPr>
    </w:pPr>
  </w:style>
  <w:style w:type="character" w:customStyle="1" w:styleId="Heading3Char">
    <w:name w:val="Heading 3 Char"/>
    <w:basedOn w:val="DefaultParagraphFont"/>
    <w:link w:val="Heading3"/>
    <w:rsid w:val="003145F2"/>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3145F2"/>
    <w:pPr>
      <w:numPr>
        <w:ilvl w:val="5"/>
        <w:numId w:val="2"/>
      </w:numPr>
    </w:pPr>
  </w:style>
  <w:style w:type="character" w:customStyle="1" w:styleId="Heading4Char">
    <w:name w:val="Heading 4 Char"/>
    <w:basedOn w:val="DefaultParagraphFont"/>
    <w:link w:val="Heading4"/>
    <w:rsid w:val="003145F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3145F2"/>
    <w:pPr>
      <w:spacing w:line="252" w:lineRule="auto"/>
      <w:ind w:left="792"/>
    </w:pPr>
  </w:style>
  <w:style w:type="paragraph" w:customStyle="1" w:styleId="NoteNormal">
    <w:name w:val="Note Normal"/>
    <w:basedOn w:val="Normal"/>
    <w:rsid w:val="003145F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84374A"/>
    <w:pPr>
      <w:spacing w:before="0" w:after="0" w:line="120" w:lineRule="atLeast"/>
      <w:ind w:left="792"/>
    </w:pPr>
    <w:rPr>
      <w:rFonts w:eastAsia="Times New Roman" w:cs="Calibri"/>
      <w:spacing w:val="0"/>
      <w:sz w:val="10"/>
      <w:szCs w:val="22"/>
    </w:rPr>
  </w:style>
  <w:style w:type="paragraph" w:styleId="Subtitle">
    <w:name w:val="Subtitle"/>
    <w:next w:val="TertiaryTitle"/>
    <w:link w:val="SubtitleChar"/>
    <w:uiPriority w:val="99"/>
    <w:rsid w:val="003145F2"/>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3145F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3145F2"/>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3145F2"/>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3145F2"/>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31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5F2"/>
    <w:rPr>
      <w:rFonts w:ascii="Tahoma" w:hAnsi="Tahoma" w:cs="Tahoma"/>
      <w:spacing w:val="2"/>
      <w:sz w:val="16"/>
      <w:szCs w:val="16"/>
    </w:rPr>
  </w:style>
  <w:style w:type="paragraph" w:customStyle="1" w:styleId="Bulletindent2">
    <w:name w:val="Bullet indent 2"/>
    <w:basedOn w:val="Normal"/>
    <w:uiPriority w:val="9"/>
    <w:qFormat/>
    <w:rsid w:val="003145F2"/>
    <w:pPr>
      <w:numPr>
        <w:ilvl w:val="3"/>
        <w:numId w:val="1"/>
      </w:numPr>
      <w:contextualSpacing/>
    </w:pPr>
  </w:style>
  <w:style w:type="paragraph" w:styleId="IndexHeading">
    <w:name w:val="index heading"/>
    <w:basedOn w:val="Normal"/>
    <w:next w:val="Index1"/>
    <w:uiPriority w:val="99"/>
    <w:semiHidden/>
    <w:rsid w:val="003145F2"/>
    <w:rPr>
      <w:rFonts w:asciiTheme="majorHAnsi" w:eastAsiaTheme="majorEastAsia" w:hAnsiTheme="majorHAnsi" w:cstheme="majorBidi"/>
      <w:b/>
      <w:bCs/>
    </w:rPr>
  </w:style>
  <w:style w:type="paragraph" w:styleId="Header">
    <w:name w:val="header"/>
    <w:basedOn w:val="Normal"/>
    <w:link w:val="HeaderChar"/>
    <w:uiPriority w:val="24"/>
    <w:rsid w:val="003145F2"/>
    <w:pPr>
      <w:spacing w:after="0" w:line="240" w:lineRule="auto"/>
      <w:ind w:right="-784"/>
      <w:jc w:val="right"/>
    </w:pPr>
  </w:style>
  <w:style w:type="character" w:customStyle="1" w:styleId="HeaderChar">
    <w:name w:val="Header Char"/>
    <w:basedOn w:val="DefaultParagraphFont"/>
    <w:link w:val="Header"/>
    <w:uiPriority w:val="24"/>
    <w:rsid w:val="003145F2"/>
    <w:rPr>
      <w:spacing w:val="2"/>
    </w:rPr>
  </w:style>
  <w:style w:type="paragraph" w:styleId="Footer">
    <w:name w:val="footer"/>
    <w:basedOn w:val="Normal"/>
    <w:link w:val="FooterChar"/>
    <w:uiPriority w:val="24"/>
    <w:rsid w:val="003145F2"/>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3145F2"/>
    <w:rPr>
      <w:noProof/>
      <w:spacing w:val="2"/>
      <w:sz w:val="18"/>
      <w:szCs w:val="18"/>
    </w:rPr>
  </w:style>
  <w:style w:type="character" w:styleId="PageNumber">
    <w:name w:val="page number"/>
    <w:uiPriority w:val="49"/>
    <w:rsid w:val="003145F2"/>
    <w:rPr>
      <w:color w:val="0063A6" w:themeColor="accent1"/>
      <w:sz w:val="32"/>
      <w:szCs w:val="32"/>
    </w:rPr>
  </w:style>
  <w:style w:type="paragraph" w:styleId="TOCHeading">
    <w:name w:val="TOC Heading"/>
    <w:basedOn w:val="Heading1"/>
    <w:next w:val="Normal"/>
    <w:uiPriority w:val="39"/>
    <w:rsid w:val="003145F2"/>
    <w:pPr>
      <w:spacing w:before="480" w:after="720"/>
      <w:outlineLvl w:val="9"/>
    </w:pPr>
    <w:rPr>
      <w:color w:val="201547" w:themeColor="text2"/>
      <w:spacing w:val="2"/>
    </w:rPr>
  </w:style>
  <w:style w:type="paragraph" w:customStyle="1" w:styleId="NormalTight">
    <w:name w:val="Normal Tight"/>
    <w:uiPriority w:val="99"/>
    <w:semiHidden/>
    <w:rsid w:val="003145F2"/>
    <w:pPr>
      <w:spacing w:after="0" w:line="240" w:lineRule="auto"/>
      <w:ind w:right="2366"/>
    </w:pPr>
    <w:rPr>
      <w:rFonts w:eastAsia="Times New Roman" w:cs="Calibri"/>
      <w:sz w:val="18"/>
      <w:szCs w:val="19"/>
      <w:lang w:eastAsia="en-US"/>
    </w:rPr>
  </w:style>
  <w:style w:type="paragraph" w:customStyle="1" w:styleId="Insidecoverspacer">
    <w:name w:val="Inside cover spacer"/>
    <w:basedOn w:val="NormalTight"/>
    <w:uiPriority w:val="99"/>
    <w:semiHidden/>
    <w:qFormat/>
    <w:rsid w:val="003145F2"/>
    <w:pPr>
      <w:spacing w:before="5800"/>
      <w:ind w:right="1382"/>
    </w:pPr>
  </w:style>
  <w:style w:type="paragraph" w:styleId="TOC4">
    <w:name w:val="toc 4"/>
    <w:basedOn w:val="TOC1"/>
    <w:next w:val="Normal"/>
    <w:uiPriority w:val="39"/>
    <w:rsid w:val="003145F2"/>
    <w:pPr>
      <w:ind w:left="450" w:hanging="450"/>
    </w:pPr>
    <w:rPr>
      <w:lang w:eastAsia="en-US"/>
    </w:rPr>
  </w:style>
  <w:style w:type="paragraph" w:styleId="TOC5">
    <w:name w:val="toc 5"/>
    <w:basedOn w:val="TOC2"/>
    <w:next w:val="Normal"/>
    <w:uiPriority w:val="39"/>
    <w:rsid w:val="003145F2"/>
    <w:pPr>
      <w:ind w:left="1080" w:hanging="634"/>
    </w:pPr>
    <w:rPr>
      <w:lang w:eastAsia="en-US"/>
    </w:rPr>
  </w:style>
  <w:style w:type="paragraph" w:styleId="TOC6">
    <w:name w:val="toc 6"/>
    <w:basedOn w:val="TOC3"/>
    <w:next w:val="Normal"/>
    <w:uiPriority w:val="39"/>
    <w:rsid w:val="003145F2"/>
    <w:rPr>
      <w:lang w:eastAsia="en-US"/>
    </w:rPr>
  </w:style>
  <w:style w:type="table" w:customStyle="1" w:styleId="Indented">
    <w:name w:val="Indented"/>
    <w:basedOn w:val="TableGrid"/>
    <w:uiPriority w:val="99"/>
    <w:rsid w:val="003145F2"/>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15"/>
    <w:qFormat/>
    <w:rsid w:val="003145F2"/>
    <w:pPr>
      <w:spacing w:before="60" w:after="60" w:line="264" w:lineRule="auto"/>
    </w:pPr>
    <w:rPr>
      <w:sz w:val="17"/>
    </w:rPr>
  </w:style>
  <w:style w:type="paragraph" w:customStyle="1" w:styleId="Tabletextright">
    <w:name w:val="Table text right"/>
    <w:basedOn w:val="Tabletext"/>
    <w:uiPriority w:val="5"/>
    <w:qFormat/>
    <w:rsid w:val="003145F2"/>
    <w:pPr>
      <w:jc w:val="right"/>
    </w:pPr>
  </w:style>
  <w:style w:type="paragraph" w:customStyle="1" w:styleId="Listnumindent2">
    <w:name w:val="List num indent 2"/>
    <w:basedOn w:val="Normal"/>
    <w:uiPriority w:val="9"/>
    <w:qFormat/>
    <w:rsid w:val="003145F2"/>
    <w:pPr>
      <w:numPr>
        <w:ilvl w:val="7"/>
        <w:numId w:val="2"/>
      </w:numPr>
      <w:contextualSpacing/>
    </w:pPr>
  </w:style>
  <w:style w:type="paragraph" w:customStyle="1" w:styleId="Listnumindent">
    <w:name w:val="List num indent"/>
    <w:basedOn w:val="Normal"/>
    <w:uiPriority w:val="9"/>
    <w:qFormat/>
    <w:rsid w:val="00C73F02"/>
    <w:pPr>
      <w:numPr>
        <w:ilvl w:val="6"/>
        <w:numId w:val="2"/>
      </w:numPr>
      <w:contextualSpacing/>
    </w:pPr>
  </w:style>
  <w:style w:type="paragraph" w:customStyle="1" w:styleId="Listnum">
    <w:name w:val="List num"/>
    <w:basedOn w:val="Normal"/>
    <w:uiPriority w:val="1"/>
    <w:qFormat/>
    <w:rsid w:val="003145F2"/>
    <w:pPr>
      <w:numPr>
        <w:numId w:val="2"/>
      </w:numPr>
    </w:pPr>
  </w:style>
  <w:style w:type="paragraph" w:customStyle="1" w:styleId="Listnum2">
    <w:name w:val="List num 2"/>
    <w:basedOn w:val="Normal"/>
    <w:uiPriority w:val="1"/>
    <w:qFormat/>
    <w:rsid w:val="003145F2"/>
    <w:pPr>
      <w:numPr>
        <w:ilvl w:val="1"/>
        <w:numId w:val="2"/>
      </w:numPr>
    </w:pPr>
  </w:style>
  <w:style w:type="paragraph" w:customStyle="1" w:styleId="Tabletextcentred">
    <w:name w:val="Table text centred"/>
    <w:basedOn w:val="Tabletext"/>
    <w:uiPriority w:val="5"/>
    <w:qFormat/>
    <w:rsid w:val="003145F2"/>
    <w:pPr>
      <w:jc w:val="center"/>
    </w:pPr>
  </w:style>
  <w:style w:type="paragraph" w:customStyle="1" w:styleId="Tableheader">
    <w:name w:val="Table header"/>
    <w:basedOn w:val="Tabletext"/>
    <w:uiPriority w:val="15"/>
    <w:qFormat/>
    <w:rsid w:val="003145F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3145F2"/>
    <w:pPr>
      <w:numPr>
        <w:numId w:val="4"/>
      </w:numPr>
    </w:pPr>
  </w:style>
  <w:style w:type="paragraph" w:customStyle="1" w:styleId="Tabledash">
    <w:name w:val="Table dash"/>
    <w:basedOn w:val="Tablebullet"/>
    <w:uiPriority w:val="6"/>
    <w:rsid w:val="003145F2"/>
    <w:pPr>
      <w:numPr>
        <w:ilvl w:val="1"/>
      </w:numPr>
    </w:pPr>
  </w:style>
  <w:style w:type="paragraph" w:customStyle="1" w:styleId="Tabletextindent">
    <w:name w:val="Table text indent"/>
    <w:basedOn w:val="Tabletext"/>
    <w:uiPriority w:val="5"/>
    <w:qFormat/>
    <w:rsid w:val="003145F2"/>
    <w:pPr>
      <w:ind w:left="288"/>
    </w:pPr>
  </w:style>
  <w:style w:type="paragraph" w:customStyle="1" w:styleId="Numpara">
    <w:name w:val="Num para"/>
    <w:basedOn w:val="Normal"/>
    <w:uiPriority w:val="2"/>
    <w:qFormat/>
    <w:rsid w:val="00774AEE"/>
    <w:pPr>
      <w:numPr>
        <w:numId w:val="3"/>
      </w:numPr>
      <w:tabs>
        <w:tab w:val="left" w:pos="540"/>
      </w:tabs>
      <w:contextualSpacing/>
    </w:pPr>
  </w:style>
  <w:style w:type="paragraph" w:customStyle="1" w:styleId="Tablechartdiagramheading">
    <w:name w:val="Table/chart/diagram heading"/>
    <w:uiPriority w:val="4"/>
    <w:qFormat/>
    <w:rsid w:val="0084374A"/>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rsid w:val="003145F2"/>
    <w:pPr>
      <w:spacing w:before="0" w:after="0" w:line="240" w:lineRule="auto"/>
    </w:pPr>
    <w:rPr>
      <w:sz w:val="17"/>
    </w:rPr>
  </w:style>
  <w:style w:type="character" w:customStyle="1" w:styleId="FootnoteTextChar">
    <w:name w:val="Footnote Text Char"/>
    <w:basedOn w:val="DefaultParagraphFont"/>
    <w:link w:val="FootnoteText"/>
    <w:uiPriority w:val="99"/>
    <w:rsid w:val="003145F2"/>
    <w:rPr>
      <w:spacing w:val="2"/>
      <w:sz w:val="17"/>
    </w:rPr>
  </w:style>
  <w:style w:type="character" w:styleId="FootnoteReference">
    <w:name w:val="footnote reference"/>
    <w:basedOn w:val="DefaultParagraphFont"/>
    <w:semiHidden/>
    <w:rsid w:val="003145F2"/>
    <w:rPr>
      <w:vertAlign w:val="superscript"/>
    </w:rPr>
  </w:style>
  <w:style w:type="paragraph" w:customStyle="1" w:styleId="Numparaindent">
    <w:name w:val="Num para indent"/>
    <w:basedOn w:val="Numpara"/>
    <w:uiPriority w:val="9"/>
    <w:qFormat/>
    <w:rsid w:val="003145F2"/>
    <w:pPr>
      <w:numPr>
        <w:ilvl w:val="8"/>
        <w:numId w:val="2"/>
      </w:numPr>
      <w:tabs>
        <w:tab w:val="clear" w:pos="540"/>
      </w:tabs>
    </w:pPr>
  </w:style>
  <w:style w:type="paragraph" w:customStyle="1" w:styleId="Tablenum1">
    <w:name w:val="Table num 1"/>
    <w:basedOn w:val="Normal"/>
    <w:uiPriority w:val="6"/>
    <w:rsid w:val="003145F2"/>
    <w:pPr>
      <w:numPr>
        <w:ilvl w:val="2"/>
        <w:numId w:val="4"/>
      </w:numPr>
    </w:pPr>
    <w:rPr>
      <w:sz w:val="17"/>
    </w:rPr>
  </w:style>
  <w:style w:type="paragraph" w:customStyle="1" w:styleId="Tablenum2">
    <w:name w:val="Table num 2"/>
    <w:basedOn w:val="Normal"/>
    <w:uiPriority w:val="6"/>
    <w:rsid w:val="003145F2"/>
    <w:pPr>
      <w:numPr>
        <w:ilvl w:val="3"/>
        <w:numId w:val="4"/>
      </w:numPr>
    </w:pPr>
    <w:rPr>
      <w:sz w:val="17"/>
    </w:rPr>
  </w:style>
  <w:style w:type="paragraph" w:customStyle="1" w:styleId="NoteNormalindent">
    <w:name w:val="Note Normal indent"/>
    <w:basedOn w:val="NoteNormal"/>
    <w:uiPriority w:val="9"/>
    <w:rsid w:val="003145F2"/>
    <w:pPr>
      <w:ind w:left="792"/>
    </w:pPr>
  </w:style>
  <w:style w:type="character" w:styleId="PlaceholderText">
    <w:name w:val="Placeholder Text"/>
    <w:basedOn w:val="DefaultParagraphFont"/>
    <w:uiPriority w:val="99"/>
    <w:semiHidden/>
    <w:rsid w:val="003145F2"/>
    <w:rPr>
      <w:color w:val="808080"/>
    </w:rPr>
  </w:style>
  <w:style w:type="paragraph" w:styleId="ListNumber">
    <w:name w:val="List Number"/>
    <w:basedOn w:val="Normal"/>
    <w:uiPriority w:val="7"/>
    <w:semiHidden/>
    <w:qFormat/>
    <w:rsid w:val="006E4333"/>
    <w:pPr>
      <w:numPr>
        <w:numId w:val="6"/>
      </w:numPr>
      <w:spacing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E4333"/>
    <w:pPr>
      <w:numPr>
        <w:ilvl w:val="1"/>
        <w:numId w:val="6"/>
      </w:numPr>
      <w:spacing w:line="240" w:lineRule="auto"/>
      <w:contextualSpacing/>
    </w:pPr>
    <w:rPr>
      <w:rFonts w:ascii="Calibri" w:eastAsia="Times New Roman" w:hAnsi="Calibri" w:cs="Calibri"/>
      <w:spacing w:val="0"/>
      <w:sz w:val="22"/>
      <w:szCs w:val="22"/>
    </w:rPr>
  </w:style>
  <w:style w:type="table" w:customStyle="1" w:styleId="DTFfinancialtable">
    <w:name w:val="DTF financial table"/>
    <w:basedOn w:val="TableGrid"/>
    <w:uiPriority w:val="99"/>
    <w:rsid w:val="004A7DB4"/>
    <w:pPr>
      <w:spacing w:before="30" w:after="30" w:line="264" w:lineRule="auto"/>
      <w:jc w:val="right"/>
    </w:pPr>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8EEF0"/>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4A7DB4"/>
    <w:pPr>
      <w:spacing w:after="0" w:line="240" w:lineRule="auto"/>
    </w:pPr>
    <w:tblPr>
      <w:tblInd w:w="821" w:type="dxa"/>
    </w:tblPr>
    <w:tcPr>
      <w:shd w:val="clear" w:color="auto" w:fill="DEF5F6"/>
    </w:tcPr>
    <w:tblStylePr w:type="firstRow">
      <w:pPr>
        <w:keepNext/>
        <w:keepLines/>
        <w:widowControl/>
        <w:wordWrap/>
        <w:spacing w:beforeLines="0" w:before="120" w:beforeAutospacing="0" w:afterLines="0" w:after="30" w:afterAutospacing="0"/>
        <w:jc w:val="righ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DEF5F6"/>
      </w:tcPr>
    </w:tblStylePr>
    <w:tblStylePr w:type="nwCell">
      <w:pPr>
        <w:jc w:val="left"/>
      </w:pPr>
      <w:tblPr/>
      <w:tcPr>
        <w:vAlign w:val="bottom"/>
      </w:tcPr>
    </w:tblStylePr>
  </w:style>
  <w:style w:type="table" w:customStyle="1" w:styleId="DTFtexttable">
    <w:name w:val="DTF text table"/>
    <w:basedOn w:val="TableGrid"/>
    <w:uiPriority w:val="99"/>
    <w:rsid w:val="004A7DB4"/>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A84BA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DEF5F6"/>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DEF5F6"/>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Partheading">
    <w:name w:val="Part heading"/>
    <w:basedOn w:val="Title"/>
    <w:qFormat/>
    <w:rsid w:val="006461B9"/>
    <w:pPr>
      <w:pageBreakBefore/>
    </w:pPr>
    <w:rPr>
      <w:sz w:val="44"/>
    </w:rPr>
  </w:style>
  <w:style w:type="paragraph" w:styleId="ListNumber3">
    <w:name w:val="List Number 3"/>
    <w:basedOn w:val="Normal"/>
    <w:uiPriority w:val="7"/>
    <w:semiHidden/>
    <w:rsid w:val="006E4333"/>
    <w:pPr>
      <w:numPr>
        <w:ilvl w:val="2"/>
        <w:numId w:val="6"/>
      </w:numPr>
      <w:spacing w:line="240" w:lineRule="auto"/>
      <w:contextualSpacing/>
    </w:pPr>
    <w:rPr>
      <w:rFonts w:ascii="Calibri" w:eastAsia="Times New Roman" w:hAnsi="Calibri" w:cs="Calibri"/>
      <w:spacing w:val="0"/>
      <w:sz w:val="22"/>
      <w:szCs w:val="22"/>
    </w:rPr>
  </w:style>
  <w:style w:type="paragraph" w:customStyle="1" w:styleId="Highlightbox">
    <w:name w:val="Highlight box"/>
    <w:basedOn w:val="Normal"/>
    <w:qFormat/>
    <w:rsid w:val="00AC3509"/>
    <w:pPr>
      <w:pBdr>
        <w:top w:val="single" w:sz="4" w:space="3" w:color="009CA6"/>
        <w:left w:val="single" w:sz="4" w:space="4" w:color="009CA6"/>
        <w:bottom w:val="single" w:sz="4" w:space="3" w:color="009CA6"/>
        <w:right w:val="single" w:sz="4" w:space="4" w:color="009CA6"/>
      </w:pBdr>
      <w:shd w:val="clear" w:color="auto" w:fill="F2F2F2" w:themeFill="background1" w:themeFillShade="F2"/>
    </w:pPr>
  </w:style>
  <w:style w:type="paragraph" w:styleId="CommentText">
    <w:name w:val="annotation text"/>
    <w:basedOn w:val="Normal"/>
    <w:link w:val="CommentTextChar"/>
    <w:uiPriority w:val="99"/>
    <w:semiHidden/>
    <w:rsid w:val="00AC3509"/>
    <w:pPr>
      <w:spacing w:line="240" w:lineRule="auto"/>
      <w:ind w:left="794"/>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99"/>
    <w:semiHidden/>
    <w:rsid w:val="00AC3509"/>
    <w:rPr>
      <w:rFonts w:ascii="Calibri" w:eastAsia="Times New Roman" w:hAnsi="Calibri" w:cs="Calibri"/>
      <w:sz w:val="22"/>
      <w:szCs w:val="22"/>
    </w:rPr>
  </w:style>
  <w:style w:type="paragraph" w:customStyle="1" w:styleId="Highlightboxindentbullet">
    <w:name w:val="Highlight box indent bullet"/>
    <w:basedOn w:val="Highlightboxindent"/>
    <w:uiPriority w:val="9"/>
    <w:qFormat/>
    <w:rsid w:val="006E4333"/>
    <w:pPr>
      <w:numPr>
        <w:numId w:val="7"/>
      </w:numPr>
      <w:ind w:left="1152"/>
    </w:pPr>
  </w:style>
  <w:style w:type="paragraph" w:styleId="BodyText">
    <w:name w:val="Body Text"/>
    <w:basedOn w:val="Normal"/>
    <w:link w:val="BodyTextChar"/>
    <w:uiPriority w:val="49"/>
    <w:semiHidden/>
    <w:rsid w:val="003145F2"/>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3145F2"/>
    <w:rPr>
      <w:rFonts w:ascii="Calibri" w:eastAsia="Times New Roman" w:hAnsi="Calibri" w:cs="Calibri"/>
      <w:sz w:val="22"/>
      <w:szCs w:val="22"/>
    </w:rPr>
  </w:style>
  <w:style w:type="character" w:customStyle="1" w:styleId="Heading6Char">
    <w:name w:val="Heading 6 Char"/>
    <w:basedOn w:val="DefaultParagraphFont"/>
    <w:link w:val="Heading6"/>
    <w:uiPriority w:val="1"/>
    <w:semiHidden/>
    <w:rsid w:val="00774AEE"/>
    <w:rPr>
      <w:rFonts w:asciiTheme="majorHAnsi" w:eastAsiaTheme="majorEastAsia" w:hAnsiTheme="majorHAnsi" w:cstheme="majorBidi"/>
      <w:i/>
      <w:iCs/>
      <w:color w:val="003152" w:themeColor="accent1" w:themeShade="7F"/>
      <w:spacing w:val="2"/>
    </w:rPr>
  </w:style>
  <w:style w:type="paragraph" w:customStyle="1" w:styleId="Highlightboxindent">
    <w:name w:val="Highlight box indent"/>
    <w:basedOn w:val="Highlightbox"/>
    <w:uiPriority w:val="9"/>
    <w:qFormat/>
    <w:rsid w:val="00A84BA5"/>
    <w:pPr>
      <w:ind w:left="792"/>
    </w:pPr>
  </w:style>
  <w:style w:type="paragraph" w:customStyle="1" w:styleId="Heading3indent">
    <w:name w:val="Heading 3 indent"/>
    <w:basedOn w:val="Heading3"/>
    <w:uiPriority w:val="4"/>
    <w:qFormat/>
    <w:rsid w:val="001E7299"/>
    <w:pPr>
      <w:spacing w:before="180"/>
      <w:ind w:left="792"/>
    </w:pPr>
  </w:style>
  <w:style w:type="paragraph" w:customStyle="1" w:styleId="a">
    <w:rsid w:val="006461B9"/>
    <w:pPr>
      <w:spacing w:before="100" w:after="100"/>
    </w:pPr>
    <w:rPr>
      <w:spacing w:val="2"/>
    </w:rPr>
  </w:style>
  <w:style w:type="paragraph" w:customStyle="1" w:styleId="a0">
    <w:next w:val="a"/>
    <w:rsid w:val="006461B9"/>
    <w:pPr>
      <w:spacing w:before="100" w:after="100"/>
    </w:pPr>
    <w:rPr>
      <w:spacing w:val="2"/>
    </w:rPr>
  </w:style>
  <w:style w:type="character" w:customStyle="1" w:styleId="Heading7Char">
    <w:name w:val="Heading 7 Char"/>
    <w:basedOn w:val="DefaultParagraphFont"/>
    <w:link w:val="Heading7"/>
    <w:uiPriority w:val="3"/>
    <w:semiHidden/>
    <w:rsid w:val="00774AEE"/>
    <w:rPr>
      <w:rFonts w:ascii="Calibri" w:eastAsia="Times New Roman" w:hAnsi="Calibri" w:cs="Calibri"/>
      <w:b/>
      <w:bCs/>
      <w:iCs/>
      <w:color w:val="404040"/>
      <w:sz w:val="22"/>
      <w:szCs w:val="22"/>
      <w:lang w:eastAsia="en-US"/>
    </w:rPr>
  </w:style>
  <w:style w:type="character" w:customStyle="1" w:styleId="Heading8Char">
    <w:name w:val="Heading 8 Char"/>
    <w:basedOn w:val="DefaultParagraphFont"/>
    <w:link w:val="Heading8"/>
    <w:uiPriority w:val="3"/>
    <w:semiHidden/>
    <w:rsid w:val="00774AEE"/>
    <w:rPr>
      <w:rFonts w:ascii="Calibri" w:eastAsia="Times New Roman" w:hAnsi="Calibri" w:cs="Calibri"/>
      <w:bCs/>
      <w:iCs/>
      <w:color w:val="404040"/>
      <w:sz w:val="22"/>
      <w:szCs w:val="22"/>
      <w:lang w:eastAsia="en-US"/>
    </w:rPr>
  </w:style>
  <w:style w:type="character" w:customStyle="1" w:styleId="Heading5Char">
    <w:name w:val="Heading 5 Char"/>
    <w:basedOn w:val="DefaultParagraphFont"/>
    <w:link w:val="Heading5"/>
    <w:uiPriority w:val="1"/>
    <w:semiHidden/>
    <w:rsid w:val="00C16535"/>
    <w:rPr>
      <w:rFonts w:asciiTheme="majorHAnsi" w:eastAsiaTheme="majorEastAsia" w:hAnsiTheme="majorHAnsi" w:cstheme="majorBidi"/>
      <w:color w:val="003152" w:themeColor="accent1" w:themeShade="7F"/>
      <w:spacing w:val="2"/>
    </w:rPr>
  </w:style>
  <w:style w:type="paragraph" w:customStyle="1" w:styleId="BreakoutList1">
    <w:name w:val="Breakout List 1"/>
    <w:basedOn w:val="Normal"/>
    <w:semiHidden/>
    <w:rsid w:val="007E4742"/>
    <w:pPr>
      <w:numPr>
        <w:numId w:val="5"/>
      </w:numPr>
      <w:spacing w:line="240" w:lineRule="auto"/>
    </w:pPr>
    <w:rPr>
      <w:rFonts w:ascii="Calibri" w:eastAsia="Times New Roman" w:hAnsi="Calibri" w:cs="Calibri"/>
      <w:spacing w:val="0"/>
      <w:szCs w:val="22"/>
    </w:rPr>
  </w:style>
  <w:style w:type="paragraph" w:customStyle="1" w:styleId="BreakoutList2">
    <w:name w:val="Breakout List 2"/>
    <w:basedOn w:val="BreakoutList1"/>
    <w:semiHidden/>
    <w:rsid w:val="007E4742"/>
    <w:pPr>
      <w:numPr>
        <w:ilvl w:val="1"/>
      </w:numPr>
    </w:pPr>
  </w:style>
  <w:style w:type="paragraph" w:customStyle="1" w:styleId="TertiaryTitle2">
    <w:name w:val="Tertiary Title 2"/>
    <w:basedOn w:val="TertiaryTitle"/>
    <w:semiHidden/>
    <w:qFormat/>
    <w:rsid w:val="00AB6CFA"/>
    <w:pPr>
      <w:keepNext/>
      <w:spacing w:line="440" w:lineRule="exact"/>
    </w:pPr>
    <w:rPr>
      <w:rFonts w:ascii="Calibri" w:hAnsi="Calibri" w:cs="Calibri"/>
      <w:color w:val="4D4D4D"/>
      <w:sz w:val="36"/>
    </w:rPr>
  </w:style>
  <w:style w:type="character" w:customStyle="1" w:styleId="Heading9Char">
    <w:name w:val="Heading 9 Char"/>
    <w:basedOn w:val="DefaultParagraphFont"/>
    <w:link w:val="Heading9"/>
    <w:uiPriority w:val="3"/>
    <w:semiHidden/>
    <w:rsid w:val="00774AEE"/>
    <w:rPr>
      <w:rFonts w:ascii="Calibri" w:eastAsia="Times New Roman" w:hAnsi="Calibri" w:cs="Calibri"/>
      <w:bCs/>
      <w:iCs/>
      <w:color w:val="404040"/>
      <w:sz w:val="22"/>
      <w:szCs w:val="22"/>
      <w:lang w:eastAsia="en-US"/>
    </w:rPr>
  </w:style>
  <w:style w:type="paragraph" w:styleId="TOC7">
    <w:name w:val="toc 7"/>
    <w:basedOn w:val="Normal"/>
    <w:next w:val="Normal"/>
    <w:autoRedefine/>
    <w:uiPriority w:val="39"/>
    <w:rsid w:val="008D7725"/>
    <w:pPr>
      <w:spacing w:line="240" w:lineRule="auto"/>
      <w:ind w:left="1440"/>
    </w:pPr>
    <w:rPr>
      <w:rFonts w:ascii="Calibri" w:eastAsia="Times New Roman" w:hAnsi="Calibri" w:cs="Calibri"/>
      <w:spacing w:val="0"/>
      <w:sz w:val="22"/>
      <w:szCs w:val="22"/>
    </w:rPr>
  </w:style>
  <w:style w:type="paragraph" w:styleId="TOC8">
    <w:name w:val="toc 8"/>
    <w:basedOn w:val="Normal"/>
    <w:next w:val="Normal"/>
    <w:autoRedefine/>
    <w:uiPriority w:val="39"/>
    <w:rsid w:val="008D7725"/>
    <w:pPr>
      <w:spacing w:line="240" w:lineRule="auto"/>
      <w:ind w:left="1680"/>
    </w:pPr>
    <w:rPr>
      <w:rFonts w:ascii="Calibri" w:eastAsia="Times New Roman" w:hAnsi="Calibri" w:cs="Calibri"/>
      <w:spacing w:val="0"/>
      <w:sz w:val="22"/>
      <w:szCs w:val="22"/>
    </w:rPr>
  </w:style>
  <w:style w:type="paragraph" w:styleId="TOC9">
    <w:name w:val="toc 9"/>
    <w:basedOn w:val="Normal"/>
    <w:next w:val="Normal"/>
    <w:autoRedefine/>
    <w:uiPriority w:val="39"/>
    <w:rsid w:val="008D7725"/>
    <w:pPr>
      <w:spacing w:line="240" w:lineRule="auto"/>
      <w:ind w:left="2835" w:right="2835"/>
    </w:pPr>
    <w:rPr>
      <w:rFonts w:ascii="Calibri" w:eastAsia="Times New Roman" w:hAnsi="Calibri" w:cs="Calibri"/>
      <w:spacing w:val="0"/>
      <w:sz w:val="22"/>
      <w:szCs w:val="22"/>
    </w:rPr>
  </w:style>
  <w:style w:type="paragraph" w:customStyle="1" w:styleId="Tableheading">
    <w:name w:val="Table heading"/>
    <w:basedOn w:val="Normal"/>
    <w:semiHidden/>
    <w:rsid w:val="008D7725"/>
    <w:pPr>
      <w:tabs>
        <w:tab w:val="left" w:pos="965"/>
        <w:tab w:val="left" w:pos="1930"/>
      </w:tabs>
      <w:spacing w:line="240" w:lineRule="auto"/>
      <w:ind w:left="794"/>
    </w:pPr>
    <w:rPr>
      <w:rFonts w:ascii="Calibri" w:eastAsia="Times New Roman" w:hAnsi="Calibri" w:cs="Calibri"/>
      <w:b/>
      <w:bCs/>
      <w:spacing w:val="0"/>
      <w:sz w:val="22"/>
      <w:szCs w:val="22"/>
    </w:rPr>
  </w:style>
  <w:style w:type="character" w:styleId="FollowedHyperlink">
    <w:name w:val="FollowedHyperlink"/>
    <w:uiPriority w:val="99"/>
    <w:semiHidden/>
    <w:rsid w:val="008D7725"/>
    <w:rPr>
      <w:color w:val="800080"/>
      <w:u w:val="single"/>
    </w:rPr>
  </w:style>
  <w:style w:type="paragraph" w:styleId="EndnoteText">
    <w:name w:val="endnote text"/>
    <w:basedOn w:val="Normal"/>
    <w:link w:val="Endnote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ndnoteTextChar">
    <w:name w:val="Endnote Text Char"/>
    <w:basedOn w:val="DefaultParagraphFont"/>
    <w:link w:val="EndnoteText"/>
    <w:uiPriority w:val="49"/>
    <w:semiHidden/>
    <w:rsid w:val="008D7725"/>
    <w:rPr>
      <w:rFonts w:ascii="Calibri" w:eastAsia="Times New Roman" w:hAnsi="Calibri" w:cs="Calibri"/>
      <w:sz w:val="22"/>
      <w:szCs w:val="22"/>
    </w:rPr>
  </w:style>
  <w:style w:type="character" w:styleId="EndnoteReference">
    <w:name w:val="endnote reference"/>
    <w:uiPriority w:val="49"/>
    <w:semiHidden/>
    <w:rsid w:val="008D7725"/>
    <w:rPr>
      <w:vertAlign w:val="superscript"/>
    </w:rPr>
  </w:style>
  <w:style w:type="paragraph" w:customStyle="1" w:styleId="AppendixOutline1">
    <w:name w:val="Appendix Outline 1"/>
    <w:basedOn w:val="Heading2"/>
    <w:semiHidden/>
    <w:rsid w:val="008D7725"/>
    <w:pPr>
      <w:widowControl w:val="0"/>
      <w:numPr>
        <w:numId w:val="8"/>
      </w:numPr>
      <w:tabs>
        <w:tab w:val="clear" w:pos="390"/>
      </w:tabs>
      <w:spacing w:before="280" w:after="120" w:line="216" w:lineRule="auto"/>
      <w:ind w:left="1134" w:hanging="1100"/>
    </w:pPr>
    <w:rPr>
      <w:rFonts w:ascii="Calibri" w:eastAsia="Times New Roman" w:hAnsi="Calibri" w:cs="Calibri"/>
      <w:b w:val="0"/>
      <w:bCs w:val="0"/>
      <w:color w:val="4D4D4D"/>
      <w:sz w:val="30"/>
      <w:szCs w:val="22"/>
      <w:lang w:eastAsia="en-US"/>
    </w:rPr>
  </w:style>
  <w:style w:type="paragraph" w:customStyle="1" w:styleId="AppendixOutline2">
    <w:name w:val="Appendix Outline 2"/>
    <w:basedOn w:val="Heading3"/>
    <w:semiHidden/>
    <w:rsid w:val="008D7725"/>
    <w:pPr>
      <w:widowControl w:val="0"/>
      <w:numPr>
        <w:ilvl w:val="2"/>
      </w:numPr>
      <w:tabs>
        <w:tab w:val="num" w:pos="794"/>
      </w:tabs>
      <w:spacing w:after="120" w:line="216" w:lineRule="auto"/>
      <w:ind w:left="1134" w:hanging="1134"/>
    </w:pPr>
    <w:rPr>
      <w:rFonts w:ascii="Calibri" w:eastAsia="Times New Roman" w:hAnsi="Calibri" w:cs="Calibri"/>
      <w:bCs w:val="0"/>
      <w:color w:val="4D4D4D"/>
      <w:spacing w:val="0"/>
      <w:sz w:val="26"/>
      <w:szCs w:val="22"/>
      <w:lang w:eastAsia="en-US"/>
    </w:rPr>
  </w:style>
  <w:style w:type="character" w:styleId="CommentReference">
    <w:name w:val="annotation reference"/>
    <w:uiPriority w:val="99"/>
    <w:semiHidden/>
    <w:rsid w:val="008D7725"/>
    <w:rPr>
      <w:rFonts w:ascii="Calibri" w:hAnsi="Calibri"/>
      <w:sz w:val="16"/>
    </w:rPr>
  </w:style>
  <w:style w:type="paragraph" w:styleId="BodyTextIndent">
    <w:name w:val="Body Text Indent"/>
    <w:basedOn w:val="Normal"/>
    <w:link w:val="BodyTextIndentChar"/>
    <w:uiPriority w:val="49"/>
    <w:semiHidden/>
    <w:rsid w:val="008D7725"/>
    <w:pPr>
      <w:spacing w:after="120" w:line="240" w:lineRule="auto"/>
      <w:ind w:left="283"/>
    </w:pPr>
    <w:rPr>
      <w:rFonts w:ascii="Calibri" w:eastAsia="Times New Roman" w:hAnsi="Calibri" w:cs="Calibri"/>
      <w:spacing w:val="0"/>
      <w:sz w:val="22"/>
      <w:szCs w:val="22"/>
    </w:rPr>
  </w:style>
  <w:style w:type="character" w:customStyle="1" w:styleId="BodyTextIndentChar">
    <w:name w:val="Body Text Indent Char"/>
    <w:basedOn w:val="DefaultParagraphFont"/>
    <w:link w:val="BodyTextIndent"/>
    <w:uiPriority w:val="49"/>
    <w:semiHidden/>
    <w:rsid w:val="008D7725"/>
    <w:rPr>
      <w:rFonts w:ascii="Calibri" w:eastAsia="Times New Roman" w:hAnsi="Calibri" w:cs="Calibri"/>
      <w:sz w:val="22"/>
      <w:szCs w:val="22"/>
    </w:rPr>
  </w:style>
  <w:style w:type="paragraph" w:customStyle="1" w:styleId="AppendixHeadwithsmallspace">
    <w:name w:val="Appendix Head with small space"/>
    <w:basedOn w:val="Normal"/>
    <w:semiHidden/>
    <w:rsid w:val="008D7725"/>
    <w:pPr>
      <w:spacing w:after="240" w:line="240" w:lineRule="auto"/>
      <w:ind w:left="794"/>
    </w:pPr>
    <w:rPr>
      <w:rFonts w:ascii="Calibri" w:eastAsia="Times New Roman" w:hAnsi="Calibri" w:cs="Calibri"/>
      <w:spacing w:val="0"/>
      <w:sz w:val="22"/>
      <w:szCs w:val="22"/>
    </w:rPr>
  </w:style>
  <w:style w:type="paragraph" w:customStyle="1" w:styleId="Appendixx-reference">
    <w:name w:val="Appendix x-reference"/>
    <w:basedOn w:val="Normal"/>
    <w:semiHidden/>
    <w:rsid w:val="008D7725"/>
    <w:pPr>
      <w:spacing w:after="400" w:line="240" w:lineRule="auto"/>
      <w:ind w:left="794"/>
    </w:pPr>
    <w:rPr>
      <w:rFonts w:ascii="Calibri" w:eastAsia="Times New Roman" w:hAnsi="Calibri" w:cs="Calibri"/>
      <w:spacing w:val="0"/>
      <w:sz w:val="22"/>
      <w:szCs w:val="24"/>
    </w:rPr>
  </w:style>
  <w:style w:type="paragraph" w:styleId="BodyText3">
    <w:name w:val="Body Text 3"/>
    <w:basedOn w:val="Normal"/>
    <w:link w:val="BodyText3Char"/>
    <w:uiPriority w:val="49"/>
    <w:semiHidden/>
    <w:rsid w:val="008D7725"/>
    <w:pPr>
      <w:spacing w:after="120" w:line="240" w:lineRule="auto"/>
      <w:ind w:left="794"/>
    </w:pPr>
    <w:rPr>
      <w:rFonts w:ascii="Calibri" w:eastAsia="Times New Roman" w:hAnsi="Calibri" w:cs="Calibri"/>
      <w:spacing w:val="0"/>
      <w:sz w:val="16"/>
      <w:szCs w:val="16"/>
    </w:rPr>
  </w:style>
  <w:style w:type="character" w:customStyle="1" w:styleId="BodyText3Char">
    <w:name w:val="Body Text 3 Char"/>
    <w:basedOn w:val="DefaultParagraphFont"/>
    <w:link w:val="BodyText3"/>
    <w:uiPriority w:val="49"/>
    <w:semiHidden/>
    <w:rsid w:val="008D7725"/>
    <w:rPr>
      <w:rFonts w:ascii="Calibri" w:eastAsia="Times New Roman" w:hAnsi="Calibri" w:cs="Calibri"/>
      <w:sz w:val="16"/>
      <w:szCs w:val="16"/>
    </w:rPr>
  </w:style>
  <w:style w:type="paragraph" w:styleId="PlainText">
    <w:name w:val="Plain Text"/>
    <w:basedOn w:val="Normal"/>
    <w:link w:val="PlainText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PlainTextChar">
    <w:name w:val="Plain Text Char"/>
    <w:basedOn w:val="DefaultParagraphFont"/>
    <w:link w:val="PlainText"/>
    <w:uiPriority w:val="49"/>
    <w:semiHidden/>
    <w:rsid w:val="008D7725"/>
    <w:rPr>
      <w:rFonts w:ascii="Calibri" w:eastAsia="Times New Roman" w:hAnsi="Calibri" w:cs="Calibri"/>
      <w:sz w:val="22"/>
      <w:szCs w:val="22"/>
    </w:rPr>
  </w:style>
  <w:style w:type="paragraph" w:styleId="BodyTextIndent2">
    <w:name w:val="Body Text Indent 2"/>
    <w:basedOn w:val="Normal"/>
    <w:link w:val="BodyTextIndent2Char"/>
    <w:uiPriority w:val="49"/>
    <w:semiHidden/>
    <w:rsid w:val="008D7725"/>
    <w:pPr>
      <w:spacing w:after="120" w:line="480" w:lineRule="auto"/>
      <w:ind w:left="283"/>
    </w:pPr>
    <w:rPr>
      <w:rFonts w:ascii="Calibri" w:eastAsia="Times New Roman" w:hAnsi="Calibri" w:cs="Calibri"/>
      <w:spacing w:val="0"/>
      <w:sz w:val="22"/>
      <w:szCs w:val="22"/>
    </w:rPr>
  </w:style>
  <w:style w:type="character" w:customStyle="1" w:styleId="BodyTextIndent2Char">
    <w:name w:val="Body Text Indent 2 Char"/>
    <w:basedOn w:val="DefaultParagraphFont"/>
    <w:link w:val="BodyTextIndent2"/>
    <w:uiPriority w:val="49"/>
    <w:semiHidden/>
    <w:rsid w:val="008D7725"/>
    <w:rPr>
      <w:rFonts w:ascii="Calibri" w:eastAsia="Times New Roman" w:hAnsi="Calibri" w:cs="Calibri"/>
      <w:sz w:val="22"/>
      <w:szCs w:val="22"/>
    </w:rPr>
  </w:style>
  <w:style w:type="paragraph" w:styleId="TableofFigures">
    <w:name w:val="table of figures"/>
    <w:basedOn w:val="TOCHeading"/>
    <w:next w:val="Normal"/>
    <w:uiPriority w:val="99"/>
    <w:semiHidden/>
    <w:unhideWhenUsed/>
    <w:rsid w:val="008D7725"/>
    <w:pPr>
      <w:keepLines w:val="0"/>
      <w:pageBreakBefore/>
      <w:spacing w:before="0" w:after="0" w:line="240" w:lineRule="auto"/>
    </w:pPr>
    <w:rPr>
      <w:rFonts w:ascii="Calibri" w:eastAsia="Times New Roman" w:hAnsi="Calibri" w:cs="Calibri"/>
      <w:bCs w:val="0"/>
      <w:color w:val="4C4C4C"/>
      <w:spacing w:val="0"/>
      <w:sz w:val="40"/>
      <w:szCs w:val="22"/>
    </w:rPr>
  </w:style>
  <w:style w:type="paragraph" w:styleId="BodyText2">
    <w:name w:val="Body Text 2"/>
    <w:basedOn w:val="Normal"/>
    <w:link w:val="BodyText2Char"/>
    <w:uiPriority w:val="49"/>
    <w:semiHidden/>
    <w:rsid w:val="008D7725"/>
    <w:pPr>
      <w:spacing w:after="120" w:line="480" w:lineRule="auto"/>
      <w:ind w:left="794"/>
    </w:pPr>
    <w:rPr>
      <w:rFonts w:ascii="Calibri" w:eastAsia="Times New Roman" w:hAnsi="Calibri" w:cs="Calibri"/>
      <w:spacing w:val="0"/>
      <w:sz w:val="22"/>
      <w:szCs w:val="22"/>
    </w:rPr>
  </w:style>
  <w:style w:type="character" w:customStyle="1" w:styleId="BodyText2Char">
    <w:name w:val="Body Text 2 Char"/>
    <w:basedOn w:val="DefaultParagraphFont"/>
    <w:link w:val="BodyText2"/>
    <w:uiPriority w:val="49"/>
    <w:semiHidden/>
    <w:rsid w:val="008D7725"/>
    <w:rPr>
      <w:rFonts w:ascii="Calibri" w:eastAsia="Times New Roman" w:hAnsi="Calibri" w:cs="Calibri"/>
      <w:sz w:val="22"/>
      <w:szCs w:val="22"/>
    </w:rPr>
  </w:style>
  <w:style w:type="paragraph" w:styleId="BodyTextIndent3">
    <w:name w:val="Body Text Indent 3"/>
    <w:basedOn w:val="Normal"/>
    <w:link w:val="BodyTextIndent3Char"/>
    <w:uiPriority w:val="49"/>
    <w:semiHidden/>
    <w:rsid w:val="008D7725"/>
    <w:pPr>
      <w:spacing w:after="120" w:line="240" w:lineRule="auto"/>
      <w:ind w:left="283"/>
    </w:pPr>
    <w:rPr>
      <w:rFonts w:ascii="Calibri" w:eastAsia="Times New Roman" w:hAnsi="Calibri" w:cs="Calibri"/>
      <w:spacing w:val="0"/>
      <w:sz w:val="16"/>
      <w:szCs w:val="16"/>
    </w:rPr>
  </w:style>
  <w:style w:type="character" w:customStyle="1" w:styleId="BodyTextIndent3Char">
    <w:name w:val="Body Text Indent 3 Char"/>
    <w:basedOn w:val="DefaultParagraphFont"/>
    <w:link w:val="BodyTextIndent3"/>
    <w:uiPriority w:val="49"/>
    <w:semiHidden/>
    <w:rsid w:val="008D7725"/>
    <w:rPr>
      <w:rFonts w:ascii="Calibri" w:eastAsia="Times New Roman" w:hAnsi="Calibri" w:cs="Calibri"/>
      <w:sz w:val="16"/>
      <w:szCs w:val="16"/>
    </w:rPr>
  </w:style>
  <w:style w:type="paragraph" w:styleId="BlockText">
    <w:name w:val="Block Text"/>
    <w:basedOn w:val="Normal"/>
    <w:uiPriority w:val="49"/>
    <w:semiHidden/>
    <w:rsid w:val="008D7725"/>
    <w:pPr>
      <w:spacing w:after="120" w:line="240" w:lineRule="auto"/>
      <w:ind w:left="1440" w:right="1440"/>
    </w:pPr>
    <w:rPr>
      <w:rFonts w:ascii="Calibri" w:eastAsia="Times New Roman" w:hAnsi="Calibri" w:cs="Calibri"/>
      <w:spacing w:val="0"/>
      <w:sz w:val="22"/>
      <w:szCs w:val="22"/>
    </w:rPr>
  </w:style>
  <w:style w:type="paragraph" w:customStyle="1" w:styleId="BreakoutNormal">
    <w:name w:val="Breakout Normal"/>
    <w:basedOn w:val="Normal"/>
    <w:semiHidden/>
    <w:rsid w:val="008D7725"/>
    <w:pPr>
      <w:spacing w:line="240" w:lineRule="auto"/>
    </w:pPr>
    <w:rPr>
      <w:rFonts w:ascii="Calibri" w:eastAsia="Times New Roman" w:hAnsi="Calibri" w:cs="Calibri"/>
      <w:spacing w:val="0"/>
      <w:szCs w:val="22"/>
    </w:rPr>
  </w:style>
  <w:style w:type="numbering" w:styleId="111111">
    <w:name w:val="Outline List 2"/>
    <w:basedOn w:val="NoList"/>
    <w:uiPriority w:val="99"/>
    <w:semiHidden/>
    <w:unhideWhenUsed/>
    <w:rsid w:val="008D7725"/>
    <w:pPr>
      <w:numPr>
        <w:numId w:val="9"/>
      </w:numPr>
    </w:pPr>
  </w:style>
  <w:style w:type="numbering" w:styleId="1ai">
    <w:name w:val="Outline List 1"/>
    <w:basedOn w:val="NoList"/>
    <w:uiPriority w:val="99"/>
    <w:semiHidden/>
    <w:unhideWhenUsed/>
    <w:rsid w:val="008D7725"/>
    <w:pPr>
      <w:numPr>
        <w:numId w:val="10"/>
      </w:numPr>
    </w:pPr>
  </w:style>
  <w:style w:type="numbering" w:styleId="ArticleSection">
    <w:name w:val="Outline List 3"/>
    <w:basedOn w:val="NoList"/>
    <w:uiPriority w:val="99"/>
    <w:semiHidden/>
    <w:unhideWhenUsed/>
    <w:rsid w:val="008D7725"/>
    <w:pPr>
      <w:numPr>
        <w:numId w:val="11"/>
      </w:numPr>
    </w:pPr>
  </w:style>
  <w:style w:type="paragraph" w:styleId="Bibliography">
    <w:name w:val="Bibliography"/>
    <w:basedOn w:val="Normal"/>
    <w:next w:val="Normal"/>
    <w:uiPriority w:val="37"/>
    <w:semiHidden/>
    <w:unhideWhenUsed/>
    <w:rsid w:val="008D7725"/>
    <w:pPr>
      <w:spacing w:after="120" w:line="240" w:lineRule="auto"/>
      <w:ind w:left="794"/>
    </w:pPr>
    <w:rPr>
      <w:rFonts w:ascii="Calibri" w:eastAsia="Times New Roman" w:hAnsi="Calibri" w:cs="Calibri"/>
      <w:i/>
      <w:spacing w:val="0"/>
      <w:sz w:val="18"/>
      <w:szCs w:val="22"/>
    </w:rPr>
  </w:style>
  <w:style w:type="paragraph" w:styleId="BodyTextFirstIndent">
    <w:name w:val="Body Text First Indent"/>
    <w:basedOn w:val="Normal"/>
    <w:link w:val="BodyTextFirstIndentChar"/>
    <w:uiPriority w:val="49"/>
    <w:semiHidden/>
    <w:rsid w:val="008D7725"/>
    <w:pPr>
      <w:spacing w:after="120" w:line="240" w:lineRule="auto"/>
      <w:ind w:left="794" w:firstLine="210"/>
    </w:pPr>
    <w:rPr>
      <w:rFonts w:ascii="Calibri" w:eastAsia="Times New Roman" w:hAnsi="Calibri" w:cs="Calibri"/>
      <w:spacing w:val="0"/>
      <w:sz w:val="22"/>
      <w:szCs w:val="22"/>
    </w:rPr>
  </w:style>
  <w:style w:type="character" w:customStyle="1" w:styleId="BodyTextFirstIndentChar">
    <w:name w:val="Body Text First Indent Char"/>
    <w:basedOn w:val="BodyTextChar"/>
    <w:link w:val="BodyTextFirstIndent"/>
    <w:uiPriority w:val="49"/>
    <w:semiHidden/>
    <w:rsid w:val="008D7725"/>
    <w:rPr>
      <w:rFonts w:ascii="Calibri" w:eastAsia="Times New Roman" w:hAnsi="Calibri" w:cs="Calibri"/>
      <w:sz w:val="22"/>
      <w:szCs w:val="22"/>
    </w:rPr>
  </w:style>
  <w:style w:type="character" w:customStyle="1" w:styleId="BodyTextChar1">
    <w:name w:val="Body Text Char1"/>
    <w:basedOn w:val="DefaultParagraphFont"/>
    <w:uiPriority w:val="49"/>
    <w:semiHidden/>
    <w:rsid w:val="008D7725"/>
    <w:rPr>
      <w:rFonts w:ascii="Calibri" w:hAnsi="Calibri" w:cs="Calibri"/>
      <w:sz w:val="22"/>
      <w:szCs w:val="22"/>
    </w:rPr>
  </w:style>
  <w:style w:type="paragraph" w:styleId="BodyTextFirstIndent2">
    <w:name w:val="Body Text First Indent 2"/>
    <w:basedOn w:val="BodyTextIndent"/>
    <w:link w:val="BodyTextFirstIndent2Char"/>
    <w:uiPriority w:val="49"/>
    <w:semiHidden/>
    <w:rsid w:val="008D7725"/>
    <w:pPr>
      <w:ind w:firstLine="210"/>
    </w:pPr>
  </w:style>
  <w:style w:type="character" w:customStyle="1" w:styleId="BodyTextFirstIndent2Char">
    <w:name w:val="Body Text First Indent 2 Char"/>
    <w:basedOn w:val="BodyTextIndentChar"/>
    <w:link w:val="BodyTextFirstIndent2"/>
    <w:uiPriority w:val="49"/>
    <w:semiHidden/>
    <w:rsid w:val="008D7725"/>
    <w:rPr>
      <w:rFonts w:ascii="Calibri" w:eastAsia="Times New Roman" w:hAnsi="Calibri" w:cs="Calibri"/>
      <w:sz w:val="22"/>
      <w:szCs w:val="22"/>
    </w:rPr>
  </w:style>
  <w:style w:type="character" w:customStyle="1" w:styleId="BodyTextIndentChar1">
    <w:name w:val="Body Text Indent Char1"/>
    <w:basedOn w:val="DefaultParagraphFont"/>
    <w:uiPriority w:val="49"/>
    <w:semiHidden/>
    <w:rsid w:val="008D7725"/>
    <w:rPr>
      <w:rFonts w:ascii="Calibri" w:hAnsi="Calibri" w:cs="Calibri"/>
      <w:sz w:val="22"/>
      <w:szCs w:val="22"/>
    </w:rPr>
  </w:style>
  <w:style w:type="paragraph" w:styleId="Closing">
    <w:name w:val="Closing"/>
    <w:basedOn w:val="Normal"/>
    <w:link w:val="Closing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ClosingChar">
    <w:name w:val="Closing Char"/>
    <w:basedOn w:val="DefaultParagraphFont"/>
    <w:link w:val="Closing"/>
    <w:uiPriority w:val="49"/>
    <w:semiHidden/>
    <w:rsid w:val="008D7725"/>
    <w:rPr>
      <w:rFonts w:ascii="Calibri" w:eastAsia="Times New Roman" w:hAnsi="Calibri" w:cs="Calibri"/>
      <w:sz w:val="22"/>
      <w:szCs w:val="22"/>
    </w:rPr>
  </w:style>
  <w:style w:type="table" w:styleId="ColorfulGrid">
    <w:name w:val="Colorful Grid"/>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D7725"/>
    <w:pPr>
      <w:spacing w:after="0" w:line="240" w:lineRule="auto"/>
    </w:pPr>
    <w:rPr>
      <w:rFonts w:ascii="Arial" w:eastAsia="Times New Roman" w:hAnsi="Arial"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8D7725"/>
    <w:pPr>
      <w:spacing w:after="0" w:line="240" w:lineRule="auto"/>
    </w:pPr>
    <w:rPr>
      <w:rFonts w:ascii="Arial" w:eastAsia="Times New Roman" w:hAnsi="Arial"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semiHidden/>
    <w:rsid w:val="008D7725"/>
    <w:rPr>
      <w:b/>
      <w:bCs/>
    </w:rPr>
  </w:style>
  <w:style w:type="character" w:customStyle="1" w:styleId="CommentSubjectChar">
    <w:name w:val="Comment Subject Char"/>
    <w:basedOn w:val="CommentTextChar"/>
    <w:link w:val="CommentSubject"/>
    <w:semiHidden/>
    <w:rsid w:val="008D7725"/>
    <w:rPr>
      <w:rFonts w:ascii="Calibri" w:eastAsia="Times New Roman" w:hAnsi="Calibri" w:cs="Calibri"/>
      <w:b/>
      <w:bCs/>
      <w:sz w:val="22"/>
      <w:szCs w:val="22"/>
    </w:rPr>
  </w:style>
  <w:style w:type="character" w:customStyle="1" w:styleId="CommentTextChar1">
    <w:name w:val="Comment Text Char1"/>
    <w:basedOn w:val="DefaultParagraphFont"/>
    <w:uiPriority w:val="49"/>
    <w:semiHidden/>
    <w:rsid w:val="008D7725"/>
    <w:rPr>
      <w:rFonts w:ascii="Calibri" w:hAnsi="Calibri" w:cs="Calibri"/>
      <w:sz w:val="22"/>
      <w:szCs w:val="22"/>
    </w:rPr>
  </w:style>
  <w:style w:type="table" w:styleId="DarkList">
    <w:name w:val="Dark List"/>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D7725"/>
    <w:pPr>
      <w:spacing w:after="0" w:line="240" w:lineRule="auto"/>
    </w:pPr>
    <w:rPr>
      <w:rFonts w:ascii="Arial" w:eastAsia="Times New Roman" w:hAnsi="Arial"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8D7725"/>
    <w:pPr>
      <w:spacing w:after="0" w:line="240" w:lineRule="auto"/>
    </w:pPr>
    <w:rPr>
      <w:rFonts w:ascii="Arial" w:eastAsia="Times New Roman" w:hAnsi="Arial"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8D7725"/>
    <w:pPr>
      <w:spacing w:line="240" w:lineRule="auto"/>
      <w:ind w:left="1411"/>
    </w:pPr>
    <w:rPr>
      <w:rFonts w:ascii="Calibri" w:eastAsia="Times New Roman" w:hAnsi="Calibri" w:cs="Calibri"/>
      <w:spacing w:val="0"/>
      <w:sz w:val="22"/>
      <w:szCs w:val="22"/>
    </w:rPr>
  </w:style>
  <w:style w:type="character" w:customStyle="1" w:styleId="DateChar">
    <w:name w:val="Date Char"/>
    <w:basedOn w:val="DefaultParagraphFont"/>
    <w:link w:val="Date"/>
    <w:uiPriority w:val="49"/>
    <w:semiHidden/>
    <w:rsid w:val="008D7725"/>
    <w:rPr>
      <w:rFonts w:ascii="Calibri" w:eastAsia="Times New Roman" w:hAnsi="Calibri" w:cs="Calibri"/>
      <w:sz w:val="22"/>
      <w:szCs w:val="22"/>
    </w:rPr>
  </w:style>
  <w:style w:type="paragraph" w:styleId="DocumentMap">
    <w:name w:val="Document Map"/>
    <w:basedOn w:val="Normal"/>
    <w:link w:val="DocumentMapChar"/>
    <w:uiPriority w:val="49"/>
    <w:semiHidden/>
    <w:rsid w:val="008D7725"/>
    <w:pPr>
      <w:shd w:val="clear" w:color="auto" w:fill="000080"/>
      <w:spacing w:line="240" w:lineRule="auto"/>
      <w:ind w:left="794"/>
    </w:pPr>
    <w:rPr>
      <w:rFonts w:ascii="Calibri" w:eastAsia="Times New Roman" w:hAnsi="Calibri" w:cs="Calibri"/>
      <w:spacing w:val="0"/>
      <w:sz w:val="22"/>
      <w:szCs w:val="22"/>
    </w:rPr>
  </w:style>
  <w:style w:type="character" w:customStyle="1" w:styleId="DocumentMapChar">
    <w:name w:val="Document Map Char"/>
    <w:basedOn w:val="DefaultParagraphFont"/>
    <w:link w:val="DocumentMap"/>
    <w:uiPriority w:val="49"/>
    <w:semiHidden/>
    <w:rsid w:val="008D7725"/>
    <w:rPr>
      <w:rFonts w:ascii="Calibri" w:eastAsia="Times New Roman" w:hAnsi="Calibri" w:cs="Calibri"/>
      <w:sz w:val="22"/>
      <w:szCs w:val="22"/>
      <w:shd w:val="clear" w:color="auto" w:fill="000080"/>
    </w:rPr>
  </w:style>
  <w:style w:type="paragraph" w:styleId="E-mailSignature">
    <w:name w:val="E-mail Signature"/>
    <w:basedOn w:val="Normal"/>
    <w:link w:val="E-mailSignature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E-mailSignatureChar">
    <w:name w:val="E-mail Signature Char"/>
    <w:basedOn w:val="DefaultParagraphFont"/>
    <w:link w:val="E-mailSignature"/>
    <w:uiPriority w:val="49"/>
    <w:semiHidden/>
    <w:rsid w:val="008D7725"/>
    <w:rPr>
      <w:rFonts w:ascii="Calibri" w:eastAsia="Times New Roman" w:hAnsi="Calibri" w:cs="Calibri"/>
      <w:sz w:val="22"/>
      <w:szCs w:val="22"/>
    </w:rPr>
  </w:style>
  <w:style w:type="paragraph" w:styleId="EnvelopeAddress">
    <w:name w:val="envelope address"/>
    <w:basedOn w:val="Normal"/>
    <w:uiPriority w:val="49"/>
    <w:semiHidden/>
    <w:rsid w:val="008D7725"/>
    <w:pPr>
      <w:framePr w:w="7920" w:h="1980" w:hRule="exact" w:hSpace="180" w:wrap="auto" w:hAnchor="page" w:xAlign="center" w:yAlign="bottom"/>
      <w:spacing w:line="240" w:lineRule="auto"/>
      <w:ind w:left="2880"/>
    </w:pPr>
    <w:rPr>
      <w:rFonts w:ascii="Calibri" w:eastAsia="Times New Roman" w:hAnsi="Calibri" w:cs="Calibri"/>
      <w:spacing w:val="0"/>
      <w:sz w:val="24"/>
      <w:szCs w:val="24"/>
    </w:rPr>
  </w:style>
  <w:style w:type="paragraph" w:styleId="EnvelopeReturn">
    <w:name w:val="envelope return"/>
    <w:basedOn w:val="Normal"/>
    <w:uiPriority w:val="49"/>
    <w:semiHidden/>
    <w:rsid w:val="008D7725"/>
    <w:pPr>
      <w:spacing w:line="240" w:lineRule="auto"/>
      <w:ind w:left="794"/>
    </w:pPr>
    <w:rPr>
      <w:rFonts w:ascii="Calibri" w:eastAsia="Times New Roman" w:hAnsi="Calibri" w:cs="Calibri"/>
      <w:spacing w:val="0"/>
      <w:sz w:val="22"/>
      <w:szCs w:val="22"/>
    </w:rPr>
  </w:style>
  <w:style w:type="paragraph" w:customStyle="1" w:styleId="FactSheetBullet1">
    <w:name w:val="Fact Sheet Bullet 1"/>
    <w:basedOn w:val="Normal"/>
    <w:semiHidden/>
    <w:rsid w:val="008D7725"/>
    <w:pPr>
      <w:spacing w:after="60" w:line="220" w:lineRule="atLeast"/>
      <w:contextualSpacing/>
    </w:pPr>
    <w:rPr>
      <w:rFonts w:ascii="Calibri" w:eastAsia="Times New Roman" w:hAnsi="Calibri" w:cs="Calibri"/>
      <w:spacing w:val="0"/>
      <w:sz w:val="18"/>
      <w:szCs w:val="22"/>
    </w:rPr>
  </w:style>
  <w:style w:type="paragraph" w:customStyle="1" w:styleId="FactSheetBullet2">
    <w:name w:val="Fact Sheet Bullet 2"/>
    <w:basedOn w:val="Normal"/>
    <w:semiHidden/>
    <w:rsid w:val="008D7725"/>
    <w:pPr>
      <w:spacing w:before="80" w:after="60" w:line="220" w:lineRule="atLeast"/>
      <w:contextualSpacing/>
    </w:pPr>
    <w:rPr>
      <w:rFonts w:ascii="Calibri" w:eastAsia="Times New Roman" w:hAnsi="Calibri" w:cs="Calibri"/>
      <w:spacing w:val="0"/>
      <w:sz w:val="18"/>
      <w:szCs w:val="22"/>
    </w:rPr>
  </w:style>
  <w:style w:type="paragraph" w:customStyle="1" w:styleId="FactSheetBullet3">
    <w:name w:val="Fact Sheet Bullet 3"/>
    <w:basedOn w:val="FactSheetBullet2"/>
    <w:semiHidden/>
    <w:rsid w:val="008D7725"/>
  </w:style>
  <w:style w:type="character" w:styleId="HTMLAcronym">
    <w:name w:val="HTML Acronym"/>
    <w:basedOn w:val="DefaultParagraphFont"/>
    <w:uiPriority w:val="99"/>
    <w:semiHidden/>
    <w:rsid w:val="008D7725"/>
  </w:style>
  <w:style w:type="paragraph" w:styleId="HTMLAddress">
    <w:name w:val="HTML Address"/>
    <w:basedOn w:val="Normal"/>
    <w:link w:val="HTMLAddressChar"/>
    <w:uiPriority w:val="49"/>
    <w:semiHidden/>
    <w:rsid w:val="008D7725"/>
    <w:pPr>
      <w:spacing w:line="240" w:lineRule="auto"/>
      <w:ind w:left="794"/>
    </w:pPr>
    <w:rPr>
      <w:rFonts w:ascii="Calibri" w:eastAsia="Times New Roman" w:hAnsi="Calibri" w:cs="Calibri"/>
      <w:i/>
      <w:iCs/>
      <w:spacing w:val="0"/>
      <w:sz w:val="22"/>
      <w:szCs w:val="22"/>
    </w:rPr>
  </w:style>
  <w:style w:type="character" w:customStyle="1" w:styleId="HTMLAddressChar">
    <w:name w:val="HTML Address Char"/>
    <w:basedOn w:val="DefaultParagraphFont"/>
    <w:link w:val="HTMLAddress"/>
    <w:uiPriority w:val="49"/>
    <w:semiHidden/>
    <w:rsid w:val="008D7725"/>
    <w:rPr>
      <w:rFonts w:ascii="Calibri" w:eastAsia="Times New Roman" w:hAnsi="Calibri" w:cs="Calibri"/>
      <w:i/>
      <w:iCs/>
      <w:sz w:val="22"/>
      <w:szCs w:val="22"/>
    </w:rPr>
  </w:style>
  <w:style w:type="character" w:styleId="HTMLCite">
    <w:name w:val="HTML Cite"/>
    <w:uiPriority w:val="99"/>
    <w:semiHidden/>
    <w:rsid w:val="008D7725"/>
    <w:rPr>
      <w:i/>
      <w:iCs/>
    </w:rPr>
  </w:style>
  <w:style w:type="character" w:styleId="HTMLCode">
    <w:name w:val="HTML Code"/>
    <w:uiPriority w:val="99"/>
    <w:semiHidden/>
    <w:rsid w:val="008D7725"/>
    <w:rPr>
      <w:sz w:val="20"/>
      <w:szCs w:val="20"/>
    </w:rPr>
  </w:style>
  <w:style w:type="character" w:styleId="HTMLDefinition">
    <w:name w:val="HTML Definition"/>
    <w:uiPriority w:val="99"/>
    <w:semiHidden/>
    <w:rsid w:val="008D7725"/>
    <w:rPr>
      <w:i/>
      <w:iCs/>
    </w:rPr>
  </w:style>
  <w:style w:type="character" w:styleId="HTMLKeyboard">
    <w:name w:val="HTML Keyboard"/>
    <w:uiPriority w:val="99"/>
    <w:semiHidden/>
    <w:rsid w:val="008D7725"/>
    <w:rPr>
      <w:sz w:val="20"/>
      <w:szCs w:val="20"/>
    </w:rPr>
  </w:style>
  <w:style w:type="paragraph" w:styleId="HTMLPreformatted">
    <w:name w:val="HTML Preformatted"/>
    <w:basedOn w:val="Normal"/>
    <w:link w:val="HTMLPreformatted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HTMLPreformattedChar">
    <w:name w:val="HTML Preformatted Char"/>
    <w:basedOn w:val="DefaultParagraphFont"/>
    <w:link w:val="HTMLPreformatted"/>
    <w:uiPriority w:val="49"/>
    <w:semiHidden/>
    <w:rsid w:val="008D7725"/>
    <w:rPr>
      <w:rFonts w:ascii="Calibri" w:eastAsia="Times New Roman" w:hAnsi="Calibri" w:cs="Calibri"/>
      <w:sz w:val="22"/>
      <w:szCs w:val="22"/>
    </w:rPr>
  </w:style>
  <w:style w:type="character" w:styleId="HTMLSample">
    <w:name w:val="HTML Sample"/>
    <w:uiPriority w:val="99"/>
    <w:semiHidden/>
    <w:rsid w:val="008D7725"/>
    <w:rPr>
      <w:sz w:val="24"/>
      <w:szCs w:val="24"/>
    </w:rPr>
  </w:style>
  <w:style w:type="character" w:styleId="HTMLTypewriter">
    <w:name w:val="HTML Typewriter"/>
    <w:uiPriority w:val="99"/>
    <w:semiHidden/>
    <w:rsid w:val="008D7725"/>
    <w:rPr>
      <w:sz w:val="20"/>
      <w:szCs w:val="20"/>
    </w:rPr>
  </w:style>
  <w:style w:type="character" w:styleId="HTMLVariable">
    <w:name w:val="HTML Variable"/>
    <w:uiPriority w:val="99"/>
    <w:semiHidden/>
    <w:rsid w:val="008D7725"/>
    <w:rPr>
      <w:i/>
      <w:iCs/>
    </w:rPr>
  </w:style>
  <w:style w:type="paragraph" w:styleId="Index3">
    <w:name w:val="index 3"/>
    <w:basedOn w:val="Normal"/>
    <w:next w:val="Normal"/>
    <w:autoRedefine/>
    <w:uiPriority w:val="49"/>
    <w:semiHidden/>
    <w:rsid w:val="008D7725"/>
    <w:pPr>
      <w:spacing w:line="240" w:lineRule="auto"/>
      <w:ind w:left="600" w:hanging="200"/>
    </w:pPr>
    <w:rPr>
      <w:rFonts w:ascii="Calibri" w:eastAsia="Times New Roman" w:hAnsi="Calibri" w:cs="Calibri"/>
      <w:spacing w:val="0"/>
      <w:sz w:val="22"/>
      <w:szCs w:val="22"/>
    </w:rPr>
  </w:style>
  <w:style w:type="paragraph" w:styleId="Index4">
    <w:name w:val="index 4"/>
    <w:basedOn w:val="Normal"/>
    <w:next w:val="Normal"/>
    <w:autoRedefine/>
    <w:uiPriority w:val="49"/>
    <w:semiHidden/>
    <w:rsid w:val="008D7725"/>
    <w:pPr>
      <w:spacing w:line="240" w:lineRule="auto"/>
      <w:ind w:left="800" w:hanging="200"/>
    </w:pPr>
    <w:rPr>
      <w:rFonts w:ascii="Calibri" w:eastAsia="Times New Roman" w:hAnsi="Calibri" w:cs="Calibri"/>
      <w:spacing w:val="0"/>
      <w:sz w:val="22"/>
      <w:szCs w:val="22"/>
    </w:rPr>
  </w:style>
  <w:style w:type="paragraph" w:styleId="Index5">
    <w:name w:val="index 5"/>
    <w:basedOn w:val="Normal"/>
    <w:next w:val="Normal"/>
    <w:autoRedefine/>
    <w:uiPriority w:val="49"/>
    <w:semiHidden/>
    <w:rsid w:val="008D7725"/>
    <w:pPr>
      <w:spacing w:line="240" w:lineRule="auto"/>
      <w:ind w:left="1000" w:hanging="200"/>
    </w:pPr>
    <w:rPr>
      <w:rFonts w:ascii="Calibri" w:eastAsia="Times New Roman" w:hAnsi="Calibri" w:cs="Calibri"/>
      <w:spacing w:val="0"/>
      <w:sz w:val="22"/>
      <w:szCs w:val="22"/>
    </w:rPr>
  </w:style>
  <w:style w:type="paragraph" w:styleId="Index6">
    <w:name w:val="index 6"/>
    <w:basedOn w:val="Normal"/>
    <w:next w:val="Normal"/>
    <w:autoRedefine/>
    <w:uiPriority w:val="49"/>
    <w:semiHidden/>
    <w:rsid w:val="008D7725"/>
    <w:pPr>
      <w:spacing w:line="240" w:lineRule="auto"/>
      <w:ind w:left="1200" w:hanging="200"/>
    </w:pPr>
    <w:rPr>
      <w:rFonts w:ascii="Calibri" w:eastAsia="Times New Roman" w:hAnsi="Calibri" w:cs="Calibri"/>
      <w:spacing w:val="0"/>
      <w:sz w:val="22"/>
      <w:szCs w:val="22"/>
    </w:rPr>
  </w:style>
  <w:style w:type="paragraph" w:styleId="Index7">
    <w:name w:val="index 7"/>
    <w:basedOn w:val="Normal"/>
    <w:next w:val="Normal"/>
    <w:autoRedefine/>
    <w:uiPriority w:val="49"/>
    <w:semiHidden/>
    <w:rsid w:val="008D7725"/>
    <w:pPr>
      <w:spacing w:line="240" w:lineRule="auto"/>
      <w:ind w:left="1400" w:hanging="200"/>
    </w:pPr>
    <w:rPr>
      <w:rFonts w:ascii="Calibri" w:eastAsia="Times New Roman" w:hAnsi="Calibri" w:cs="Calibri"/>
      <w:spacing w:val="0"/>
      <w:sz w:val="22"/>
      <w:szCs w:val="22"/>
    </w:rPr>
  </w:style>
  <w:style w:type="paragraph" w:styleId="Index8">
    <w:name w:val="index 8"/>
    <w:basedOn w:val="Normal"/>
    <w:next w:val="Normal"/>
    <w:autoRedefine/>
    <w:uiPriority w:val="49"/>
    <w:semiHidden/>
    <w:rsid w:val="008D7725"/>
    <w:pPr>
      <w:spacing w:line="240" w:lineRule="auto"/>
      <w:ind w:left="1600" w:hanging="200"/>
    </w:pPr>
    <w:rPr>
      <w:rFonts w:ascii="Calibri" w:eastAsia="Times New Roman" w:hAnsi="Calibri" w:cs="Calibri"/>
      <w:spacing w:val="0"/>
      <w:sz w:val="22"/>
      <w:szCs w:val="22"/>
    </w:rPr>
  </w:style>
  <w:style w:type="paragraph" w:styleId="Index9">
    <w:name w:val="index 9"/>
    <w:basedOn w:val="Normal"/>
    <w:next w:val="Normal"/>
    <w:autoRedefine/>
    <w:uiPriority w:val="49"/>
    <w:semiHidden/>
    <w:rsid w:val="008D7725"/>
    <w:pPr>
      <w:spacing w:line="240" w:lineRule="auto"/>
      <w:ind w:left="1800" w:hanging="200"/>
    </w:pPr>
    <w:rPr>
      <w:rFonts w:ascii="Calibri" w:eastAsia="Times New Roman" w:hAnsi="Calibri" w:cs="Calibri"/>
      <w:spacing w:val="0"/>
      <w:sz w:val="22"/>
      <w:szCs w:val="22"/>
    </w:rPr>
  </w:style>
  <w:style w:type="table" w:styleId="LightGrid">
    <w:name w:val="Light Grid"/>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D7725"/>
    <w:pPr>
      <w:spacing w:after="0" w:line="240" w:lineRule="auto"/>
    </w:pPr>
    <w:rPr>
      <w:rFonts w:ascii="Arial" w:eastAsia="Times New Roman" w:hAnsi="Arial"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8D7725"/>
    <w:pPr>
      <w:spacing w:after="0" w:line="240" w:lineRule="auto"/>
    </w:pPr>
    <w:rPr>
      <w:rFonts w:ascii="Arial" w:eastAsia="Times New Roman" w:hAnsi="Arial"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8D7725"/>
    <w:pPr>
      <w:spacing w:after="0" w:line="240" w:lineRule="auto"/>
    </w:pPr>
    <w:rPr>
      <w:rFonts w:ascii="Arial" w:eastAsia="Times New Roman" w:hAnsi="Arial" w:cs="Times New Roman"/>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8D7725"/>
    <w:pPr>
      <w:spacing w:after="0" w:line="240" w:lineRule="auto"/>
    </w:pPr>
    <w:rPr>
      <w:rFonts w:ascii="Arial" w:eastAsia="Times New Roman"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D7725"/>
    <w:pPr>
      <w:spacing w:after="0" w:line="240" w:lineRule="auto"/>
    </w:pPr>
    <w:rPr>
      <w:rFonts w:ascii="Arial" w:eastAsia="Times New Roman" w:hAnsi="Arial"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D7725"/>
    <w:pPr>
      <w:spacing w:after="0" w:line="240" w:lineRule="auto"/>
    </w:pPr>
    <w:rPr>
      <w:rFonts w:ascii="Arial" w:eastAsia="Times New Roman" w:hAnsi="Arial"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D7725"/>
    <w:pPr>
      <w:spacing w:after="0" w:line="240" w:lineRule="auto"/>
    </w:pPr>
    <w:rPr>
      <w:rFonts w:ascii="Arial" w:eastAsia="Times New Roman"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D7725"/>
    <w:pPr>
      <w:spacing w:after="0" w:line="240" w:lineRule="auto"/>
    </w:pPr>
    <w:rPr>
      <w:rFonts w:ascii="Arial" w:eastAsia="Times New Roman" w:hAnsi="Arial"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8D7725"/>
  </w:style>
  <w:style w:type="paragraph" w:styleId="List">
    <w:name w:val="List"/>
    <w:basedOn w:val="Normal"/>
    <w:uiPriority w:val="49"/>
    <w:semiHidden/>
    <w:rsid w:val="008D7725"/>
    <w:pPr>
      <w:spacing w:line="240" w:lineRule="auto"/>
      <w:ind w:left="283" w:hanging="283"/>
    </w:pPr>
    <w:rPr>
      <w:rFonts w:ascii="Calibri" w:eastAsia="Times New Roman" w:hAnsi="Calibri" w:cs="Calibri"/>
      <w:spacing w:val="0"/>
      <w:sz w:val="22"/>
      <w:szCs w:val="22"/>
    </w:rPr>
  </w:style>
  <w:style w:type="paragraph" w:styleId="List2">
    <w:name w:val="List 2"/>
    <w:basedOn w:val="Normal"/>
    <w:uiPriority w:val="49"/>
    <w:semiHidden/>
    <w:rsid w:val="008D7725"/>
    <w:pPr>
      <w:spacing w:line="240" w:lineRule="auto"/>
      <w:ind w:left="566" w:hanging="283"/>
    </w:pPr>
    <w:rPr>
      <w:rFonts w:ascii="Calibri" w:eastAsia="Times New Roman" w:hAnsi="Calibri" w:cs="Calibri"/>
      <w:spacing w:val="0"/>
      <w:sz w:val="22"/>
      <w:szCs w:val="22"/>
    </w:rPr>
  </w:style>
  <w:style w:type="paragraph" w:styleId="List3">
    <w:name w:val="List 3"/>
    <w:basedOn w:val="Normal"/>
    <w:uiPriority w:val="49"/>
    <w:semiHidden/>
    <w:rsid w:val="008D7725"/>
    <w:pPr>
      <w:spacing w:line="240" w:lineRule="auto"/>
      <w:ind w:left="849" w:hanging="283"/>
    </w:pPr>
    <w:rPr>
      <w:rFonts w:ascii="Calibri" w:eastAsia="Times New Roman" w:hAnsi="Calibri" w:cs="Calibri"/>
      <w:spacing w:val="0"/>
      <w:sz w:val="22"/>
      <w:szCs w:val="22"/>
    </w:rPr>
  </w:style>
  <w:style w:type="paragraph" w:styleId="List4">
    <w:name w:val="List 4"/>
    <w:basedOn w:val="Normal"/>
    <w:uiPriority w:val="49"/>
    <w:semiHidden/>
    <w:rsid w:val="008D7725"/>
    <w:pPr>
      <w:spacing w:line="240" w:lineRule="auto"/>
      <w:ind w:left="1132" w:hanging="283"/>
    </w:pPr>
    <w:rPr>
      <w:rFonts w:ascii="Calibri" w:eastAsia="Times New Roman" w:hAnsi="Calibri" w:cs="Calibri"/>
      <w:spacing w:val="0"/>
      <w:sz w:val="22"/>
      <w:szCs w:val="22"/>
    </w:rPr>
  </w:style>
  <w:style w:type="paragraph" w:styleId="List5">
    <w:name w:val="List 5"/>
    <w:basedOn w:val="Normal"/>
    <w:uiPriority w:val="49"/>
    <w:semiHidden/>
    <w:rsid w:val="008D7725"/>
    <w:pPr>
      <w:spacing w:line="240" w:lineRule="auto"/>
      <w:ind w:left="1415" w:hanging="283"/>
    </w:pPr>
    <w:rPr>
      <w:rFonts w:ascii="Calibri" w:eastAsia="Times New Roman" w:hAnsi="Calibri" w:cs="Calibri"/>
      <w:spacing w:val="0"/>
      <w:sz w:val="22"/>
      <w:szCs w:val="22"/>
    </w:rPr>
  </w:style>
  <w:style w:type="paragraph" w:styleId="ListBullet">
    <w:name w:val="List Bullet"/>
    <w:basedOn w:val="Normal"/>
    <w:uiPriority w:val="99"/>
    <w:semiHidden/>
    <w:unhideWhenUsed/>
    <w:rsid w:val="008D7725"/>
    <w:pPr>
      <w:numPr>
        <w:numId w:val="12"/>
      </w:numPr>
      <w:spacing w:line="240" w:lineRule="auto"/>
      <w:contextualSpacing/>
    </w:pPr>
    <w:rPr>
      <w:rFonts w:ascii="Calibri" w:eastAsia="Times New Roman" w:hAnsi="Calibri" w:cs="Calibri"/>
      <w:spacing w:val="0"/>
      <w:sz w:val="22"/>
      <w:szCs w:val="22"/>
    </w:rPr>
  </w:style>
  <w:style w:type="paragraph" w:styleId="ListBullet2">
    <w:name w:val="List Bullet 2"/>
    <w:basedOn w:val="Normal"/>
    <w:uiPriority w:val="99"/>
    <w:semiHidden/>
    <w:rsid w:val="008D7725"/>
    <w:pPr>
      <w:numPr>
        <w:numId w:val="13"/>
      </w:numPr>
      <w:spacing w:line="240" w:lineRule="auto"/>
      <w:contextualSpacing/>
    </w:pPr>
    <w:rPr>
      <w:rFonts w:ascii="Calibri" w:eastAsia="Times New Roman" w:hAnsi="Calibri" w:cs="Calibri"/>
      <w:spacing w:val="0"/>
      <w:sz w:val="22"/>
      <w:szCs w:val="22"/>
    </w:rPr>
  </w:style>
  <w:style w:type="paragraph" w:styleId="ListBullet3">
    <w:name w:val="List Bullet 3"/>
    <w:basedOn w:val="Normal"/>
    <w:uiPriority w:val="99"/>
    <w:semiHidden/>
    <w:rsid w:val="008D7725"/>
    <w:pPr>
      <w:numPr>
        <w:numId w:val="14"/>
      </w:numPr>
      <w:spacing w:line="240" w:lineRule="auto"/>
      <w:contextualSpacing/>
    </w:pPr>
    <w:rPr>
      <w:rFonts w:ascii="Calibri" w:eastAsia="Times New Roman" w:hAnsi="Calibri" w:cs="Calibri"/>
      <w:spacing w:val="0"/>
      <w:sz w:val="22"/>
      <w:szCs w:val="22"/>
    </w:rPr>
  </w:style>
  <w:style w:type="paragraph" w:styleId="ListBullet4">
    <w:name w:val="List Bullet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Bullet5">
    <w:name w:val="List Bullet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customStyle="1" w:styleId="ListBulletBold">
    <w:name w:val="List Bullet Bold"/>
    <w:basedOn w:val="Normal"/>
    <w:next w:val="Normal"/>
    <w:uiPriority w:val="49"/>
    <w:semiHidden/>
    <w:rsid w:val="008D7725"/>
    <w:pPr>
      <w:spacing w:line="240" w:lineRule="auto"/>
      <w:ind w:left="794"/>
    </w:pPr>
    <w:rPr>
      <w:rFonts w:ascii="Calibri" w:eastAsia="Times New Roman" w:hAnsi="Calibri" w:cs="Calibri"/>
      <w:b/>
      <w:spacing w:val="0"/>
      <w:sz w:val="22"/>
      <w:szCs w:val="22"/>
    </w:rPr>
  </w:style>
  <w:style w:type="paragraph" w:styleId="ListContinue">
    <w:name w:val="List Continue"/>
    <w:basedOn w:val="Normal"/>
    <w:uiPriority w:val="8"/>
    <w:semiHidden/>
    <w:qFormat/>
    <w:rsid w:val="008D7725"/>
    <w:pPr>
      <w:spacing w:before="0" w:after="0" w:line="240" w:lineRule="auto"/>
      <w:ind w:left="1077"/>
    </w:pPr>
    <w:rPr>
      <w:rFonts w:ascii="Calibri" w:eastAsia="Times New Roman" w:hAnsi="Calibri" w:cs="Calibri"/>
      <w:spacing w:val="0"/>
      <w:sz w:val="22"/>
      <w:szCs w:val="22"/>
    </w:rPr>
  </w:style>
  <w:style w:type="paragraph" w:styleId="ListContinue2">
    <w:name w:val="List Continue 2"/>
    <w:basedOn w:val="Normal"/>
    <w:uiPriority w:val="8"/>
    <w:semiHidden/>
    <w:rsid w:val="008D7725"/>
    <w:pPr>
      <w:spacing w:before="0" w:after="0" w:line="240" w:lineRule="auto"/>
      <w:ind w:left="1361"/>
    </w:pPr>
    <w:rPr>
      <w:rFonts w:ascii="Calibri" w:eastAsia="Times New Roman" w:hAnsi="Calibri" w:cs="Calibri"/>
      <w:spacing w:val="0"/>
      <w:sz w:val="22"/>
      <w:szCs w:val="22"/>
    </w:rPr>
  </w:style>
  <w:style w:type="paragraph" w:styleId="ListContinue3">
    <w:name w:val="List Continue 3"/>
    <w:basedOn w:val="Normal"/>
    <w:uiPriority w:val="8"/>
    <w:semiHidden/>
    <w:rsid w:val="008D7725"/>
    <w:pPr>
      <w:spacing w:before="0" w:after="0" w:line="240" w:lineRule="auto"/>
      <w:ind w:left="1644"/>
    </w:pPr>
    <w:rPr>
      <w:rFonts w:ascii="Calibri" w:eastAsia="Times New Roman" w:hAnsi="Calibri" w:cs="Calibri"/>
      <w:spacing w:val="0"/>
      <w:sz w:val="22"/>
      <w:szCs w:val="22"/>
    </w:rPr>
  </w:style>
  <w:style w:type="paragraph" w:styleId="ListContinue4">
    <w:name w:val="List Continue 4"/>
    <w:basedOn w:val="Normal"/>
    <w:uiPriority w:val="49"/>
    <w:semiHidden/>
    <w:rsid w:val="008D7725"/>
    <w:pPr>
      <w:spacing w:after="120" w:line="240" w:lineRule="auto"/>
      <w:ind w:left="1132"/>
    </w:pPr>
    <w:rPr>
      <w:rFonts w:ascii="Calibri" w:eastAsia="Times New Roman" w:hAnsi="Calibri" w:cs="Calibri"/>
      <w:spacing w:val="0"/>
      <w:sz w:val="22"/>
      <w:szCs w:val="22"/>
    </w:rPr>
  </w:style>
  <w:style w:type="paragraph" w:styleId="ListContinue5">
    <w:name w:val="List Continue 5"/>
    <w:basedOn w:val="Normal"/>
    <w:uiPriority w:val="49"/>
    <w:semiHidden/>
    <w:rsid w:val="008D7725"/>
    <w:pPr>
      <w:spacing w:after="120" w:line="240" w:lineRule="auto"/>
      <w:ind w:left="1415"/>
    </w:pPr>
    <w:rPr>
      <w:rFonts w:ascii="Calibri" w:eastAsia="Times New Roman" w:hAnsi="Calibri" w:cs="Calibri"/>
      <w:spacing w:val="0"/>
      <w:sz w:val="22"/>
      <w:szCs w:val="22"/>
    </w:rPr>
  </w:style>
  <w:style w:type="paragraph" w:styleId="ListNumber4">
    <w:name w:val="List Number 4"/>
    <w:basedOn w:val="Normal"/>
    <w:uiPriority w:val="49"/>
    <w:semiHidden/>
    <w:rsid w:val="008D7725"/>
    <w:pPr>
      <w:tabs>
        <w:tab w:val="num" w:pos="1209"/>
      </w:tabs>
      <w:spacing w:line="240" w:lineRule="auto"/>
      <w:ind w:left="1209" w:hanging="360"/>
    </w:pPr>
    <w:rPr>
      <w:rFonts w:ascii="Calibri" w:eastAsia="Times New Roman" w:hAnsi="Calibri" w:cs="Calibri"/>
      <w:spacing w:val="0"/>
      <w:sz w:val="22"/>
      <w:szCs w:val="22"/>
    </w:rPr>
  </w:style>
  <w:style w:type="paragraph" w:styleId="ListNumber5">
    <w:name w:val="List Number 5"/>
    <w:basedOn w:val="Normal"/>
    <w:uiPriority w:val="49"/>
    <w:semiHidden/>
    <w:rsid w:val="008D7725"/>
    <w:pPr>
      <w:tabs>
        <w:tab w:val="num" w:pos="1492"/>
      </w:tabs>
      <w:spacing w:line="240" w:lineRule="auto"/>
      <w:ind w:left="1492" w:hanging="360"/>
    </w:pPr>
    <w:rPr>
      <w:rFonts w:ascii="Calibri" w:eastAsia="Times New Roman" w:hAnsi="Calibri" w:cs="Calibri"/>
      <w:spacing w:val="0"/>
      <w:sz w:val="22"/>
      <w:szCs w:val="22"/>
    </w:rPr>
  </w:style>
  <w:style w:type="paragraph" w:styleId="MacroText">
    <w:name w:val="macro"/>
    <w:link w:val="MacroTextChar"/>
    <w:uiPriority w:val="49"/>
    <w:semiHidden/>
    <w:rsid w:val="008D7725"/>
    <w:pPr>
      <w:spacing w:after="0" w:line="240" w:lineRule="auto"/>
    </w:pPr>
    <w:rPr>
      <w:rFonts w:ascii="Calibri" w:eastAsia="Times New Roman" w:hAnsi="Calibri" w:cs="Calibri"/>
      <w:sz w:val="22"/>
      <w:szCs w:val="22"/>
    </w:rPr>
  </w:style>
  <w:style w:type="character" w:customStyle="1" w:styleId="MacroTextChar">
    <w:name w:val="Macro Text Char"/>
    <w:basedOn w:val="DefaultParagraphFont"/>
    <w:link w:val="MacroText"/>
    <w:uiPriority w:val="49"/>
    <w:semiHidden/>
    <w:rsid w:val="008D7725"/>
    <w:rPr>
      <w:rFonts w:ascii="Calibri" w:eastAsia="Times New Roman" w:hAnsi="Calibri" w:cs="Calibri"/>
      <w:sz w:val="22"/>
      <w:szCs w:val="22"/>
    </w:rPr>
  </w:style>
  <w:style w:type="table" w:styleId="MediumGrid1">
    <w:name w:val="Medium Grid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8D7725"/>
    <w:pPr>
      <w:spacing w:after="0" w:line="240" w:lineRule="auto"/>
    </w:pPr>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8D7725"/>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7725"/>
    <w:pPr>
      <w:spacing w:after="0" w:line="240" w:lineRule="auto"/>
    </w:pPr>
    <w:rPr>
      <w:rFonts w:ascii="Arial" w:eastAsia="Times New Roman" w:hAnsi="Arial"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D7725"/>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8D77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w:eastAsia="Times New Roman" w:hAnsi="Calibri" w:cs="Calibri"/>
      <w:spacing w:val="0"/>
      <w:sz w:val="24"/>
      <w:szCs w:val="24"/>
    </w:rPr>
  </w:style>
  <w:style w:type="character" w:customStyle="1" w:styleId="MessageHeaderChar">
    <w:name w:val="Message Header Char"/>
    <w:basedOn w:val="DefaultParagraphFont"/>
    <w:link w:val="MessageHeader"/>
    <w:uiPriority w:val="49"/>
    <w:semiHidden/>
    <w:rsid w:val="008D7725"/>
    <w:rPr>
      <w:rFonts w:ascii="Calibri" w:eastAsia="Times New Roman" w:hAnsi="Calibri" w:cs="Calibri"/>
      <w:sz w:val="24"/>
      <w:szCs w:val="24"/>
      <w:shd w:val="pct20" w:color="auto" w:fill="auto"/>
    </w:rPr>
  </w:style>
  <w:style w:type="paragraph" w:customStyle="1" w:styleId="NormalIndentItalics">
    <w:name w:val="Normal Indent Italics"/>
    <w:basedOn w:val="NormalIndent"/>
    <w:uiPriority w:val="13"/>
    <w:semiHidden/>
    <w:qFormat/>
    <w:rsid w:val="008D7725"/>
    <w:pPr>
      <w:spacing w:line="240" w:lineRule="exact"/>
      <w:ind w:left="1077" w:right="284"/>
    </w:pPr>
    <w:rPr>
      <w:rFonts w:ascii="Calibri" w:eastAsia="Times New Roman" w:hAnsi="Calibri" w:cs="Calibri"/>
      <w:i/>
      <w:spacing w:val="0"/>
      <w:sz w:val="22"/>
      <w:szCs w:val="22"/>
    </w:rPr>
  </w:style>
  <w:style w:type="paragraph" w:customStyle="1" w:styleId="Pictwide">
    <w:name w:val="Pict wide"/>
    <w:basedOn w:val="Normal"/>
    <w:next w:val="Normal"/>
    <w:uiPriority w:val="13"/>
    <w:semiHidden/>
    <w:qFormat/>
    <w:rsid w:val="008D7725"/>
    <w:pPr>
      <w:widowControl w:val="0"/>
      <w:spacing w:before="160" w:after="320" w:line="240" w:lineRule="auto"/>
      <w:ind w:left="794"/>
    </w:pPr>
    <w:rPr>
      <w:rFonts w:ascii="Calibri" w:eastAsia="Times New Roman" w:hAnsi="Calibri" w:cs="Calibri"/>
      <w:spacing w:val="0"/>
      <w:sz w:val="24"/>
      <w:szCs w:val="22"/>
    </w:rPr>
  </w:style>
  <w:style w:type="paragraph" w:customStyle="1" w:styleId="Quotation">
    <w:name w:val="Quotation"/>
    <w:basedOn w:val="Normal"/>
    <w:next w:val="Normal"/>
    <w:uiPriority w:val="49"/>
    <w:semiHidden/>
    <w:rsid w:val="008D7725"/>
    <w:pPr>
      <w:keepLines/>
      <w:spacing w:before="40" w:line="240" w:lineRule="auto"/>
      <w:ind w:left="794"/>
      <w:jc w:val="center"/>
    </w:pPr>
    <w:rPr>
      <w:rFonts w:ascii="Calibri" w:eastAsia="Times New Roman" w:hAnsi="Calibri" w:cs="Calibri"/>
      <w:i/>
      <w:iCs/>
      <w:color w:val="003399"/>
      <w:spacing w:val="0"/>
      <w:sz w:val="18"/>
      <w:szCs w:val="22"/>
      <w:lang w:eastAsia="en-US"/>
    </w:rPr>
  </w:style>
  <w:style w:type="paragraph" w:customStyle="1" w:styleId="QuoteName">
    <w:name w:val="Quote Name"/>
    <w:basedOn w:val="Normal"/>
    <w:uiPriority w:val="49"/>
    <w:semiHidden/>
    <w:rsid w:val="008D7725"/>
    <w:pPr>
      <w:spacing w:after="0" w:line="240" w:lineRule="auto"/>
      <w:ind w:left="902" w:right="822"/>
      <w:jc w:val="right"/>
    </w:pPr>
    <w:rPr>
      <w:rFonts w:ascii="Calibri" w:eastAsia="Times New Roman" w:hAnsi="Calibri" w:cs="Calibri"/>
      <w:caps/>
      <w:color w:val="800000"/>
      <w:spacing w:val="0"/>
      <w:sz w:val="16"/>
      <w:szCs w:val="22"/>
    </w:rPr>
  </w:style>
  <w:style w:type="paragraph" w:styleId="Salutation">
    <w:name w:val="Salutation"/>
    <w:basedOn w:val="Normal"/>
    <w:next w:val="Normal"/>
    <w:link w:val="SalutationChar"/>
    <w:uiPriority w:val="49"/>
    <w:semiHidden/>
    <w:rsid w:val="008D7725"/>
    <w:pPr>
      <w:spacing w:line="240" w:lineRule="auto"/>
      <w:ind w:left="794"/>
    </w:pPr>
    <w:rPr>
      <w:rFonts w:ascii="Calibri" w:eastAsia="Times New Roman" w:hAnsi="Calibri" w:cs="Calibri"/>
      <w:spacing w:val="0"/>
      <w:sz w:val="22"/>
      <w:szCs w:val="22"/>
    </w:rPr>
  </w:style>
  <w:style w:type="character" w:customStyle="1" w:styleId="SalutationChar">
    <w:name w:val="Salutation Char"/>
    <w:basedOn w:val="DefaultParagraphFont"/>
    <w:link w:val="Salutation"/>
    <w:uiPriority w:val="49"/>
    <w:semiHidden/>
    <w:rsid w:val="008D7725"/>
    <w:rPr>
      <w:rFonts w:ascii="Calibri" w:eastAsia="Times New Roman" w:hAnsi="Calibri" w:cs="Calibri"/>
      <w:sz w:val="22"/>
      <w:szCs w:val="22"/>
    </w:rPr>
  </w:style>
  <w:style w:type="paragraph" w:styleId="Signature">
    <w:name w:val="Signature"/>
    <w:basedOn w:val="Normal"/>
    <w:link w:val="SignatureChar"/>
    <w:uiPriority w:val="49"/>
    <w:semiHidden/>
    <w:rsid w:val="008D7725"/>
    <w:pPr>
      <w:spacing w:line="240" w:lineRule="auto"/>
      <w:ind w:left="4252"/>
    </w:pPr>
    <w:rPr>
      <w:rFonts w:ascii="Calibri" w:eastAsia="Times New Roman" w:hAnsi="Calibri" w:cs="Calibri"/>
      <w:spacing w:val="0"/>
      <w:sz w:val="22"/>
      <w:szCs w:val="22"/>
    </w:rPr>
  </w:style>
  <w:style w:type="character" w:customStyle="1" w:styleId="SignatureChar">
    <w:name w:val="Signature Char"/>
    <w:basedOn w:val="DefaultParagraphFont"/>
    <w:link w:val="Signature"/>
    <w:uiPriority w:val="49"/>
    <w:semiHidden/>
    <w:rsid w:val="008D7725"/>
    <w:rPr>
      <w:rFonts w:ascii="Calibri" w:eastAsia="Times New Roman" w:hAnsi="Calibri" w:cs="Calibri"/>
      <w:sz w:val="22"/>
      <w:szCs w:val="22"/>
    </w:rPr>
  </w:style>
  <w:style w:type="table" w:styleId="Table3Deffects1">
    <w:name w:val="Table 3D effects 1"/>
    <w:basedOn w:val="TableNormal"/>
    <w:uiPriority w:val="99"/>
    <w:semiHidden/>
    <w:unhideWhenUsed/>
    <w:rsid w:val="008D7725"/>
    <w:pPr>
      <w:spacing w:before="80" w:after="80" w:line="240" w:lineRule="atLeast"/>
      <w:ind w:left="794"/>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Grid"/>
    <w:uiPriority w:val="99"/>
    <w:semiHidden/>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12" w:space="0" w:color="000000"/>
        <w:bottom w:val="single" w:sz="1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b/>
        <w:color w:val="auto"/>
      </w:rPr>
      <w:tblPr/>
      <w:tcPr>
        <w:tcBorders>
          <w:top w:val="single" w:sz="6" w:space="0" w:color="000000"/>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7725"/>
    <w:pPr>
      <w:spacing w:before="80" w:after="80" w:line="240" w:lineRule="atLeast"/>
      <w:ind w:left="794"/>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7725"/>
    <w:pPr>
      <w:spacing w:before="80" w:after="80" w:line="240" w:lineRule="atLeast"/>
      <w:ind w:left="794"/>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7725"/>
    <w:pPr>
      <w:spacing w:before="80" w:after="80" w:line="240" w:lineRule="atLeast"/>
      <w:ind w:left="794"/>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7725"/>
    <w:pPr>
      <w:spacing w:before="80" w:after="80" w:line="240" w:lineRule="atLeast"/>
      <w:ind w:left="794"/>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7725"/>
    <w:pPr>
      <w:spacing w:before="80" w:after="80" w:line="240" w:lineRule="atLeast"/>
      <w:ind w:left="794"/>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D7725"/>
    <w:pPr>
      <w:spacing w:before="100" w:after="100"/>
      <w:ind w:left="794"/>
    </w:pPr>
    <w:rPr>
      <w:rFonts w:ascii="Calibri" w:eastAsia="Times New Roman" w:hAnsi="Calibri" w:cs="Times New Roman"/>
      <w:spacing w:val="0"/>
      <w:sz w:val="20"/>
      <w:szCs w:val="20"/>
      <w:lang w:eastAsia="en-AU"/>
    </w:rPr>
    <w:tblPr>
      <w:tblInd w:w="907" w:type="dxa"/>
      <w:tblBorders>
        <w:top w:val="single" w:sz="2" w:space="0" w:color="000000"/>
        <w:bottom w:val="single" w:sz="2" w:space="0" w:color="000000"/>
        <w:insideH w:val="single" w:sz="2" w:space="0" w:color="000000"/>
      </w:tblBorders>
      <w:tblCellMar>
        <w:left w:w="113" w:type="dxa"/>
        <w:right w:w="113" w:type="dxa"/>
      </w:tblCellMar>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b/>
        <w:i w:val="0"/>
        <w:iCs/>
      </w:rPr>
      <w:tblPr/>
      <w:tcPr>
        <w:tcBorders>
          <w:top w:val="single" w:sz="6" w:space="0" w:color="0063A6" w:themeColor="accent1"/>
          <w:left w:val="nil"/>
          <w:bottom w:val="single" w:sz="12" w:space="0" w:color="0063A6" w:themeColor="accent1"/>
          <w:right w:val="nil"/>
          <w:insideV w:val="nil"/>
          <w:tl2br w:val="none" w:sz="0" w:space="0" w:color="auto"/>
          <w:tr2bl w:val="none" w:sz="0" w:space="0" w:color="auto"/>
        </w:tcBorders>
      </w:tcPr>
    </w:tblStylePr>
    <w:tblStylePr w:type="firstCol">
      <w:pPr>
        <w:jc w:val="left"/>
      </w:pPr>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nwCell">
      <w:rPr>
        <w:b/>
      </w:rPr>
    </w:tblStylePr>
  </w:style>
  <w:style w:type="table" w:styleId="TableGrid2">
    <w:name w:val="Table Grid 2"/>
    <w:basedOn w:val="TableGrid"/>
    <w:uiPriority w:val="99"/>
    <w:unhideWhenUsed/>
    <w:rsid w:val="008D7725"/>
    <w:pPr>
      <w:spacing w:before="0" w:after="120" w:line="280" w:lineRule="atLeast"/>
    </w:pPr>
    <w:rPr>
      <w:rFonts w:ascii="Calibri" w:eastAsia="Times New Roman" w:hAnsi="Calibri" w:cs="Times New Roman"/>
      <w:spacing w:val="0"/>
      <w:sz w:val="20"/>
      <w:szCs w:val="20"/>
      <w:lang w:eastAsia="en-AU"/>
    </w:rPr>
    <w:tblPr>
      <w:tblInd w:w="907" w:type="dxa"/>
      <w:tblBorders>
        <w:top w:val="single" w:sz="4" w:space="0" w:color="auto"/>
        <w:bottom w:val="single" w:sz="4" w:space="0" w:color="auto"/>
        <w:insideH w:val="single" w:sz="4" w:space="0" w:color="auto"/>
      </w:tblBorders>
    </w:tblPr>
    <w:trPr>
      <w:cantSplit/>
    </w:trPr>
    <w:tcPr>
      <w:shd w:val="clear" w:color="auto" w:fill="auto"/>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pPr>
        <w:jc w:val="left"/>
      </w:pPr>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7725"/>
    <w:pPr>
      <w:spacing w:before="80" w:after="80" w:line="240" w:lineRule="atLeast"/>
      <w:ind w:left="794"/>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8D7725"/>
    <w:pPr>
      <w:tabs>
        <w:tab w:val="right" w:pos="9072"/>
      </w:tabs>
      <w:spacing w:line="240" w:lineRule="auto"/>
      <w:ind w:left="200" w:hanging="200"/>
    </w:pPr>
    <w:rPr>
      <w:rFonts w:ascii="Calibri" w:eastAsia="Times New Roman" w:hAnsi="Calibri" w:cs="Calibri"/>
      <w:spacing w:val="0"/>
      <w:sz w:val="22"/>
      <w:szCs w:val="22"/>
    </w:rPr>
  </w:style>
  <w:style w:type="table" w:styleId="TableProfessional">
    <w:name w:val="Table Professional"/>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7725"/>
    <w:pPr>
      <w:spacing w:before="80" w:after="80" w:line="240" w:lineRule="atLeast"/>
      <w:ind w:left="794"/>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7725"/>
    <w:pPr>
      <w:spacing w:before="80" w:after="80" w:line="240" w:lineRule="atLeast"/>
      <w:ind w:left="794"/>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7725"/>
    <w:pPr>
      <w:spacing w:before="80" w:after="80" w:line="240" w:lineRule="atLeast"/>
      <w:ind w:left="794"/>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7725"/>
    <w:pPr>
      <w:spacing w:before="80" w:after="80" w:line="240" w:lineRule="atLeast"/>
      <w:ind w:left="794"/>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7725"/>
    <w:pPr>
      <w:spacing w:before="80" w:after="80" w:line="240" w:lineRule="atLeast"/>
      <w:ind w:left="794"/>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8D7725"/>
    <w:pPr>
      <w:spacing w:before="120" w:line="240" w:lineRule="auto"/>
      <w:ind w:left="794"/>
    </w:pPr>
    <w:rPr>
      <w:rFonts w:ascii="Calibri" w:eastAsia="Times New Roman" w:hAnsi="Calibri" w:cs="Calibri"/>
      <w:b/>
      <w:bCs/>
      <w:spacing w:val="0"/>
      <w:sz w:val="24"/>
      <w:szCs w:val="24"/>
    </w:rPr>
  </w:style>
  <w:style w:type="numbering" w:customStyle="1" w:styleId="NoList1">
    <w:name w:val="No List1"/>
    <w:next w:val="NoList"/>
    <w:semiHidden/>
    <w:unhideWhenUsed/>
    <w:rsid w:val="008D7725"/>
  </w:style>
  <w:style w:type="paragraph" w:styleId="Revision">
    <w:name w:val="Revision"/>
    <w:hidden/>
    <w:uiPriority w:val="99"/>
    <w:semiHidden/>
    <w:rsid w:val="008D7725"/>
    <w:pPr>
      <w:spacing w:after="0" w:line="240" w:lineRule="auto"/>
    </w:pPr>
    <w:rPr>
      <w:rFonts w:ascii="Arial" w:eastAsia="Times New Roman" w:hAnsi="Arial" w:cs="Times New Roman"/>
      <w:lang w:eastAsia="en-US"/>
    </w:rPr>
  </w:style>
  <w:style w:type="paragraph" w:customStyle="1" w:styleId="Heading4indent">
    <w:name w:val="Heading 4 indent"/>
    <w:basedOn w:val="Heading4"/>
    <w:qFormat/>
    <w:rsid w:val="00774AEE"/>
    <w:pPr>
      <w:ind w:left="792"/>
    </w:pPr>
  </w:style>
  <w:style w:type="paragraph" w:styleId="ListParagraph">
    <w:name w:val="List Paragraph"/>
    <w:basedOn w:val="Normal"/>
    <w:uiPriority w:val="34"/>
    <w:qFormat/>
    <w:rsid w:val="00553F15"/>
    <w:pPr>
      <w:ind w:left="720"/>
      <w:contextualSpacing/>
    </w:pPr>
  </w:style>
  <w:style w:type="paragraph" w:customStyle="1" w:styleId="Bullet3">
    <w:name w:val="Bullet 3"/>
    <w:basedOn w:val="Bullet2"/>
    <w:uiPriority w:val="11"/>
    <w:qFormat/>
    <w:rsid w:val="00394145"/>
    <w:pPr>
      <w:numPr>
        <w:ilvl w:val="0"/>
        <w:numId w:val="0"/>
      </w:numPr>
      <w:tabs>
        <w:tab w:val="num" w:pos="1644"/>
      </w:tabs>
      <w:spacing w:before="80" w:after="80"/>
      <w:ind w:left="1644" w:hanging="283"/>
      <w:contextualSpacing w:val="0"/>
    </w:pPr>
    <w:rPr>
      <w:rFonts w:ascii="Calibri" w:hAnsi="Calibri"/>
      <w:spacing w:val="0"/>
      <w:sz w:val="22"/>
      <w:szCs w:val="22"/>
    </w:rPr>
  </w:style>
  <w:style w:type="paragraph" w:styleId="Caption">
    <w:name w:val="caption"/>
    <w:basedOn w:val="Normal"/>
    <w:next w:val="Normal"/>
    <w:uiPriority w:val="13"/>
    <w:qFormat/>
    <w:rsid w:val="00394145"/>
    <w:pPr>
      <w:spacing w:before="0" w:after="200" w:line="240" w:lineRule="auto"/>
    </w:pPr>
    <w:rPr>
      <w:b/>
      <w:bCs/>
      <w:color w:val="0063A6" w:themeColor="accent1"/>
      <w:sz w:val="18"/>
      <w:szCs w:val="18"/>
    </w:rPr>
  </w:style>
  <w:style w:type="paragraph" w:customStyle="1" w:styleId="Bulletindent3">
    <w:name w:val="Bullet indent 3"/>
    <w:basedOn w:val="Bulletindent"/>
    <w:qFormat/>
    <w:rsid w:val="00BC033E"/>
    <w:pPr>
      <w:tabs>
        <w:tab w:val="clear" w:pos="1152"/>
        <w:tab w:val="num" w:pos="1656"/>
      </w:tabs>
      <w:ind w:left="1656"/>
    </w:pPr>
  </w:style>
  <w:style w:type="paragraph" w:customStyle="1" w:styleId="NormalIndent2">
    <w:name w:val="Normal Indent 2"/>
    <w:basedOn w:val="NormalIndent"/>
    <w:qFormat/>
    <w:rsid w:val="00BC033E"/>
    <w:pPr>
      <w:ind w:left="1296"/>
    </w:pPr>
    <w:rPr>
      <w:lang w:eastAsia="en-US"/>
    </w:rPr>
  </w:style>
  <w:style w:type="paragraph" w:customStyle="1" w:styleId="Heading2a">
    <w:name w:val="Heading 2a"/>
    <w:basedOn w:val="Heading2"/>
    <w:qFormat/>
    <w:rsid w:val="00BF6F24"/>
  </w:style>
  <w:style w:type="character" w:customStyle="1" w:styleId="StyleArial11pt">
    <w:name w:val="Style Arial 11 pt"/>
    <w:rsid w:val="00AB610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nformation@dtf.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dtf.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47E1-CA76-41E3-94DC-64F56CE7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22</Pages>
  <Words>4688</Words>
  <Characters>26350</Characters>
  <Application>Microsoft Office Word</Application>
  <DocSecurity>0</DocSecurity>
  <Lines>731</Lines>
  <Paragraphs>437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Kate O'Sullivan</cp:lastModifiedBy>
  <cp:revision>22</cp:revision>
  <cp:lastPrinted>2017-10-28T04:14:00Z</cp:lastPrinted>
  <dcterms:created xsi:type="dcterms:W3CDTF">2017-11-14T01:37:00Z</dcterms:created>
  <dcterms:modified xsi:type="dcterms:W3CDTF">2018-02-08T22:42:00Z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63997874-9656-4b8a-8399-6a6470745a59</vt:lpwstr>
  </property>
  <property fmtid="{D5CDD505-2E9C-101B-9397-08002B2CF9AE}" pid="3" name="PSPFClassification">
    <vt:lpwstr>Do Not Mark</vt:lpwstr>
  </property>
</Properties>
</file>