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4C" w:rsidRPr="001C0EFC" w:rsidRDefault="00A40F4C" w:rsidP="00A40F4C">
      <w:pPr>
        <w:pStyle w:val="Header"/>
        <w:rPr>
          <w:rFonts w:cs="Arial"/>
          <w:b/>
        </w:rPr>
      </w:pPr>
      <w:r w:rsidRPr="001C0EFC">
        <w:rPr>
          <w:rFonts w:cs="Arial"/>
          <w:b/>
        </w:rPr>
        <w:t>Community Support Fund</w:t>
      </w:r>
    </w:p>
    <w:p w:rsidR="00A40F4C" w:rsidRPr="001C0EFC" w:rsidRDefault="00A40F4C" w:rsidP="00A40F4C">
      <w:pPr>
        <w:pStyle w:val="Header"/>
        <w:rPr>
          <w:rFonts w:cs="Arial"/>
          <w:b/>
        </w:rPr>
      </w:pPr>
      <w:r w:rsidRPr="001C0EFC">
        <w:rPr>
          <w:rFonts w:cs="Arial"/>
          <w:b/>
        </w:rPr>
        <w:t>Pr</w:t>
      </w:r>
      <w:r w:rsidR="00B53B55">
        <w:rPr>
          <w:rFonts w:cs="Arial"/>
          <w:b/>
        </w:rPr>
        <w:t xml:space="preserve">ograms approved </w:t>
      </w:r>
      <w:r w:rsidR="0016318F">
        <w:rPr>
          <w:rFonts w:cs="Arial"/>
          <w:b/>
        </w:rPr>
        <w:t>from 1 July 201</w:t>
      </w:r>
      <w:r w:rsidR="008728DB">
        <w:rPr>
          <w:rFonts w:cs="Arial"/>
          <w:b/>
        </w:rPr>
        <w:t>5</w:t>
      </w:r>
      <w:r w:rsidR="0016318F">
        <w:rPr>
          <w:rFonts w:cs="Arial"/>
          <w:b/>
        </w:rPr>
        <w:t xml:space="preserve"> to 30 June 201</w:t>
      </w:r>
      <w:r w:rsidR="008728DB">
        <w:rPr>
          <w:rFonts w:cs="Arial"/>
          <w:b/>
        </w:rPr>
        <w:t>6</w:t>
      </w:r>
    </w:p>
    <w:p w:rsidR="00A40F4C" w:rsidRDefault="00A40F4C" w:rsidP="00A40F4C">
      <w:pPr>
        <w:pStyle w:val="Header"/>
        <w:rPr>
          <w:rFonts w:cs="Arial"/>
          <w:b/>
        </w:rPr>
      </w:pPr>
    </w:p>
    <w:p w:rsidR="007C3CF2" w:rsidRDefault="007C3CF2" w:rsidP="00A40F4C">
      <w:pPr>
        <w:pStyle w:val="Header"/>
        <w:rPr>
          <w:rFonts w:cs="Arial"/>
          <w:b/>
        </w:rPr>
      </w:pPr>
    </w:p>
    <w:tbl>
      <w:tblPr>
        <w:tblW w:w="99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53"/>
        <w:gridCol w:w="2790"/>
        <w:gridCol w:w="1800"/>
      </w:tblGrid>
      <w:tr w:rsidR="00A40F4C" w:rsidTr="00DA120B">
        <w:trPr>
          <w:cantSplit/>
        </w:trPr>
        <w:tc>
          <w:tcPr>
            <w:tcW w:w="5353" w:type="dxa"/>
            <w:tcBorders>
              <w:top w:val="single" w:sz="4" w:space="0" w:color="1665A1"/>
              <w:left w:val="single" w:sz="4" w:space="0" w:color="1665A1"/>
              <w:bottom w:val="single" w:sz="4" w:space="0" w:color="1665A1"/>
              <w:right w:val="nil"/>
            </w:tcBorders>
            <w:shd w:val="clear" w:color="auto" w:fill="1665A1"/>
          </w:tcPr>
          <w:p w:rsidR="00A40F4C" w:rsidRPr="004E1254" w:rsidRDefault="00A40F4C" w:rsidP="00A40F4C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Program n</w:t>
            </w:r>
            <w:r w:rsidRPr="004E1254">
              <w:rPr>
                <w:rFonts w:cs="Arial"/>
                <w:b/>
                <w:color w:val="FFFFFF"/>
              </w:rPr>
              <w:t>ame</w:t>
            </w:r>
          </w:p>
        </w:tc>
        <w:tc>
          <w:tcPr>
            <w:tcW w:w="2790" w:type="dxa"/>
            <w:tcBorders>
              <w:top w:val="single" w:sz="4" w:space="0" w:color="1665A1"/>
              <w:left w:val="nil"/>
              <w:bottom w:val="single" w:sz="4" w:space="0" w:color="1665A1"/>
              <w:right w:val="nil"/>
            </w:tcBorders>
            <w:shd w:val="clear" w:color="auto" w:fill="1665A1"/>
          </w:tcPr>
          <w:p w:rsidR="00A40F4C" w:rsidRPr="004E1254" w:rsidRDefault="00A40F4C" w:rsidP="001F2C17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Portfolio</w:t>
            </w:r>
          </w:p>
        </w:tc>
        <w:tc>
          <w:tcPr>
            <w:tcW w:w="1800" w:type="dxa"/>
            <w:tcBorders>
              <w:top w:val="single" w:sz="4" w:space="0" w:color="1665A1"/>
              <w:left w:val="nil"/>
              <w:bottom w:val="single" w:sz="4" w:space="0" w:color="1665A1"/>
              <w:right w:val="single" w:sz="4" w:space="0" w:color="1665A1"/>
            </w:tcBorders>
            <w:shd w:val="clear" w:color="auto" w:fill="1665A1"/>
          </w:tcPr>
          <w:p w:rsidR="00A40F4C" w:rsidRPr="004E1254" w:rsidRDefault="00A40F4C" w:rsidP="001F2C17">
            <w:pPr>
              <w:jc w:val="center"/>
              <w:rPr>
                <w:rFonts w:cs="Arial"/>
                <w:b/>
                <w:color w:val="FFFFFF"/>
              </w:rPr>
            </w:pPr>
            <w:r w:rsidRPr="004E1254">
              <w:rPr>
                <w:rFonts w:cs="Arial"/>
                <w:b/>
                <w:color w:val="FFFFFF"/>
              </w:rPr>
              <w:t>$</w:t>
            </w:r>
          </w:p>
        </w:tc>
      </w:tr>
      <w:tr w:rsidR="00DA120B" w:rsidRPr="00DA120B" w:rsidTr="00DA120B">
        <w:trPr>
          <w:cantSplit/>
        </w:trPr>
        <w:tc>
          <w:tcPr>
            <w:tcW w:w="5353" w:type="dxa"/>
            <w:tcBorders>
              <w:top w:val="single" w:sz="4" w:space="0" w:color="1665A1"/>
            </w:tcBorders>
            <w:shd w:val="clear" w:color="auto" w:fill="auto"/>
            <w:vAlign w:val="center"/>
          </w:tcPr>
          <w:p w:rsidR="00CD4CE4" w:rsidRPr="00DA120B" w:rsidRDefault="00A26346" w:rsidP="00AB75E5">
            <w:pPr>
              <w:pStyle w:val="TableText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Justice Connect</w:t>
            </w:r>
          </w:p>
        </w:tc>
        <w:tc>
          <w:tcPr>
            <w:tcW w:w="2790" w:type="dxa"/>
            <w:tcBorders>
              <w:top w:val="single" w:sz="4" w:space="0" w:color="1665A1"/>
            </w:tcBorders>
            <w:shd w:val="clear" w:color="auto" w:fill="auto"/>
            <w:vAlign w:val="center"/>
          </w:tcPr>
          <w:p w:rsidR="00CD4CE4" w:rsidRPr="00DA120B" w:rsidRDefault="00A26346" w:rsidP="00AB75E5">
            <w:pPr>
              <w:pStyle w:val="Table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Community Support</w:t>
            </w:r>
          </w:p>
        </w:tc>
        <w:tc>
          <w:tcPr>
            <w:tcW w:w="1800" w:type="dxa"/>
            <w:tcBorders>
              <w:top w:val="single" w:sz="4" w:space="0" w:color="1665A1"/>
            </w:tcBorders>
            <w:shd w:val="clear" w:color="auto" w:fill="auto"/>
            <w:vAlign w:val="center"/>
          </w:tcPr>
          <w:p w:rsidR="00CD4CE4" w:rsidRPr="00DA120B" w:rsidRDefault="00A26346" w:rsidP="00AB75E5">
            <w:pPr>
              <w:pStyle w:val="TableText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960 000</w:t>
            </w:r>
          </w:p>
        </w:tc>
      </w:tr>
      <w:tr w:rsidR="00DA120B" w:rsidRPr="00DA120B" w:rsidTr="00845B41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282A11" w:rsidRPr="00DA120B" w:rsidRDefault="002B21CC" w:rsidP="00AB75E5">
            <w:pPr>
              <w:pStyle w:val="Table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Scammell Reserve Pavilion Redevelopment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82A11" w:rsidRPr="00DA120B" w:rsidRDefault="002B21CC" w:rsidP="00AB75E5">
            <w:pPr>
              <w:pStyle w:val="Table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Sport and Recreation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2A11" w:rsidRPr="00DA120B" w:rsidRDefault="002B21CC" w:rsidP="00AB75E5">
            <w:pPr>
              <w:pStyle w:val="TableText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  <w:r w:rsidR="00282A11" w:rsidRPr="00DA120B">
              <w:rPr>
                <w:color w:val="auto"/>
                <w:sz w:val="22"/>
                <w:szCs w:val="22"/>
              </w:rPr>
              <w:t xml:space="preserve"> 000</w:t>
            </w:r>
          </w:p>
        </w:tc>
      </w:tr>
      <w:tr w:rsidR="00DA120B" w:rsidRPr="00DA120B" w:rsidTr="0063269F">
        <w:trPr>
          <w:cantSplit/>
        </w:trPr>
        <w:tc>
          <w:tcPr>
            <w:tcW w:w="5353" w:type="dxa"/>
            <w:shd w:val="clear" w:color="auto" w:fill="auto"/>
          </w:tcPr>
          <w:p w:rsidR="00CD4CE4" w:rsidRPr="00DA120B" w:rsidRDefault="00CD4CE4" w:rsidP="00AB75E5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DA120B">
              <w:rPr>
                <w:b/>
                <w:color w:val="auto"/>
                <w:sz w:val="22"/>
                <w:szCs w:val="22"/>
              </w:rPr>
              <w:t>Total program approvals</w:t>
            </w:r>
          </w:p>
        </w:tc>
        <w:tc>
          <w:tcPr>
            <w:tcW w:w="2790" w:type="dxa"/>
            <w:shd w:val="clear" w:color="auto" w:fill="auto"/>
          </w:tcPr>
          <w:p w:rsidR="00CD4CE4" w:rsidRPr="00DA120B" w:rsidRDefault="00CD4CE4" w:rsidP="00AB75E5">
            <w:pPr>
              <w:pStyle w:val="TableTex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D4CE4" w:rsidRPr="00DA120B" w:rsidRDefault="00DD7CB2" w:rsidP="00AB75E5">
            <w:pPr>
              <w:pStyle w:val="TableTextRigh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1 46</w:t>
            </w:r>
            <w:r w:rsidR="00997625">
              <w:rPr>
                <w:b/>
                <w:color w:val="auto"/>
                <w:sz w:val="22"/>
                <w:szCs w:val="22"/>
              </w:rPr>
              <w:t>0 000</w:t>
            </w:r>
          </w:p>
        </w:tc>
      </w:tr>
    </w:tbl>
    <w:p w:rsidR="00282A11" w:rsidRPr="00282A11" w:rsidRDefault="00282A11" w:rsidP="00282A11">
      <w:pPr>
        <w:spacing w:before="60" w:after="60"/>
        <w:rPr>
          <w:rFonts w:cs="AGaramondPro-Regular"/>
          <w:color w:val="4A4A4A"/>
          <w:sz w:val="16"/>
          <w:szCs w:val="18"/>
        </w:rPr>
      </w:pPr>
      <w:r w:rsidRPr="00282A11">
        <w:rPr>
          <w:rFonts w:cs="AGaramondPro-Regular"/>
          <w:color w:val="4A4A4A"/>
          <w:sz w:val="16"/>
          <w:szCs w:val="18"/>
        </w:rPr>
        <w:t>Note:</w:t>
      </w:r>
    </w:p>
    <w:p w:rsidR="00282A11" w:rsidRPr="00282A11" w:rsidRDefault="00282A11" w:rsidP="00282A11">
      <w:pPr>
        <w:spacing w:before="60" w:after="60"/>
        <w:rPr>
          <w:rFonts w:cs="AGaramondPro-Regular"/>
          <w:color w:val="4A4A4A"/>
          <w:sz w:val="16"/>
          <w:szCs w:val="18"/>
        </w:rPr>
      </w:pPr>
      <w:r w:rsidRPr="00282A11">
        <w:rPr>
          <w:rFonts w:cs="AGaramondPro-Regular"/>
          <w:color w:val="4A4A4A"/>
          <w:sz w:val="16"/>
          <w:szCs w:val="18"/>
        </w:rPr>
        <w:t>The list above shows total funding approved for each program in the 201</w:t>
      </w:r>
      <w:r w:rsidR="00A26346">
        <w:rPr>
          <w:rFonts w:cs="AGaramondPro-Regular"/>
          <w:color w:val="4A4A4A"/>
          <w:sz w:val="16"/>
          <w:szCs w:val="18"/>
        </w:rPr>
        <w:t xml:space="preserve">5-16 </w:t>
      </w:r>
      <w:r w:rsidR="00997625">
        <w:rPr>
          <w:rFonts w:cs="AGaramondPro-Regular"/>
          <w:color w:val="4A4A4A"/>
          <w:sz w:val="16"/>
          <w:szCs w:val="18"/>
        </w:rPr>
        <w:t xml:space="preserve">financial </w:t>
      </w:r>
      <w:r w:rsidRPr="00282A11">
        <w:rPr>
          <w:rFonts w:cs="AGaramondPro-Regular"/>
          <w:color w:val="4A4A4A"/>
          <w:sz w:val="16"/>
          <w:szCs w:val="18"/>
        </w:rPr>
        <w:t xml:space="preserve">year. Expenditure will occur in future years. </w:t>
      </w:r>
    </w:p>
    <w:p w:rsidR="007C0214" w:rsidRDefault="007C0214" w:rsidP="008077B7"/>
    <w:sectPr w:rsidR="007C0214" w:rsidSect="003C2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864" w:bottom="864" w:left="864" w:header="28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86" w:rsidRDefault="00A60586">
      <w:r>
        <w:separator/>
      </w:r>
    </w:p>
  </w:endnote>
  <w:endnote w:type="continuationSeparator" w:id="0">
    <w:p w:rsidR="00A60586" w:rsidRDefault="00A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C9" w:rsidRDefault="00611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EB" w:rsidRPr="00DA120B" w:rsidRDefault="000355EB" w:rsidP="00733AE9">
    <w:pPr>
      <w:pStyle w:val="Footer"/>
      <w:jc w:val="right"/>
      <w:rPr>
        <w:rFonts w:cs="Arial"/>
        <w:sz w:val="18"/>
        <w:szCs w:val="18"/>
      </w:rPr>
    </w:pPr>
    <w:r w:rsidRPr="00DA120B">
      <w:rPr>
        <w:rFonts w:cs="Arial"/>
        <w:sz w:val="18"/>
        <w:szCs w:val="18"/>
      </w:rPr>
      <w:t xml:space="preserve">Page </w:t>
    </w:r>
    <w:r w:rsidRPr="00DA120B">
      <w:rPr>
        <w:rStyle w:val="PageNumber"/>
        <w:rFonts w:cs="Arial"/>
        <w:sz w:val="18"/>
        <w:szCs w:val="18"/>
      </w:rPr>
      <w:fldChar w:fldCharType="begin"/>
    </w:r>
    <w:r w:rsidRPr="00DA120B">
      <w:rPr>
        <w:rStyle w:val="PageNumber"/>
        <w:rFonts w:cs="Arial"/>
        <w:sz w:val="18"/>
        <w:szCs w:val="18"/>
      </w:rPr>
      <w:instrText xml:space="preserve"> PAGE </w:instrText>
    </w:r>
    <w:r w:rsidRPr="00DA120B">
      <w:rPr>
        <w:rStyle w:val="PageNumber"/>
        <w:rFonts w:cs="Arial"/>
        <w:sz w:val="18"/>
        <w:szCs w:val="18"/>
      </w:rPr>
      <w:fldChar w:fldCharType="separate"/>
    </w:r>
    <w:r w:rsidR="006118C9">
      <w:rPr>
        <w:rStyle w:val="PageNumber"/>
        <w:rFonts w:cs="Arial"/>
        <w:noProof/>
        <w:sz w:val="18"/>
        <w:szCs w:val="18"/>
      </w:rPr>
      <w:t>1</w:t>
    </w:r>
    <w:r w:rsidRPr="00DA120B">
      <w:rPr>
        <w:rStyle w:val="PageNumber"/>
        <w:rFonts w:cs="Arial"/>
        <w:sz w:val="18"/>
        <w:szCs w:val="18"/>
      </w:rPr>
      <w:fldChar w:fldCharType="end"/>
    </w:r>
    <w:r w:rsidRPr="00DA120B">
      <w:rPr>
        <w:rStyle w:val="PageNumber"/>
        <w:rFonts w:cs="Arial"/>
        <w:sz w:val="18"/>
        <w:szCs w:val="18"/>
      </w:rPr>
      <w:t xml:space="preserve"> of </w:t>
    </w:r>
    <w:r w:rsidRPr="00DA120B">
      <w:rPr>
        <w:rStyle w:val="PageNumber"/>
        <w:rFonts w:cs="Arial"/>
        <w:sz w:val="18"/>
        <w:szCs w:val="18"/>
      </w:rPr>
      <w:fldChar w:fldCharType="begin"/>
    </w:r>
    <w:r w:rsidRPr="00DA120B">
      <w:rPr>
        <w:rStyle w:val="PageNumber"/>
        <w:rFonts w:cs="Arial"/>
        <w:sz w:val="18"/>
        <w:szCs w:val="18"/>
      </w:rPr>
      <w:instrText xml:space="preserve"> NUMPAGES </w:instrText>
    </w:r>
    <w:r w:rsidRPr="00DA120B">
      <w:rPr>
        <w:rStyle w:val="PageNumber"/>
        <w:rFonts w:cs="Arial"/>
        <w:sz w:val="18"/>
        <w:szCs w:val="18"/>
      </w:rPr>
      <w:fldChar w:fldCharType="separate"/>
    </w:r>
    <w:r w:rsidR="006118C9">
      <w:rPr>
        <w:rStyle w:val="PageNumber"/>
        <w:rFonts w:cs="Arial"/>
        <w:noProof/>
        <w:sz w:val="18"/>
        <w:szCs w:val="18"/>
      </w:rPr>
      <w:t>1</w:t>
    </w:r>
    <w:r w:rsidRPr="00DA120B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C9" w:rsidRDefault="00611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86" w:rsidRDefault="00A60586">
      <w:r>
        <w:separator/>
      </w:r>
    </w:p>
  </w:footnote>
  <w:footnote w:type="continuationSeparator" w:id="0">
    <w:p w:rsidR="00A60586" w:rsidRDefault="00A6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C9" w:rsidRDefault="00611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46" w:rsidRDefault="00A26346" w:rsidP="00D23266">
    <w:pPr>
      <w:pStyle w:val="Header"/>
      <w:ind w:right="-6"/>
      <w:jc w:val="right"/>
      <w:rPr>
        <w:noProof/>
      </w:rPr>
    </w:pPr>
    <w:bookmarkStart w:id="0" w:name="_GoBack"/>
    <w:bookmarkEnd w:id="0"/>
    <w:r>
      <w:rPr>
        <w:noProof/>
      </w:rPr>
      <w:t>New program approvals</w:t>
    </w:r>
  </w:p>
  <w:p w:rsidR="00D23266" w:rsidRDefault="00E23368" w:rsidP="00D23266">
    <w:pPr>
      <w:pStyle w:val="Header"/>
      <w:ind w:right="-6"/>
      <w:jc w:val="right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F957362" wp14:editId="33784859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3484880" cy="367030"/>
          <wp:effectExtent l="0" t="0" r="1270" b="0"/>
          <wp:wrapNone/>
          <wp:docPr id="2" name="Picture 4" descr="Banner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88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287C5EB1" wp14:editId="46497668">
          <wp:extent cx="2166620" cy="133350"/>
          <wp:effectExtent l="0" t="0" r="508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C9" w:rsidRDefault="00611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861"/>
    <w:multiLevelType w:val="hybridMultilevel"/>
    <w:tmpl w:val="8ABE426E"/>
    <w:lvl w:ilvl="0" w:tplc="D376EB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467F"/>
    <w:multiLevelType w:val="multilevel"/>
    <w:tmpl w:val="3766C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86"/>
        </w:tabs>
        <w:ind w:left="1586" w:hanging="794"/>
      </w:pPr>
      <w:rPr>
        <w:rFonts w:ascii="Calibri" w:hAnsi="Calibri" w:hint="default"/>
        <w:b/>
        <w:i w:val="0"/>
        <w:color w:val="4D4D4D"/>
        <w:sz w:val="26"/>
      </w:rPr>
    </w:lvl>
    <w:lvl w:ilvl="3">
      <w:start w:val="1"/>
      <w:numFmt w:val="decimal"/>
      <w:suff w:val="nothing"/>
      <w:lvlText w:val=""/>
      <w:lvlJc w:val="left"/>
      <w:pPr>
        <w:ind w:left="1586" w:firstLine="0"/>
      </w:pPr>
      <w:rPr>
        <w:rFonts w:ascii="Calibri" w:hAnsi="Calibri" w:hint="default"/>
        <w:b/>
        <w:i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1586" w:firstLine="0"/>
      </w:pPr>
      <w:rPr>
        <w:rFonts w:ascii="Calibri" w:hAnsi="Calibri" w:hint="default"/>
        <w:b/>
        <w:i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1586" w:firstLine="0"/>
      </w:pPr>
      <w:rPr>
        <w:rFonts w:ascii="Calibri" w:hAnsi="Calibri" w:hint="default"/>
        <w:b/>
        <w:i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1586" w:firstLine="0"/>
      </w:pPr>
      <w:rPr>
        <w:rFonts w:ascii="Calibri" w:hAnsi="Calibri" w:hint="default"/>
        <w:b/>
        <w:i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1586" w:firstLine="0"/>
      </w:pPr>
      <w:rPr>
        <w:rFonts w:ascii="Calibri" w:hAnsi="Calibri" w:hint="default"/>
        <w:b w:val="0"/>
        <w:i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1586" w:firstLine="0"/>
      </w:pPr>
      <w:rPr>
        <w:rFonts w:ascii="Calibri" w:hAnsi="Calibri" w:hint="default"/>
        <w:b w:val="0"/>
        <w:i w:val="0"/>
        <w:color w:val="40404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B7"/>
    <w:rsid w:val="00020B8D"/>
    <w:rsid w:val="00031534"/>
    <w:rsid w:val="000316D4"/>
    <w:rsid w:val="0003375B"/>
    <w:rsid w:val="000355EB"/>
    <w:rsid w:val="00047A04"/>
    <w:rsid w:val="00050A64"/>
    <w:rsid w:val="00092E6E"/>
    <w:rsid w:val="000A58A4"/>
    <w:rsid w:val="0016318F"/>
    <w:rsid w:val="001C0EFC"/>
    <w:rsid w:val="001D0396"/>
    <w:rsid w:val="001F2C17"/>
    <w:rsid w:val="001F66C6"/>
    <w:rsid w:val="00206E67"/>
    <w:rsid w:val="0024101B"/>
    <w:rsid w:val="002556A6"/>
    <w:rsid w:val="00262C6A"/>
    <w:rsid w:val="0028288E"/>
    <w:rsid w:val="00282A11"/>
    <w:rsid w:val="0029011C"/>
    <w:rsid w:val="002A1130"/>
    <w:rsid w:val="002A6512"/>
    <w:rsid w:val="002B21CC"/>
    <w:rsid w:val="00311691"/>
    <w:rsid w:val="003269B5"/>
    <w:rsid w:val="0033420D"/>
    <w:rsid w:val="003B1985"/>
    <w:rsid w:val="003C2967"/>
    <w:rsid w:val="003E4CE8"/>
    <w:rsid w:val="003F71AC"/>
    <w:rsid w:val="004575F9"/>
    <w:rsid w:val="004816E6"/>
    <w:rsid w:val="004924EF"/>
    <w:rsid w:val="004B510A"/>
    <w:rsid w:val="00501E10"/>
    <w:rsid w:val="00510DED"/>
    <w:rsid w:val="005152BB"/>
    <w:rsid w:val="005575DC"/>
    <w:rsid w:val="00583F89"/>
    <w:rsid w:val="00584A9D"/>
    <w:rsid w:val="005871CF"/>
    <w:rsid w:val="0059207C"/>
    <w:rsid w:val="005A04F8"/>
    <w:rsid w:val="005C158E"/>
    <w:rsid w:val="00606797"/>
    <w:rsid w:val="006118C9"/>
    <w:rsid w:val="0064564B"/>
    <w:rsid w:val="00675CDD"/>
    <w:rsid w:val="006B18BA"/>
    <w:rsid w:val="006B54BA"/>
    <w:rsid w:val="006B6142"/>
    <w:rsid w:val="006C5BE9"/>
    <w:rsid w:val="006D1ABE"/>
    <w:rsid w:val="006D6016"/>
    <w:rsid w:val="006E2315"/>
    <w:rsid w:val="006E46EF"/>
    <w:rsid w:val="00733AE9"/>
    <w:rsid w:val="00737BBA"/>
    <w:rsid w:val="0076524D"/>
    <w:rsid w:val="007C0214"/>
    <w:rsid w:val="007C3CF2"/>
    <w:rsid w:val="007D1A6E"/>
    <w:rsid w:val="007F6DC0"/>
    <w:rsid w:val="00806A88"/>
    <w:rsid w:val="008077B7"/>
    <w:rsid w:val="00842BB1"/>
    <w:rsid w:val="00845B41"/>
    <w:rsid w:val="008728DB"/>
    <w:rsid w:val="00897140"/>
    <w:rsid w:val="00917867"/>
    <w:rsid w:val="0094547C"/>
    <w:rsid w:val="00977267"/>
    <w:rsid w:val="00997625"/>
    <w:rsid w:val="00A00A93"/>
    <w:rsid w:val="00A26346"/>
    <w:rsid w:val="00A31E2D"/>
    <w:rsid w:val="00A40F4C"/>
    <w:rsid w:val="00A60586"/>
    <w:rsid w:val="00A934B9"/>
    <w:rsid w:val="00AA4A94"/>
    <w:rsid w:val="00AA645F"/>
    <w:rsid w:val="00AC065B"/>
    <w:rsid w:val="00AC2FCA"/>
    <w:rsid w:val="00AC402A"/>
    <w:rsid w:val="00B262B7"/>
    <w:rsid w:val="00B53B55"/>
    <w:rsid w:val="00B621C5"/>
    <w:rsid w:val="00BA6CD4"/>
    <w:rsid w:val="00BB7A88"/>
    <w:rsid w:val="00C05651"/>
    <w:rsid w:val="00C939CA"/>
    <w:rsid w:val="00CB29B3"/>
    <w:rsid w:val="00CD4CE4"/>
    <w:rsid w:val="00CE6C2C"/>
    <w:rsid w:val="00CF7762"/>
    <w:rsid w:val="00D07F65"/>
    <w:rsid w:val="00D10B55"/>
    <w:rsid w:val="00D17DB4"/>
    <w:rsid w:val="00D23266"/>
    <w:rsid w:val="00D442BE"/>
    <w:rsid w:val="00D605ED"/>
    <w:rsid w:val="00D74F8D"/>
    <w:rsid w:val="00DA120B"/>
    <w:rsid w:val="00DD7CB2"/>
    <w:rsid w:val="00DF60AB"/>
    <w:rsid w:val="00E12540"/>
    <w:rsid w:val="00E23368"/>
    <w:rsid w:val="00E62749"/>
    <w:rsid w:val="00E667DB"/>
    <w:rsid w:val="00E7117A"/>
    <w:rsid w:val="00EF2F1F"/>
    <w:rsid w:val="00F0649D"/>
    <w:rsid w:val="00F21E5B"/>
    <w:rsid w:val="00F3388E"/>
    <w:rsid w:val="00F52255"/>
    <w:rsid w:val="00F523CF"/>
    <w:rsid w:val="00F53A5B"/>
    <w:rsid w:val="00FC5FBA"/>
    <w:rsid w:val="00FD45B7"/>
    <w:rsid w:val="00FD74AC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24"/>
    <w:lsdException w:name="footer" w:uiPriority="99"/>
    <w:lsdException w:name="caption" w:semiHidden="1" w:unhideWhenUsed="1" w:qFormat="1"/>
    <w:lsdException w:name="Default Paragraph Font" w:uiPriority="1"/>
    <w:lsdException w:name="Hyperlink" w:qFormat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749"/>
    <w:pPr>
      <w:spacing w:before="80" w:after="8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46E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4"/>
    <w:unhideWhenUsed/>
    <w:rsid w:val="001C0EFC"/>
    <w:pPr>
      <w:tabs>
        <w:tab w:val="center" w:pos="4513"/>
        <w:tab w:val="right" w:pos="9026"/>
      </w:tabs>
      <w:spacing w:before="0" w:after="0"/>
    </w:pPr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F4C"/>
    <w:pPr>
      <w:tabs>
        <w:tab w:val="center" w:pos="4513"/>
        <w:tab w:val="right" w:pos="9026"/>
      </w:tabs>
    </w:pPr>
  </w:style>
  <w:style w:type="character" w:styleId="PageNumber">
    <w:name w:val="page number"/>
    <w:rsid w:val="006E46EF"/>
    <w:rPr>
      <w:rFonts w:ascii="Calibri" w:hAnsi="Calibri"/>
    </w:rPr>
  </w:style>
  <w:style w:type="paragraph" w:styleId="BalloonText">
    <w:name w:val="Balloon Text"/>
    <w:basedOn w:val="Normal"/>
    <w:semiHidden/>
    <w:rsid w:val="00AA4A9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2556A6"/>
    <w:rPr>
      <w:color w:val="7F7F7F"/>
      <w:u w:val="none"/>
    </w:rPr>
  </w:style>
  <w:style w:type="character" w:customStyle="1" w:styleId="FooterChar">
    <w:name w:val="Footer Char"/>
    <w:link w:val="Footer"/>
    <w:uiPriority w:val="99"/>
    <w:rsid w:val="00A40F4C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1C0EFC"/>
    <w:rPr>
      <w:rFonts w:ascii="Calibri" w:hAnsi="Calibri"/>
      <w:sz w:val="24"/>
      <w:lang w:eastAsia="en-US"/>
    </w:rPr>
  </w:style>
  <w:style w:type="table" w:styleId="TableGrid">
    <w:name w:val="Table Grid"/>
    <w:basedOn w:val="TableNormal"/>
    <w:uiPriority w:val="59"/>
    <w:rsid w:val="00A40F4C"/>
    <w:rPr>
      <w:rFonts w:ascii="Calibri" w:hAnsi="Calibri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</w:tcBorders>
        <w:shd w:val="clear" w:color="auto" w:fill="1665A1"/>
      </w:tcPr>
    </w:tblStylePr>
    <w:tblStylePr w:type="band2Horz">
      <w:pPr>
        <w:wordWrap/>
        <w:spacing w:beforeLines="0" w:before="40" w:beforeAutospacing="0" w:afterLines="0" w:after="40" w:afterAutospacing="0"/>
      </w:pPr>
      <w:tblPr/>
      <w:tcPr>
        <w:shd w:val="clear" w:color="auto" w:fill="F2F2F2"/>
      </w:tcPr>
    </w:tblStylePr>
  </w:style>
  <w:style w:type="paragraph" w:customStyle="1" w:styleId="Notes">
    <w:name w:val="Notes"/>
    <w:basedOn w:val="Normal"/>
    <w:qFormat/>
    <w:rsid w:val="00845B41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6E46EF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customStyle="1" w:styleId="Bullet">
    <w:name w:val="Bullet"/>
    <w:basedOn w:val="Normal"/>
    <w:qFormat/>
    <w:rsid w:val="006B18BA"/>
    <w:pPr>
      <w:numPr>
        <w:numId w:val="1"/>
      </w:numPr>
      <w:ind w:left="360"/>
    </w:pPr>
  </w:style>
  <w:style w:type="paragraph" w:customStyle="1" w:styleId="Dash">
    <w:name w:val="Dash"/>
    <w:basedOn w:val="Normal"/>
    <w:rsid w:val="00CD4CE4"/>
    <w:pPr>
      <w:tabs>
        <w:tab w:val="num" w:pos="720"/>
      </w:tabs>
      <w:spacing w:before="100" w:after="100"/>
      <w:ind w:left="720" w:hanging="360"/>
    </w:pPr>
    <w:rPr>
      <w:rFonts w:ascii="Garamond" w:hAnsi="Garamond"/>
      <w:sz w:val="20"/>
      <w:szCs w:val="24"/>
    </w:rPr>
  </w:style>
  <w:style w:type="paragraph" w:customStyle="1" w:styleId="TableText">
    <w:name w:val="Table Text"/>
    <w:basedOn w:val="Normal"/>
    <w:rsid w:val="00CD4CE4"/>
    <w:pPr>
      <w:spacing w:before="30" w:after="30"/>
    </w:pPr>
    <w:rPr>
      <w:color w:val="4D4D4D"/>
      <w:sz w:val="18"/>
      <w:szCs w:val="24"/>
    </w:rPr>
  </w:style>
  <w:style w:type="paragraph" w:customStyle="1" w:styleId="TableTextRight">
    <w:name w:val="Table Text Right"/>
    <w:basedOn w:val="Normal"/>
    <w:rsid w:val="00CD4CE4"/>
    <w:pPr>
      <w:spacing w:before="30" w:after="30"/>
      <w:jc w:val="right"/>
    </w:pPr>
    <w:rPr>
      <w:color w:val="4D4D4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24"/>
    <w:lsdException w:name="footer" w:uiPriority="99"/>
    <w:lsdException w:name="caption" w:semiHidden="1" w:unhideWhenUsed="1" w:qFormat="1"/>
    <w:lsdException w:name="Default Paragraph Font" w:uiPriority="1"/>
    <w:lsdException w:name="Hyperlink" w:qFormat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749"/>
    <w:pPr>
      <w:spacing w:before="80" w:after="8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46E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4"/>
    <w:unhideWhenUsed/>
    <w:rsid w:val="001C0EFC"/>
    <w:pPr>
      <w:tabs>
        <w:tab w:val="center" w:pos="4513"/>
        <w:tab w:val="right" w:pos="9026"/>
      </w:tabs>
      <w:spacing w:before="0" w:after="0"/>
    </w:pPr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F4C"/>
    <w:pPr>
      <w:tabs>
        <w:tab w:val="center" w:pos="4513"/>
        <w:tab w:val="right" w:pos="9026"/>
      </w:tabs>
    </w:pPr>
  </w:style>
  <w:style w:type="character" w:styleId="PageNumber">
    <w:name w:val="page number"/>
    <w:rsid w:val="006E46EF"/>
    <w:rPr>
      <w:rFonts w:ascii="Calibri" w:hAnsi="Calibri"/>
    </w:rPr>
  </w:style>
  <w:style w:type="paragraph" w:styleId="BalloonText">
    <w:name w:val="Balloon Text"/>
    <w:basedOn w:val="Normal"/>
    <w:semiHidden/>
    <w:rsid w:val="00AA4A9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2556A6"/>
    <w:rPr>
      <w:color w:val="7F7F7F"/>
      <w:u w:val="none"/>
    </w:rPr>
  </w:style>
  <w:style w:type="character" w:customStyle="1" w:styleId="FooterChar">
    <w:name w:val="Footer Char"/>
    <w:link w:val="Footer"/>
    <w:uiPriority w:val="99"/>
    <w:rsid w:val="00A40F4C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1C0EFC"/>
    <w:rPr>
      <w:rFonts w:ascii="Calibri" w:hAnsi="Calibri"/>
      <w:sz w:val="24"/>
      <w:lang w:eastAsia="en-US"/>
    </w:rPr>
  </w:style>
  <w:style w:type="table" w:styleId="TableGrid">
    <w:name w:val="Table Grid"/>
    <w:basedOn w:val="TableNormal"/>
    <w:uiPriority w:val="59"/>
    <w:rsid w:val="00A40F4C"/>
    <w:rPr>
      <w:rFonts w:ascii="Calibri" w:hAnsi="Calibri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</w:tcBorders>
        <w:shd w:val="clear" w:color="auto" w:fill="1665A1"/>
      </w:tcPr>
    </w:tblStylePr>
    <w:tblStylePr w:type="band2Horz">
      <w:pPr>
        <w:wordWrap/>
        <w:spacing w:beforeLines="0" w:before="40" w:beforeAutospacing="0" w:afterLines="0" w:after="40" w:afterAutospacing="0"/>
      </w:pPr>
      <w:tblPr/>
      <w:tcPr>
        <w:shd w:val="clear" w:color="auto" w:fill="F2F2F2"/>
      </w:tcPr>
    </w:tblStylePr>
  </w:style>
  <w:style w:type="paragraph" w:customStyle="1" w:styleId="Notes">
    <w:name w:val="Notes"/>
    <w:basedOn w:val="Normal"/>
    <w:qFormat/>
    <w:rsid w:val="00845B41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6E46EF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customStyle="1" w:styleId="Bullet">
    <w:name w:val="Bullet"/>
    <w:basedOn w:val="Normal"/>
    <w:qFormat/>
    <w:rsid w:val="006B18BA"/>
    <w:pPr>
      <w:numPr>
        <w:numId w:val="1"/>
      </w:numPr>
      <w:ind w:left="360"/>
    </w:pPr>
  </w:style>
  <w:style w:type="paragraph" w:customStyle="1" w:styleId="Dash">
    <w:name w:val="Dash"/>
    <w:basedOn w:val="Normal"/>
    <w:rsid w:val="00CD4CE4"/>
    <w:pPr>
      <w:tabs>
        <w:tab w:val="num" w:pos="720"/>
      </w:tabs>
      <w:spacing w:before="100" w:after="100"/>
      <w:ind w:left="720" w:hanging="360"/>
    </w:pPr>
    <w:rPr>
      <w:rFonts w:ascii="Garamond" w:hAnsi="Garamond"/>
      <w:sz w:val="20"/>
      <w:szCs w:val="24"/>
    </w:rPr>
  </w:style>
  <w:style w:type="paragraph" w:customStyle="1" w:styleId="TableText">
    <w:name w:val="Table Text"/>
    <w:basedOn w:val="Normal"/>
    <w:rsid w:val="00CD4CE4"/>
    <w:pPr>
      <w:spacing w:before="30" w:after="30"/>
    </w:pPr>
    <w:rPr>
      <w:color w:val="4D4D4D"/>
      <w:sz w:val="18"/>
      <w:szCs w:val="24"/>
    </w:rPr>
  </w:style>
  <w:style w:type="paragraph" w:customStyle="1" w:styleId="TableTextRight">
    <w:name w:val="Table Text Right"/>
    <w:basedOn w:val="Normal"/>
    <w:rsid w:val="00CD4CE4"/>
    <w:pPr>
      <w:spacing w:before="30" w:after="30"/>
      <w:jc w:val="right"/>
    </w:pPr>
    <w:rPr>
      <w:color w:val="4D4D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Fund</vt:lpstr>
    </vt:vector>
  </TitlesOfParts>
  <Company>Department of Treasury and Finance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Fund</dc:title>
  <dc:creator>Christina S-Whitcroft</dc:creator>
  <cp:lastModifiedBy>Elizabeth Ascroft</cp:lastModifiedBy>
  <cp:revision>2</cp:revision>
  <cp:lastPrinted>2016-10-12T04:22:00Z</cp:lastPrinted>
  <dcterms:created xsi:type="dcterms:W3CDTF">2018-02-07T00:12:00Z</dcterms:created>
  <dcterms:modified xsi:type="dcterms:W3CDTF">2018-02-07T00:12:00Z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0c69f9b7-c7f2-49d8-a69c-bd18b718d2fa</vt:lpwstr>
  </property>
  <property fmtid="{D5CDD505-2E9C-101B-9397-08002B2CF9AE}" pid="3" name="PSPFClassification">
    <vt:lpwstr>Do Not Mark</vt:lpwstr>
  </property>
</Properties>
</file>