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1DB" w:rsidRDefault="006431DB" w:rsidP="006431DB">
      <w:pPr>
        <w:pStyle w:val="Title"/>
      </w:pPr>
      <w:bookmarkStart w:id="0" w:name="_Toc442780672"/>
      <w:bookmarkStart w:id="1" w:name="_GoBack"/>
      <w:bookmarkEnd w:id="1"/>
      <w:r>
        <w:t>Request for Proposal</w:t>
      </w:r>
    </w:p>
    <w:p w:rsidR="006431DB" w:rsidRDefault="006431DB" w:rsidP="006431DB">
      <w:pPr>
        <w:pStyle w:val="Heading1"/>
        <w:spacing w:before="300"/>
      </w:pPr>
      <w:r>
        <w:t>Volume 1: Project Overview and General Requirements</w:t>
      </w:r>
    </w:p>
    <w:p w:rsidR="006431DB" w:rsidRPr="008422A3" w:rsidRDefault="006431DB" w:rsidP="006431DB">
      <w:pPr>
        <w:pStyle w:val="Heading1"/>
        <w:spacing w:before="300"/>
      </w:pPr>
      <w:r>
        <w:t>Part A: General Information and Instructions to Respondents</w:t>
      </w:r>
    </w:p>
    <w:p w:rsidR="006431DB" w:rsidRDefault="006431DB" w:rsidP="006431DB">
      <w:pPr>
        <w:pStyle w:val="TertiaryTitle"/>
        <w:rPr>
          <w:sz w:val="22"/>
          <w:szCs w:val="22"/>
        </w:rPr>
      </w:pPr>
      <w:r>
        <w:rPr>
          <w:sz w:val="22"/>
          <w:szCs w:val="22"/>
        </w:rPr>
        <w:t>November 2016</w:t>
      </w:r>
    </w:p>
    <w:p w:rsidR="006431DB" w:rsidRPr="00C61295" w:rsidRDefault="006431DB" w:rsidP="006431DB">
      <w:pPr>
        <w:pStyle w:val="TertiaryTitle"/>
        <w:rPr>
          <w:sz w:val="12"/>
          <w:szCs w:val="12"/>
        </w:rPr>
      </w:pPr>
      <w:r w:rsidRPr="008A59DA">
        <w:rPr>
          <w:sz w:val="12"/>
          <w:szCs w:val="12"/>
        </w:rPr>
        <w:t>ISBN 978-1-925551-11-2 (online)</w:t>
      </w:r>
    </w:p>
    <w:p w:rsidR="006431DB" w:rsidRPr="008422A3" w:rsidRDefault="006431DB" w:rsidP="006431DB">
      <w:pPr>
        <w:pStyle w:val="Heading1"/>
        <w:spacing w:before="300"/>
      </w:pPr>
      <w:bookmarkStart w:id="2" w:name="_Toc442780673"/>
      <w:r>
        <w:t>Template</w:t>
      </w:r>
    </w:p>
    <w:p w:rsidR="006431DB" w:rsidRDefault="006431DB" w:rsidP="006431DB">
      <w:pPr>
        <w:pStyle w:val="Heading2"/>
      </w:pPr>
      <w:r>
        <w:t>Purpose</w:t>
      </w:r>
    </w:p>
    <w:p w:rsidR="006431DB" w:rsidRDefault="006431DB" w:rsidP="006431DB">
      <w:r>
        <w:t>This template will be used by procuring agencies preparing a Request for Proposal (RFP) as part of the tender process for a public private partnership project. Using a template will ensure a consistent approach and</w:t>
      </w:r>
      <w:r w:rsidRPr="00E54EB9">
        <w:rPr>
          <w:color w:val="000000" w:themeColor="text1"/>
          <w:szCs w:val="22"/>
        </w:rPr>
        <w:t xml:space="preserve"> streamline procurement processes</w:t>
      </w:r>
      <w:r>
        <w:rPr>
          <w:color w:val="000000" w:themeColor="text1"/>
          <w:szCs w:val="22"/>
        </w:rPr>
        <w:t xml:space="preserve">. This can assist procuring agencies and </w:t>
      </w:r>
      <w:r w:rsidRPr="00E54EB9">
        <w:rPr>
          <w:color w:val="000000" w:themeColor="text1"/>
          <w:szCs w:val="22"/>
        </w:rPr>
        <w:t xml:space="preserve">give </w:t>
      </w:r>
      <w:r>
        <w:rPr>
          <w:color w:val="000000" w:themeColor="text1"/>
          <w:szCs w:val="22"/>
        </w:rPr>
        <w:t>bidders</w:t>
      </w:r>
      <w:r w:rsidRPr="00E54EB9">
        <w:rPr>
          <w:color w:val="000000" w:themeColor="text1"/>
          <w:szCs w:val="22"/>
        </w:rPr>
        <w:t xml:space="preserve"> predictability around th</w:t>
      </w:r>
      <w:r>
        <w:rPr>
          <w:color w:val="000000" w:themeColor="text1"/>
          <w:szCs w:val="22"/>
        </w:rPr>
        <w:t>e information requirements</w:t>
      </w:r>
      <w:r w:rsidRPr="00E54EB9">
        <w:rPr>
          <w:color w:val="000000" w:themeColor="text1"/>
          <w:szCs w:val="22"/>
        </w:rPr>
        <w:t>.</w:t>
      </w:r>
    </w:p>
    <w:p w:rsidR="006431DB" w:rsidRPr="00C61295" w:rsidRDefault="006431DB" w:rsidP="006431DB">
      <w:r>
        <w:t>This template is publicly available and may be amended from time to time as required.</w:t>
      </w:r>
    </w:p>
    <w:p w:rsidR="006431DB" w:rsidRDefault="006431DB" w:rsidP="006431DB">
      <w:pPr>
        <w:pStyle w:val="Heading2"/>
      </w:pPr>
      <w:r>
        <w:t>Policy Requirement</w:t>
      </w:r>
    </w:p>
    <w:p w:rsidR="006431DB" w:rsidRDefault="006431DB" w:rsidP="006431DB">
      <w:r>
        <w:t>The Partnerships Victoria Requirements 2016 state:</w:t>
      </w:r>
    </w:p>
    <w:p w:rsidR="006431DB" w:rsidRDefault="006431DB" w:rsidP="006431DB">
      <w:r>
        <w:t xml:space="preserve">The RFP is a </w:t>
      </w:r>
      <w:r>
        <w:rPr>
          <w:spacing w:val="-3"/>
        </w:rPr>
        <w:t>key</w:t>
      </w:r>
      <w:r>
        <w:t xml:space="preserve"> document that</w:t>
      </w:r>
      <w:r>
        <w:rPr>
          <w:spacing w:val="39"/>
        </w:rPr>
        <w:t xml:space="preserve"> </w:t>
      </w:r>
      <w:r>
        <w:t>details the project requirements and risk</w:t>
      </w:r>
      <w:r>
        <w:rPr>
          <w:spacing w:val="35"/>
        </w:rPr>
        <w:t xml:space="preserve"> </w:t>
      </w:r>
      <w:r>
        <w:t>allocation for the project.</w:t>
      </w:r>
    </w:p>
    <w:p w:rsidR="006431DB" w:rsidRDefault="006431DB" w:rsidP="006431DB">
      <w:r>
        <w:rPr>
          <w:spacing w:val="-1"/>
        </w:rPr>
        <w:t>Procuring</w:t>
      </w:r>
      <w:r>
        <w:t xml:space="preserve"> </w:t>
      </w:r>
      <w:r>
        <w:rPr>
          <w:spacing w:val="-1"/>
        </w:rPr>
        <w:t>agencies</w:t>
      </w:r>
      <w:r>
        <w:t xml:space="preserve"> must </w:t>
      </w:r>
      <w:r>
        <w:rPr>
          <w:spacing w:val="-1"/>
        </w:rPr>
        <w:t>use</w:t>
      </w:r>
      <w:r>
        <w:t xml:space="preserve"> the DTF RFP </w:t>
      </w:r>
      <w:r>
        <w:rPr>
          <w:spacing w:val="-1"/>
        </w:rPr>
        <w:t>templates</w:t>
      </w:r>
      <w:r>
        <w:t xml:space="preserve"> </w:t>
      </w:r>
      <w:r>
        <w:rPr>
          <w:spacing w:val="-1"/>
        </w:rPr>
        <w:t>volume</w:t>
      </w:r>
      <w:r>
        <w:t xml:space="preserve"> </w:t>
      </w:r>
      <w:r>
        <w:rPr>
          <w:spacing w:val="1"/>
        </w:rPr>
        <w:t>1A</w:t>
      </w:r>
      <w:r>
        <w:t xml:space="preserve"> </w:t>
      </w:r>
      <w:r>
        <w:rPr>
          <w:spacing w:val="-1"/>
        </w:rPr>
        <w:t>(project</w:t>
      </w:r>
      <w:r>
        <w:t xml:space="preserve"> </w:t>
      </w:r>
      <w:r>
        <w:rPr>
          <w:spacing w:val="-1"/>
        </w:rPr>
        <w:t>overvie</w:t>
      </w:r>
      <w:r w:rsidRPr="00DE7FA3">
        <w:t>w and general requirements) and volume 1B (evaluation criteria and proposal require</w:t>
      </w:r>
      <w:r>
        <w:t>ments)</w:t>
      </w:r>
      <w:r>
        <w:rPr>
          <w:spacing w:val="59"/>
        </w:rPr>
        <w:t xml:space="preserve"> </w:t>
      </w:r>
      <w:r>
        <w:rPr>
          <w:spacing w:val="-1"/>
        </w:rPr>
        <w:t>as</w:t>
      </w:r>
      <w:r>
        <w:t xml:space="preserve"> base </w:t>
      </w:r>
      <w:r>
        <w:rPr>
          <w:spacing w:val="-1"/>
        </w:rPr>
        <w:t>documents.</w:t>
      </w:r>
    </w:p>
    <w:p w:rsidR="006431DB" w:rsidRDefault="006431DB" w:rsidP="006431DB">
      <w:r>
        <w:t>The RFP is to include</w:t>
      </w:r>
      <w:r>
        <w:rPr>
          <w:spacing w:val="25"/>
        </w:rPr>
        <w:t xml:space="preserve"> </w:t>
      </w:r>
      <w:r>
        <w:t>comprehensive contractual documentation</w:t>
      </w:r>
      <w:r>
        <w:rPr>
          <w:spacing w:val="49"/>
        </w:rPr>
        <w:t xml:space="preserve"> </w:t>
      </w:r>
      <w:r>
        <w:t>aligned with the Partnerships Victoria Project</w:t>
      </w:r>
      <w:r>
        <w:rPr>
          <w:spacing w:val="31"/>
        </w:rPr>
        <w:t xml:space="preserve"> </w:t>
      </w:r>
      <w:r>
        <w:rPr>
          <w:spacing w:val="1"/>
        </w:rPr>
        <w:t>Deed.</w:t>
      </w:r>
      <w:r>
        <w:t xml:space="preserve"> Release of the Project </w:t>
      </w:r>
      <w:r>
        <w:rPr>
          <w:spacing w:val="1"/>
        </w:rPr>
        <w:t>Deed</w:t>
      </w:r>
      <w:r>
        <w:t xml:space="preserve"> </w:t>
      </w:r>
      <w:r>
        <w:rPr>
          <w:spacing w:val="1"/>
        </w:rPr>
        <w:t>at</w:t>
      </w:r>
      <w:r>
        <w:t xml:space="preserve"> the same time</w:t>
      </w:r>
      <w:r>
        <w:rPr>
          <w:spacing w:val="30"/>
        </w:rPr>
        <w:t xml:space="preserve"> </w:t>
      </w:r>
      <w:r>
        <w:t>as release of the request for proposal ensures</w:t>
      </w:r>
      <w:r>
        <w:rPr>
          <w:spacing w:val="27"/>
        </w:rPr>
        <w:t xml:space="preserve"> </w:t>
      </w:r>
      <w:r>
        <w:rPr>
          <w:spacing w:val="1"/>
        </w:rPr>
        <w:t>short</w:t>
      </w:r>
      <w:r>
        <w:t xml:space="preserve"> listed bidders are aware of and have the</w:t>
      </w:r>
      <w:r>
        <w:rPr>
          <w:spacing w:val="41"/>
        </w:rPr>
        <w:t xml:space="preserve"> </w:t>
      </w:r>
      <w:r>
        <w:rPr>
          <w:spacing w:val="1"/>
        </w:rPr>
        <w:t>opportunity</w:t>
      </w:r>
      <w:r>
        <w:t xml:space="preserve"> to consider the contract terms</w:t>
      </w:r>
      <w:r>
        <w:rPr>
          <w:spacing w:val="33"/>
        </w:rPr>
        <w:t xml:space="preserve"> </w:t>
      </w:r>
      <w:r>
        <w:t xml:space="preserve">government is seeking. </w:t>
      </w:r>
      <w:r>
        <w:rPr>
          <w:spacing w:val="1"/>
        </w:rPr>
        <w:t>It</w:t>
      </w:r>
      <w:r>
        <w:t xml:space="preserve"> also limits subsequent</w:t>
      </w:r>
      <w:r>
        <w:rPr>
          <w:spacing w:val="21"/>
        </w:rPr>
        <w:t xml:space="preserve"> </w:t>
      </w:r>
      <w:r>
        <w:t xml:space="preserve">negotiations to clearly identified and fully </w:t>
      </w:r>
      <w:r>
        <w:rPr>
          <w:spacing w:val="1"/>
        </w:rPr>
        <w:t>drafted</w:t>
      </w:r>
      <w:r>
        <w:t xml:space="preserve"> departures.</w:t>
      </w:r>
    </w:p>
    <w:p w:rsidR="006431DB" w:rsidRDefault="006431DB" w:rsidP="006431DB">
      <w:pPr>
        <w:pStyle w:val="Heading2"/>
      </w:pPr>
      <w:r>
        <w:t>Template instructions</w:t>
      </w:r>
      <w:bookmarkStart w:id="3" w:name="_Toc442780674"/>
      <w:bookmarkEnd w:id="2"/>
    </w:p>
    <w:p w:rsidR="006431DB" w:rsidRDefault="006431DB" w:rsidP="006431DB">
      <w:r>
        <w:t>A complete RFP has three volumes. This template sets out</w:t>
      </w:r>
      <w:r w:rsidRPr="00FA7AD6">
        <w:t xml:space="preserve"> the </w:t>
      </w:r>
      <w:r>
        <w:t xml:space="preserve">required </w:t>
      </w:r>
      <w:r w:rsidRPr="00FA7AD6">
        <w:t xml:space="preserve">form and </w:t>
      </w:r>
      <w:r>
        <w:t xml:space="preserve">recommended </w:t>
      </w:r>
      <w:r w:rsidRPr="00FA7AD6">
        <w:t xml:space="preserve">content of the </w:t>
      </w:r>
      <w:r>
        <w:t xml:space="preserve">RFP </w:t>
      </w:r>
      <w:r>
        <w:rPr>
          <w:spacing w:val="-1"/>
        </w:rPr>
        <w:t>volume</w:t>
      </w:r>
      <w:r>
        <w:t xml:space="preserve"> </w:t>
      </w:r>
      <w:r>
        <w:rPr>
          <w:spacing w:val="1"/>
        </w:rPr>
        <w:t>1A</w:t>
      </w:r>
      <w:r>
        <w:t xml:space="preserve"> </w:t>
      </w:r>
      <w:r>
        <w:rPr>
          <w:spacing w:val="-1"/>
        </w:rPr>
        <w:t>(project</w:t>
      </w:r>
      <w:r>
        <w:t xml:space="preserve"> </w:t>
      </w:r>
      <w:r>
        <w:rPr>
          <w:spacing w:val="-1"/>
        </w:rPr>
        <w:t>overvie</w:t>
      </w:r>
      <w:r w:rsidRPr="00DE7FA3">
        <w:t>w and general requirements)</w:t>
      </w:r>
      <w:r>
        <w:t xml:space="preserve">. </w:t>
      </w:r>
      <w:r w:rsidRPr="00E3280A">
        <w:t>Guidance notes are included to assist with content, examples and issues to consider.</w:t>
      </w:r>
    </w:p>
    <w:p w:rsidR="006431DB" w:rsidRDefault="006431DB" w:rsidP="006431DB">
      <w:r>
        <w:t>The RFP template</w:t>
      </w:r>
      <w:r w:rsidRPr="00E3280A">
        <w:t xml:space="preserve"> can be tailored to </w:t>
      </w:r>
      <w:r>
        <w:t xml:space="preserve">reflect </w:t>
      </w:r>
      <w:r w:rsidRPr="00E3280A">
        <w:t xml:space="preserve">project specific </w:t>
      </w:r>
      <w:r>
        <w:t>context and characteristics</w:t>
      </w:r>
      <w:r w:rsidRPr="00E3280A">
        <w:t>.</w:t>
      </w:r>
      <w:r>
        <w:t xml:space="preserve"> In particular, the key issues section will be tailored to project specific circumstances.</w:t>
      </w:r>
    </w:p>
    <w:p w:rsidR="006431DB" w:rsidRDefault="006431DB" w:rsidP="006431DB">
      <w:r>
        <w:t xml:space="preserve">The interactive tender process plan at Appendix D to this volume 1A is contained in a separate template document available at </w:t>
      </w:r>
      <w:hyperlink r:id="rId9" w:history="1">
        <w:r w:rsidRPr="00FF79F2">
          <w:rPr>
            <w:rStyle w:val="Hyperlink"/>
          </w:rPr>
          <w:t>www.partnerships.vic.gov.au</w:t>
        </w:r>
      </w:hyperlink>
      <w:r>
        <w:t>.</w:t>
      </w:r>
      <w:bookmarkEnd w:id="3"/>
    </w:p>
    <w:p w:rsidR="006431DB" w:rsidRDefault="006431DB" w:rsidP="006431DB"/>
    <w:p w:rsidR="006431DB" w:rsidRDefault="006431DB" w:rsidP="006431DB"/>
    <w:p w:rsidR="006431DB" w:rsidRPr="006431DB" w:rsidRDefault="006431DB" w:rsidP="006431DB">
      <w:pPr>
        <w:pStyle w:val="Subtitle"/>
        <w:sectPr w:rsidR="006431DB" w:rsidRPr="006431DB" w:rsidSect="00772B5A">
          <w:headerReference w:type="even" r:id="rId10"/>
          <w:headerReference w:type="default" r:id="rId11"/>
          <w:footerReference w:type="even" r:id="rId12"/>
          <w:footerReference w:type="default" r:id="rId13"/>
          <w:headerReference w:type="first" r:id="rId14"/>
          <w:footerReference w:type="first" r:id="rId15"/>
          <w:pgSz w:w="11906" w:h="16838" w:code="9"/>
          <w:pgMar w:top="2160" w:right="1440" w:bottom="1584" w:left="1440" w:header="547" w:footer="691" w:gutter="0"/>
          <w:cols w:space="708"/>
          <w:titlePg/>
          <w:docGrid w:linePitch="360"/>
        </w:sectPr>
      </w:pPr>
    </w:p>
    <w:p w:rsidR="00045296" w:rsidRDefault="00773466" w:rsidP="008422A3">
      <w:pPr>
        <w:pStyle w:val="Title"/>
      </w:pPr>
      <w:r>
        <w:t>Request for Proposal</w:t>
      </w:r>
    </w:p>
    <w:p w:rsidR="00773466" w:rsidRPr="00773466" w:rsidRDefault="00773466" w:rsidP="00773466">
      <w:pPr>
        <w:pStyle w:val="Subtitle"/>
      </w:pPr>
      <w:r>
        <w:t>[Template]</w:t>
      </w:r>
    </w:p>
    <w:p w:rsidR="006738C4" w:rsidRPr="00995889" w:rsidRDefault="00773466" w:rsidP="00995889">
      <w:pPr>
        <w:pStyle w:val="Subtitle"/>
      </w:pPr>
      <w:r w:rsidRPr="00995889">
        <w:t>Volume 1</w:t>
      </w:r>
      <w:r w:rsidR="00E22857">
        <w:t>:</w:t>
      </w:r>
      <w:r w:rsidRPr="00995889">
        <w:t xml:space="preserve"> Project Overview and General Requirements</w:t>
      </w:r>
    </w:p>
    <w:p w:rsidR="00773466" w:rsidRPr="00995889" w:rsidRDefault="00773466" w:rsidP="00995889">
      <w:pPr>
        <w:pStyle w:val="Subtitle"/>
      </w:pPr>
      <w:r w:rsidRPr="00995889">
        <w:t>Part A: General Information and Instructions to Respondents</w:t>
      </w:r>
    </w:p>
    <w:bookmarkEnd w:id="0"/>
    <w:p w:rsidR="00773466" w:rsidRDefault="00773466">
      <w:pPr>
        <w:spacing w:before="0" w:after="200"/>
      </w:pPr>
      <w:r>
        <w:br w:type="page"/>
      </w:r>
    </w:p>
    <w:p w:rsidR="00CC4B39" w:rsidRDefault="00CC4B39" w:rsidP="00CC4B39">
      <w:pPr>
        <w:pStyle w:val="Heading1"/>
      </w:pPr>
      <w:bookmarkStart w:id="4" w:name="_Toc465627921"/>
      <w:r>
        <w:lastRenderedPageBreak/>
        <w:t>Request for Proposal Structure</w:t>
      </w:r>
      <w:bookmarkEnd w:id="4"/>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4517"/>
      </w:tblGrid>
      <w:tr w:rsidR="00CC4B39" w:rsidTr="00D85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tcBorders>
              <w:bottom w:val="single" w:sz="4" w:space="0" w:color="auto"/>
            </w:tcBorders>
          </w:tcPr>
          <w:p w:rsidR="00CC4B39" w:rsidRPr="005C5C66" w:rsidRDefault="00CC4B39" w:rsidP="00CC4B39">
            <w:r w:rsidRPr="005C5C66">
              <w:t>Volume</w:t>
            </w:r>
          </w:p>
        </w:tc>
        <w:tc>
          <w:tcPr>
            <w:tcW w:w="4517" w:type="dxa"/>
          </w:tcPr>
          <w:p w:rsidR="00CC4B39" w:rsidRPr="005C5C66" w:rsidRDefault="00CC4B39" w:rsidP="00CC4B39">
            <w:pPr>
              <w:cnfStyle w:val="100000000000" w:firstRow="1" w:lastRow="0" w:firstColumn="0" w:lastColumn="0" w:oddVBand="0" w:evenVBand="0" w:oddHBand="0" w:evenHBand="0" w:firstRowFirstColumn="0" w:firstRowLastColumn="0" w:lastRowFirstColumn="0" w:lastRowLastColumn="0"/>
            </w:pPr>
            <w:r w:rsidRPr="005C5C66">
              <w:t>Description</w:t>
            </w:r>
          </w:p>
        </w:tc>
      </w:tr>
      <w:tr w:rsidR="00CC4B39" w:rsidTr="00D85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tcBorders>
              <w:bottom w:val="single" w:sz="2" w:space="0" w:color="auto"/>
            </w:tcBorders>
            <w:shd w:val="clear" w:color="auto" w:fill="auto"/>
          </w:tcPr>
          <w:p w:rsidR="00CC4B39" w:rsidRPr="00D32E78" w:rsidRDefault="00CC4B39" w:rsidP="00CC4B39">
            <w:pPr>
              <w:rPr>
                <w:b/>
              </w:rPr>
            </w:pPr>
            <w:r w:rsidRPr="00D32E78">
              <w:rPr>
                <w:b/>
              </w:rPr>
              <w:t>Volume 1</w:t>
            </w:r>
          </w:p>
        </w:tc>
        <w:tc>
          <w:tcPr>
            <w:tcW w:w="4517" w:type="dxa"/>
            <w:shd w:val="clear" w:color="auto" w:fill="auto"/>
          </w:tcPr>
          <w:p w:rsidR="00CC4B39" w:rsidRPr="00D32E78" w:rsidRDefault="00CC4B39" w:rsidP="00CC4B39">
            <w:pPr>
              <w:tabs>
                <w:tab w:val="left" w:pos="225"/>
              </w:tabs>
              <w:cnfStyle w:val="000000100000" w:firstRow="0" w:lastRow="0" w:firstColumn="0" w:lastColumn="0" w:oddVBand="0" w:evenVBand="0" w:oddHBand="1" w:evenHBand="0" w:firstRowFirstColumn="0" w:firstRowLastColumn="0" w:lastRowFirstColumn="0" w:lastRowLastColumn="0"/>
              <w:rPr>
                <w:b/>
              </w:rPr>
            </w:pPr>
            <w:r w:rsidRPr="00D32E78">
              <w:rPr>
                <w:b/>
              </w:rPr>
              <w:t xml:space="preserve">Project Overview </w:t>
            </w:r>
            <w:r>
              <w:rPr>
                <w:b/>
              </w:rPr>
              <w:t xml:space="preserve">and </w:t>
            </w:r>
            <w:r w:rsidRPr="00D32E78">
              <w:rPr>
                <w:b/>
              </w:rPr>
              <w:t>General Requirements</w:t>
            </w:r>
          </w:p>
        </w:tc>
      </w:tr>
      <w:tr w:rsidR="00CC4B39" w:rsidTr="00D85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tcBorders>
              <w:top w:val="single" w:sz="2" w:space="0" w:color="auto"/>
            </w:tcBorders>
          </w:tcPr>
          <w:p w:rsidR="00CC4B39" w:rsidRDefault="00CC4B39" w:rsidP="00CC4B39">
            <w:r>
              <w:t>Part A</w:t>
            </w:r>
          </w:p>
        </w:tc>
        <w:tc>
          <w:tcPr>
            <w:tcW w:w="4517" w:type="dxa"/>
          </w:tcPr>
          <w:p w:rsidR="00CC4B39" w:rsidRDefault="00CC4B39" w:rsidP="00CC4B39">
            <w:pPr>
              <w:tabs>
                <w:tab w:val="left" w:pos="225"/>
              </w:tabs>
              <w:cnfStyle w:val="000000010000" w:firstRow="0" w:lastRow="0" w:firstColumn="0" w:lastColumn="0" w:oddVBand="0" w:evenVBand="0" w:oddHBand="0" w:evenHBand="1" w:firstRowFirstColumn="0" w:firstRowLastColumn="0" w:lastRowFirstColumn="0" w:lastRowLastColumn="0"/>
            </w:pPr>
            <w:r>
              <w:t>General Information and Instructions to Respondents</w:t>
            </w:r>
          </w:p>
        </w:tc>
      </w:tr>
      <w:tr w:rsidR="00CC4B39" w:rsidTr="00D85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shd w:val="clear" w:color="auto" w:fill="auto"/>
          </w:tcPr>
          <w:p w:rsidR="00CC4B39" w:rsidRDefault="00CC4B39" w:rsidP="00CC4B39">
            <w:r>
              <w:t>Part B</w:t>
            </w:r>
          </w:p>
        </w:tc>
        <w:tc>
          <w:tcPr>
            <w:tcW w:w="4517" w:type="dxa"/>
            <w:shd w:val="clear" w:color="auto" w:fill="auto"/>
          </w:tcPr>
          <w:p w:rsidR="00CC4B39" w:rsidRDefault="00CC4B39" w:rsidP="00CC4B39">
            <w:pPr>
              <w:tabs>
                <w:tab w:val="left" w:pos="225"/>
                <w:tab w:val="left" w:pos="1035"/>
              </w:tabs>
              <w:cnfStyle w:val="000000100000" w:firstRow="0" w:lastRow="0" w:firstColumn="0" w:lastColumn="0" w:oddVBand="0" w:evenVBand="0" w:oddHBand="1" w:evenHBand="0" w:firstRowFirstColumn="0" w:firstRowLastColumn="0" w:lastRowFirstColumn="0" w:lastRowLastColumn="0"/>
            </w:pPr>
            <w:r>
              <w:t>Evaluation Criteria and Proposal Requirements</w:t>
            </w:r>
          </w:p>
        </w:tc>
      </w:tr>
      <w:tr w:rsidR="00CC4B39" w:rsidTr="00D85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shd w:val="clear" w:color="auto" w:fill="auto"/>
          </w:tcPr>
          <w:p w:rsidR="00CC4B39" w:rsidRPr="00D32E78" w:rsidRDefault="00CC4B39" w:rsidP="00CC4B39">
            <w:pPr>
              <w:rPr>
                <w:b/>
              </w:rPr>
            </w:pPr>
            <w:r w:rsidRPr="00D32E78">
              <w:rPr>
                <w:b/>
              </w:rPr>
              <w:t>Volume 2</w:t>
            </w:r>
          </w:p>
        </w:tc>
        <w:tc>
          <w:tcPr>
            <w:tcW w:w="4517" w:type="dxa"/>
            <w:shd w:val="clear" w:color="auto" w:fill="auto"/>
          </w:tcPr>
          <w:p w:rsidR="00CC4B39" w:rsidRPr="00E9703D" w:rsidRDefault="00CC4B39" w:rsidP="00CC4B39">
            <w:pPr>
              <w:cnfStyle w:val="000000010000" w:firstRow="0" w:lastRow="0" w:firstColumn="0" w:lastColumn="0" w:oddVBand="0" w:evenVBand="0" w:oddHBand="0" w:evenHBand="1" w:firstRowFirstColumn="0" w:firstRowLastColumn="0" w:lastRowFirstColumn="0" w:lastRowLastColumn="0"/>
              <w:rPr>
                <w:b/>
              </w:rPr>
            </w:pPr>
            <w:r w:rsidRPr="00E9703D">
              <w:rPr>
                <w:b/>
              </w:rPr>
              <w:t xml:space="preserve">Project Scope and </w:t>
            </w:r>
            <w:r>
              <w:rPr>
                <w:b/>
              </w:rPr>
              <w:t xml:space="preserve">Delivery </w:t>
            </w:r>
            <w:r w:rsidRPr="00E9703D">
              <w:rPr>
                <w:b/>
              </w:rPr>
              <w:t>Requirements</w:t>
            </w:r>
          </w:p>
        </w:tc>
      </w:tr>
      <w:tr w:rsidR="00CC4B39" w:rsidTr="00D85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shd w:val="clear" w:color="auto" w:fill="auto"/>
          </w:tcPr>
          <w:p w:rsidR="00CC4B39" w:rsidRPr="00596EE9" w:rsidRDefault="00CC4B39" w:rsidP="00CC4B39">
            <w:r w:rsidRPr="00596EE9">
              <w:t>Part A</w:t>
            </w:r>
          </w:p>
        </w:tc>
        <w:tc>
          <w:tcPr>
            <w:tcW w:w="4517" w:type="dxa"/>
            <w:shd w:val="clear" w:color="auto" w:fill="auto"/>
          </w:tcPr>
          <w:p w:rsidR="00CC4B39" w:rsidRPr="00596EE9" w:rsidRDefault="00CC4B39" w:rsidP="00CC4B39">
            <w:pPr>
              <w:tabs>
                <w:tab w:val="left" w:pos="225"/>
                <w:tab w:val="left" w:pos="930"/>
                <w:tab w:val="left" w:pos="1193"/>
              </w:tabs>
              <w:cnfStyle w:val="000000100000" w:firstRow="0" w:lastRow="0" w:firstColumn="0" w:lastColumn="0" w:oddVBand="0" w:evenVBand="0" w:oddHBand="1" w:evenHBand="0" w:firstRowFirstColumn="0" w:firstRowLastColumn="0" w:lastRowFirstColumn="0" w:lastRowLastColumn="0"/>
            </w:pPr>
            <w:r w:rsidRPr="00596EE9">
              <w:t>Technical Specification</w:t>
            </w:r>
          </w:p>
        </w:tc>
      </w:tr>
      <w:tr w:rsidR="00CC4B39" w:rsidTr="00D85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shd w:val="clear" w:color="auto" w:fill="auto"/>
          </w:tcPr>
          <w:p w:rsidR="00CC4B39" w:rsidRPr="00596EE9" w:rsidRDefault="00CC4B39" w:rsidP="00CC4B39">
            <w:r>
              <w:t>Part B</w:t>
            </w:r>
          </w:p>
        </w:tc>
        <w:tc>
          <w:tcPr>
            <w:tcW w:w="4517" w:type="dxa"/>
            <w:shd w:val="clear" w:color="auto" w:fill="auto"/>
          </w:tcPr>
          <w:p w:rsidR="00CC4B39" w:rsidRPr="00596EE9" w:rsidRDefault="00CC4B39" w:rsidP="00CC4B39">
            <w:pPr>
              <w:tabs>
                <w:tab w:val="left" w:pos="225"/>
                <w:tab w:val="left" w:pos="930"/>
                <w:tab w:val="left" w:pos="1193"/>
              </w:tabs>
              <w:cnfStyle w:val="000000010000" w:firstRow="0" w:lastRow="0" w:firstColumn="0" w:lastColumn="0" w:oddVBand="0" w:evenVBand="0" w:oddHBand="0" w:evenHBand="1" w:firstRowFirstColumn="0" w:firstRowLastColumn="0" w:lastRowFirstColumn="0" w:lastRowLastColumn="0"/>
            </w:pPr>
            <w:r>
              <w:t>Services Specification</w:t>
            </w:r>
          </w:p>
        </w:tc>
      </w:tr>
      <w:tr w:rsidR="00CC4B39" w:rsidTr="00D85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shd w:val="clear" w:color="auto" w:fill="auto"/>
          </w:tcPr>
          <w:p w:rsidR="00CC4B39" w:rsidRPr="00D32E78" w:rsidRDefault="00CC4B39" w:rsidP="00CC4B39">
            <w:pPr>
              <w:rPr>
                <w:b/>
              </w:rPr>
            </w:pPr>
            <w:r w:rsidRPr="00D32E78">
              <w:rPr>
                <w:b/>
              </w:rPr>
              <w:t>Volume 3</w:t>
            </w:r>
          </w:p>
        </w:tc>
        <w:tc>
          <w:tcPr>
            <w:tcW w:w="4517" w:type="dxa"/>
            <w:shd w:val="clear" w:color="auto" w:fill="auto"/>
          </w:tcPr>
          <w:p w:rsidR="00CC4B39" w:rsidRPr="00D32E78" w:rsidRDefault="00CC4B39" w:rsidP="00CC4B39">
            <w:pPr>
              <w:cnfStyle w:val="000000100000" w:firstRow="0" w:lastRow="0" w:firstColumn="0" w:lastColumn="0" w:oddVBand="0" w:evenVBand="0" w:oddHBand="1" w:evenHBand="0" w:firstRowFirstColumn="0" w:firstRowLastColumn="0" w:lastRowFirstColumn="0" w:lastRowLastColumn="0"/>
              <w:rPr>
                <w:b/>
              </w:rPr>
            </w:pPr>
            <w:r w:rsidRPr="00D32E78">
              <w:rPr>
                <w:b/>
              </w:rPr>
              <w:t>Draft State Project Documents</w:t>
            </w:r>
          </w:p>
        </w:tc>
      </w:tr>
      <w:tr w:rsidR="00CC4B39" w:rsidTr="00D85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tcBorders>
              <w:bottom w:val="single" w:sz="4" w:space="0" w:color="auto"/>
            </w:tcBorders>
            <w:shd w:val="clear" w:color="auto" w:fill="auto"/>
          </w:tcPr>
          <w:p w:rsidR="00CC4B39" w:rsidRDefault="00CC4B39" w:rsidP="00CC4B39">
            <w:r>
              <w:t>Part A</w:t>
            </w:r>
          </w:p>
        </w:tc>
        <w:tc>
          <w:tcPr>
            <w:tcW w:w="4517" w:type="dxa"/>
            <w:tcBorders>
              <w:bottom w:val="single" w:sz="4" w:space="0" w:color="auto"/>
            </w:tcBorders>
            <w:shd w:val="clear" w:color="auto" w:fill="auto"/>
          </w:tcPr>
          <w:p w:rsidR="00CC4B39" w:rsidRDefault="00CC4B39" w:rsidP="00CC4B39">
            <w:pPr>
              <w:tabs>
                <w:tab w:val="left" w:pos="225"/>
                <w:tab w:val="left" w:pos="435"/>
                <w:tab w:val="left" w:pos="510"/>
              </w:tabs>
              <w:cnfStyle w:val="000000010000" w:firstRow="0" w:lastRow="0" w:firstColumn="0" w:lastColumn="0" w:oddVBand="0" w:evenVBand="0" w:oddHBand="0" w:evenHBand="1" w:firstRowFirstColumn="0" w:firstRowLastColumn="0" w:lastRowFirstColumn="0" w:lastRowLastColumn="0"/>
            </w:pPr>
            <w:r>
              <w:t>Project Deed (including Schedules and Annexures)</w:t>
            </w:r>
          </w:p>
        </w:tc>
      </w:tr>
      <w:tr w:rsidR="00CC4B39" w:rsidTr="00D85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9" w:type="dxa"/>
            <w:tcBorders>
              <w:bottom w:val="single" w:sz="12" w:space="0" w:color="0063A6"/>
            </w:tcBorders>
            <w:shd w:val="clear" w:color="auto" w:fill="auto"/>
          </w:tcPr>
          <w:p w:rsidR="00CC4B39" w:rsidRDefault="00CC4B39" w:rsidP="00CC4B39">
            <w:r>
              <w:t>Part B</w:t>
            </w:r>
          </w:p>
        </w:tc>
        <w:tc>
          <w:tcPr>
            <w:tcW w:w="4517" w:type="dxa"/>
            <w:tcBorders>
              <w:bottom w:val="single" w:sz="12" w:space="0" w:color="0063A6"/>
            </w:tcBorders>
            <w:shd w:val="clear" w:color="auto" w:fill="auto"/>
          </w:tcPr>
          <w:p w:rsidR="00CC4B39" w:rsidRDefault="00CC4B39" w:rsidP="00CC4B39">
            <w:pPr>
              <w:tabs>
                <w:tab w:val="left" w:pos="225"/>
                <w:tab w:val="left" w:pos="510"/>
                <w:tab w:val="left" w:pos="743"/>
              </w:tabs>
              <w:spacing w:after="120"/>
              <w:cnfStyle w:val="000000100000" w:firstRow="0" w:lastRow="0" w:firstColumn="0" w:lastColumn="0" w:oddVBand="0" w:evenVBand="0" w:oddHBand="1" w:evenHBand="0" w:firstRowFirstColumn="0" w:firstRowLastColumn="0" w:lastRowFirstColumn="0" w:lastRowLastColumn="0"/>
            </w:pPr>
            <w:r>
              <w:t>Ancillary State Project Documents</w:t>
            </w:r>
          </w:p>
          <w:p w:rsidR="00CC4B39" w:rsidRDefault="00CC4B39" w:rsidP="00CC4B39">
            <w:pPr>
              <w:tabs>
                <w:tab w:val="left" w:pos="225"/>
                <w:tab w:val="left" w:pos="510"/>
                <w:tab w:val="left" w:pos="743"/>
              </w:tabs>
              <w:spacing w:before="0" w:after="120"/>
              <w:cnfStyle w:val="000000100000" w:firstRow="0" w:lastRow="0" w:firstColumn="0" w:lastColumn="0" w:oddVBand="0" w:evenVBand="0" w:oddHBand="1" w:evenHBand="0" w:firstRowFirstColumn="0" w:firstRowLastColumn="0" w:lastRowFirstColumn="0" w:lastRowLastColumn="0"/>
            </w:pPr>
            <w:r>
              <w:t>-</w:t>
            </w:r>
            <w:r>
              <w:tab/>
              <w:t>Finance Direct Deed;</w:t>
            </w:r>
          </w:p>
          <w:p w:rsidR="00CC4B39" w:rsidRDefault="00CC4B39" w:rsidP="00CC4B39">
            <w:pPr>
              <w:tabs>
                <w:tab w:val="left" w:pos="225"/>
                <w:tab w:val="left" w:pos="510"/>
                <w:tab w:val="left" w:pos="743"/>
              </w:tabs>
              <w:spacing w:before="0" w:after="120"/>
              <w:cnfStyle w:val="000000100000" w:firstRow="0" w:lastRow="0" w:firstColumn="0" w:lastColumn="0" w:oddVBand="0" w:evenVBand="0" w:oddHBand="1" w:evenHBand="0" w:firstRowFirstColumn="0" w:firstRowLastColumn="0" w:lastRowFirstColumn="0" w:lastRowLastColumn="0"/>
            </w:pPr>
            <w:r>
              <w:t>-</w:t>
            </w:r>
            <w:r>
              <w:tab/>
              <w:t>D&amp;C Contractor Direct Deed;</w:t>
            </w:r>
          </w:p>
          <w:p w:rsidR="00CC4B39" w:rsidRDefault="00CC4B39" w:rsidP="00CC4B39">
            <w:pPr>
              <w:tabs>
                <w:tab w:val="left" w:pos="225"/>
                <w:tab w:val="left" w:pos="510"/>
                <w:tab w:val="left" w:pos="743"/>
              </w:tabs>
              <w:spacing w:before="0" w:after="120"/>
              <w:cnfStyle w:val="000000100000" w:firstRow="0" w:lastRow="0" w:firstColumn="0" w:lastColumn="0" w:oddVBand="0" w:evenVBand="0" w:oddHBand="1" w:evenHBand="0" w:firstRowFirstColumn="0" w:firstRowLastColumn="0" w:lastRowFirstColumn="0" w:lastRowLastColumn="0"/>
            </w:pPr>
            <w:r>
              <w:t>-</w:t>
            </w:r>
            <w:r>
              <w:tab/>
              <w:t>Services Contractor Direct Deed;</w:t>
            </w:r>
          </w:p>
          <w:p w:rsidR="00CC4B39" w:rsidRDefault="00CC4B39" w:rsidP="00CC4B39">
            <w:pPr>
              <w:tabs>
                <w:tab w:val="left" w:pos="225"/>
                <w:tab w:val="left" w:pos="510"/>
                <w:tab w:val="left" w:pos="743"/>
              </w:tabs>
              <w:spacing w:before="0" w:after="120"/>
              <w:cnfStyle w:val="000000100000" w:firstRow="0" w:lastRow="0" w:firstColumn="0" w:lastColumn="0" w:oddVBand="0" w:evenVBand="0" w:oddHBand="1" w:evenHBand="0" w:firstRowFirstColumn="0" w:firstRowLastColumn="0" w:lastRowFirstColumn="0" w:lastRowLastColumn="0"/>
            </w:pPr>
            <w:r>
              <w:t>-</w:t>
            </w:r>
            <w:r>
              <w:tab/>
              <w:t>State Security; and</w:t>
            </w:r>
          </w:p>
          <w:p w:rsidR="00CC4B39" w:rsidRDefault="00CC4B39" w:rsidP="00CC4B39">
            <w:pPr>
              <w:tabs>
                <w:tab w:val="left" w:pos="225"/>
                <w:tab w:val="left" w:pos="510"/>
                <w:tab w:val="left" w:pos="743"/>
              </w:tabs>
              <w:spacing w:before="0"/>
              <w:cnfStyle w:val="000000100000" w:firstRow="0" w:lastRow="0" w:firstColumn="0" w:lastColumn="0" w:oddVBand="0" w:evenVBand="0" w:oddHBand="1" w:evenHBand="0" w:firstRowFirstColumn="0" w:firstRowLastColumn="0" w:lastRowFirstColumn="0" w:lastRowLastColumn="0"/>
            </w:pPr>
            <w:r>
              <w:t>-</w:t>
            </w:r>
            <w:r>
              <w:tab/>
              <w:t>Independent Reviewer Deed of Appointment.</w:t>
            </w:r>
          </w:p>
        </w:tc>
      </w:tr>
    </w:tbl>
    <w:p w:rsidR="00CC4B39" w:rsidRDefault="00CC4B39">
      <w:pPr>
        <w:spacing w:before="0" w:after="200"/>
      </w:pPr>
    </w:p>
    <w:p w:rsidR="00CC4B39" w:rsidRDefault="00CC4B39" w:rsidP="00CC4B39">
      <w:pPr>
        <w:pStyle w:val="Heading2"/>
      </w:pPr>
      <w:bookmarkStart w:id="5" w:name="_Toc465627922"/>
      <w:r>
        <w:t>Important Notice</w:t>
      </w:r>
      <w:bookmarkEnd w:id="5"/>
    </w:p>
    <w:p w:rsidR="00CC4B39" w:rsidRPr="005C5918" w:rsidRDefault="00CC4B39" w:rsidP="006431DB">
      <w:pPr>
        <w:pStyle w:val="NormalIndent"/>
        <w:ind w:left="450"/>
      </w:pPr>
      <w:r w:rsidRPr="005C5918">
        <w:rPr>
          <w:noProof/>
        </w:rPr>
        <mc:AlternateContent>
          <mc:Choice Requires="wps">
            <w:drawing>
              <wp:inline distT="0" distB="0" distL="0" distR="0" wp14:anchorId="459FE2A3" wp14:editId="21C66FD1">
                <wp:extent cx="5107940" cy="1404620"/>
                <wp:effectExtent l="0" t="0" r="16510" b="13335"/>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Procuring Agencies, in consultation with the Department of Treasury and Finance, should provide details in the Important Notice below on the State contracting party including a short description of the source and the basis of authority of government (i.e. the source of government power) to enter into the Project Deed.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23" o:spid="_x0000_s1026"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">
                <v:textbox style="mso-fit-shape-to-text:t">
                  <w:txbxContent>
                    <w:p w:rsidR="00DA3EDB" w:rsidRPr="00773466" w:rsidRDefault="00DA3EDB" w:rsidP="00CC4B39">
                      <w:pPr>
                        <w:rPr>
                          <w:color w:val="009CA6"/>
                        </w:rPr>
                      </w:pPr>
                      <w:r w:rsidRPr="00773466">
                        <w:rPr>
                          <w:color w:val="009CA6"/>
                        </w:rPr>
                        <w:t xml:space="preserve">Guidance note: Procuring Agencies, in consultation with the Department of Treasury and Finance, should provide details in the Important Notice below on the State contracting party including a short description of the source and the basis of authority of government (i.e. the source of government power) to enter into the Project Deed.  </w:t>
                      </w:r>
                    </w:p>
                  </w:txbxContent>
                </v:textbox>
                <w10:anchorlock/>
              </v:shape>
            </w:pict>
          </mc:Fallback>
        </mc:AlternateContent>
      </w:r>
    </w:p>
    <w:p w:rsidR="00CC4B39" w:rsidRDefault="00CC4B39" w:rsidP="00CC4B39">
      <w:r>
        <w:t>This Request for Proposal (</w:t>
      </w:r>
      <w:r w:rsidRPr="00E4290D">
        <w:rPr>
          <w:b/>
        </w:rPr>
        <w:t>RFP</w:t>
      </w:r>
      <w:r>
        <w:t>) has been prepared by the State and is provided only to parties who were shortlisted at the EOI Phase. It is subject to the Terms and Conditions.</w:t>
      </w:r>
    </w:p>
    <w:p w:rsidR="00CC4B39" w:rsidRDefault="00CC4B39" w:rsidP="00CC4B39">
      <w:r>
        <w:t xml:space="preserve">This RFP (including information contained in the Data Room) has been prepared to assist Respondents in making their own evaluation of the Project and does not purport to contain all of the information that Respondents may require. Respondents should conduct their own independent investigations, review and analysis of the Project and the information set out in this RFP. </w:t>
      </w:r>
    </w:p>
    <w:p w:rsidR="00CC4B39" w:rsidRDefault="00CC4B39" w:rsidP="00CC4B39">
      <w:r>
        <w:t>Respondents must rely entirely on their own investigations, review and analysis, and not on this RFP, in relation to their assessment of the Project and the preparation of Proposals. This RFP is not an offer document and is not intended to give rise to any contractual relationship. The Terms and Conditions address the basis on which information is provided by the State.</w:t>
      </w:r>
    </w:p>
    <w:p w:rsidR="006431DB" w:rsidRDefault="006431DB">
      <w:pPr>
        <w:spacing w:before="0" w:after="200"/>
      </w:pPr>
      <w:r>
        <w:br w:type="page"/>
      </w:r>
    </w:p>
    <w:p w:rsidR="00CC4B39" w:rsidRDefault="00CC4B39" w:rsidP="00CC4B39">
      <w:r>
        <w:t xml:space="preserve">Whilst the </w:t>
      </w:r>
      <w:r w:rsidRPr="00010D34">
        <w:rPr>
          <w:b/>
          <w:i/>
          <w:color w:val="FF0000"/>
        </w:rPr>
        <w:t>[insert Procuring Agency]</w:t>
      </w:r>
      <w:r>
        <w:rPr>
          <w:b/>
          <w:i/>
        </w:rPr>
        <w:t xml:space="preserve"> </w:t>
      </w:r>
      <w:r>
        <w:t xml:space="preserve">has taken care in the preparation of the information contained or referred to in this document and believes it to be accurate, none of the State or the </w:t>
      </w:r>
      <w:r w:rsidRPr="00010D34">
        <w:rPr>
          <w:b/>
          <w:i/>
          <w:color w:val="FF0000"/>
        </w:rPr>
        <w:t>[insert Procuring Agency]</w:t>
      </w:r>
      <w:r>
        <w:t xml:space="preserve">, gives any warranty or makes any representations, expressed or implied, as to the truth, completeness or accuracy of the information contained or referred to in this </w:t>
      </w:r>
      <w:r>
        <w:lastRenderedPageBreak/>
        <w:t>document or any information which may be provided in connection with it.  The State expressly disclaims any and all liability relating to or resulting from the use of such information by any Respondent or Respondent Members in the preparation and submission of a Proposal.</w:t>
      </w:r>
    </w:p>
    <w:p w:rsidR="00CC4B39" w:rsidRDefault="00CC4B39" w:rsidP="00CC4B39">
      <w:r>
        <w:t>Without limiting the Terms and Conditions:</w:t>
      </w:r>
    </w:p>
    <w:p w:rsidR="00CC4B39" w:rsidRPr="006F00CD" w:rsidRDefault="00CC4B39" w:rsidP="00DE5AAD">
      <w:pPr>
        <w:pStyle w:val="Bullet1"/>
      </w:pPr>
      <w:r w:rsidRPr="006F00CD">
        <w:t>all of the information contained in this RFP is subject to the confidentiality obligations contained in the Terms and Conditions;</w:t>
      </w:r>
    </w:p>
    <w:p w:rsidR="00CC4B39" w:rsidRPr="006F00CD" w:rsidRDefault="00CC4B39" w:rsidP="00DE5AAD">
      <w:pPr>
        <w:pStyle w:val="Bullet1"/>
      </w:pPr>
      <w:r w:rsidRPr="006F00CD">
        <w:t>none of the information contained in this RFP will be used by the Respondent, any Respondent Members or Respondent Associates other than as permitted by the Terms and Conditions; and</w:t>
      </w:r>
    </w:p>
    <w:p w:rsidR="00CC4B39" w:rsidRPr="006F00CD" w:rsidRDefault="00CC4B39" w:rsidP="00DE5AAD">
      <w:pPr>
        <w:pStyle w:val="Bullet1"/>
      </w:pPr>
      <w:r w:rsidRPr="006F00CD">
        <w:t>the State reserves the right in its absolute discretion to require that all information, other than publicly available information, provided to Respondents by or on behalf of the State (and copies of such information) be returned to the State or, at the option of the State, destroyed at any stage.</w:t>
      </w:r>
    </w:p>
    <w:p w:rsidR="00CC4B39" w:rsidRDefault="00CC4B39" w:rsidP="00CC4B39">
      <w:r>
        <w:t xml:space="preserve">Nothing in this RFP limits the application of the Terms and Conditions and the Terms and Conditions prevail to the extent of any inconsistency. </w:t>
      </w:r>
    </w:p>
    <w:p w:rsidR="00CC4B39" w:rsidRDefault="00CC4B39" w:rsidP="00CC4B39">
      <w:pPr>
        <w:pStyle w:val="Heading2"/>
      </w:pPr>
      <w:bookmarkStart w:id="6" w:name="_Toc461527954"/>
      <w:bookmarkStart w:id="7" w:name="_Toc462146988"/>
      <w:bookmarkStart w:id="8" w:name="_Toc465627923"/>
      <w:r>
        <w:t>Defined Terms</w:t>
      </w:r>
      <w:bookmarkEnd w:id="6"/>
      <w:bookmarkEnd w:id="7"/>
      <w:bookmarkEnd w:id="8"/>
    </w:p>
    <w:p w:rsidR="00493C11" w:rsidRDefault="00CC4B39" w:rsidP="00CC4B39">
      <w:r>
        <w:t xml:space="preserve">Capitalised terms in this RFP have the meanings given to them in the Draft State Project Documents unless otherwise defined in </w:t>
      </w:r>
      <w:r w:rsidR="00B31BC6">
        <w:t>Appendix A (Glossary) to this Volume 1, Part A (General Information and Instructions to Respondents)</w:t>
      </w:r>
      <w:r>
        <w:t>.</w:t>
      </w:r>
    </w:p>
    <w:p w:rsidR="00493C11" w:rsidRDefault="00493C11" w:rsidP="00E710AC">
      <w:r>
        <w:br w:type="page"/>
      </w:r>
    </w:p>
    <w:sdt>
      <w:sdtPr>
        <w:rPr>
          <w:rFonts w:asciiTheme="minorHAnsi" w:eastAsiaTheme="minorEastAsia" w:hAnsiTheme="minorHAnsi" w:cstheme="minorBidi"/>
          <w:bCs w:val="0"/>
          <w:color w:val="auto"/>
          <w:sz w:val="20"/>
          <w:szCs w:val="20"/>
        </w:rPr>
        <w:id w:val="-2134161362"/>
        <w:docPartObj>
          <w:docPartGallery w:val="Table of Contents"/>
          <w:docPartUnique/>
        </w:docPartObj>
      </w:sdtPr>
      <w:sdtEndPr>
        <w:rPr>
          <w:b/>
          <w:noProof/>
        </w:rPr>
      </w:sdtEndPr>
      <w:sdtContent>
        <w:p w:rsidR="00493C11" w:rsidRDefault="00493C11">
          <w:pPr>
            <w:pStyle w:val="TOCHeading"/>
          </w:pPr>
          <w:r>
            <w:t>Table of Contents</w:t>
          </w:r>
        </w:p>
        <w:p w:rsidR="00027006" w:rsidRDefault="00493C11">
          <w:pPr>
            <w:pStyle w:val="TOC1"/>
            <w:rPr>
              <w:spacing w:val="0"/>
              <w:sz w:val="22"/>
              <w:szCs w:val="22"/>
            </w:rPr>
          </w:pPr>
          <w:r>
            <w:fldChar w:fldCharType="begin"/>
          </w:r>
          <w:r>
            <w:instrText xml:space="preserve"> TOC \o "1-3" \h \z \u </w:instrText>
          </w:r>
          <w:r>
            <w:fldChar w:fldCharType="separate"/>
          </w:r>
          <w:hyperlink w:anchor="_Toc465627921" w:history="1">
            <w:r w:rsidR="00027006" w:rsidRPr="00561317">
              <w:rPr>
                <w:rStyle w:val="Hyperlink"/>
              </w:rPr>
              <w:t>Request for Proposal Structure</w:t>
            </w:r>
            <w:r w:rsidR="00027006">
              <w:rPr>
                <w:webHidden/>
              </w:rPr>
              <w:tab/>
            </w:r>
            <w:r w:rsidR="00027006">
              <w:rPr>
                <w:webHidden/>
              </w:rPr>
              <w:fldChar w:fldCharType="begin"/>
            </w:r>
            <w:r w:rsidR="00027006">
              <w:rPr>
                <w:webHidden/>
              </w:rPr>
              <w:instrText xml:space="preserve"> PAGEREF _Toc465627921 \h </w:instrText>
            </w:r>
            <w:r w:rsidR="00027006">
              <w:rPr>
                <w:webHidden/>
              </w:rPr>
            </w:r>
            <w:r w:rsidR="00027006">
              <w:rPr>
                <w:webHidden/>
              </w:rPr>
              <w:fldChar w:fldCharType="separate"/>
            </w:r>
            <w:r w:rsidR="006431DB">
              <w:rPr>
                <w:webHidden/>
              </w:rPr>
              <w:t>2</w:t>
            </w:r>
            <w:r w:rsidR="00027006">
              <w:rPr>
                <w:webHidden/>
              </w:rPr>
              <w:fldChar w:fldCharType="end"/>
            </w:r>
          </w:hyperlink>
        </w:p>
        <w:p w:rsidR="00027006" w:rsidRDefault="006431DB">
          <w:pPr>
            <w:pStyle w:val="TOC2"/>
            <w:rPr>
              <w:spacing w:val="0"/>
              <w:sz w:val="22"/>
              <w:szCs w:val="22"/>
            </w:rPr>
          </w:pPr>
          <w:hyperlink w:anchor="_Toc465627922" w:history="1">
            <w:r w:rsidR="00027006" w:rsidRPr="00561317">
              <w:rPr>
                <w:rStyle w:val="Hyperlink"/>
              </w:rPr>
              <w:t>Important Notice</w:t>
            </w:r>
            <w:r w:rsidR="00027006">
              <w:rPr>
                <w:webHidden/>
              </w:rPr>
              <w:tab/>
            </w:r>
            <w:r w:rsidR="00027006">
              <w:rPr>
                <w:webHidden/>
              </w:rPr>
              <w:fldChar w:fldCharType="begin"/>
            </w:r>
            <w:r w:rsidR="00027006">
              <w:rPr>
                <w:webHidden/>
              </w:rPr>
              <w:instrText xml:space="preserve"> PAGEREF _Toc465627922 \h </w:instrText>
            </w:r>
            <w:r w:rsidR="00027006">
              <w:rPr>
                <w:webHidden/>
              </w:rPr>
            </w:r>
            <w:r w:rsidR="00027006">
              <w:rPr>
                <w:webHidden/>
              </w:rPr>
              <w:fldChar w:fldCharType="separate"/>
            </w:r>
            <w:r>
              <w:rPr>
                <w:webHidden/>
              </w:rPr>
              <w:t>2</w:t>
            </w:r>
            <w:r w:rsidR="00027006">
              <w:rPr>
                <w:webHidden/>
              </w:rPr>
              <w:fldChar w:fldCharType="end"/>
            </w:r>
          </w:hyperlink>
        </w:p>
        <w:p w:rsidR="00027006" w:rsidRDefault="006431DB">
          <w:pPr>
            <w:pStyle w:val="TOC2"/>
            <w:rPr>
              <w:spacing w:val="0"/>
              <w:sz w:val="22"/>
              <w:szCs w:val="22"/>
            </w:rPr>
          </w:pPr>
          <w:hyperlink w:anchor="_Toc465627923" w:history="1">
            <w:r w:rsidR="00027006" w:rsidRPr="00561317">
              <w:rPr>
                <w:rStyle w:val="Hyperlink"/>
              </w:rPr>
              <w:t>Defined Terms</w:t>
            </w:r>
            <w:r w:rsidR="00027006">
              <w:rPr>
                <w:webHidden/>
              </w:rPr>
              <w:tab/>
            </w:r>
            <w:r w:rsidR="00027006">
              <w:rPr>
                <w:webHidden/>
              </w:rPr>
              <w:fldChar w:fldCharType="begin"/>
            </w:r>
            <w:r w:rsidR="00027006">
              <w:rPr>
                <w:webHidden/>
              </w:rPr>
              <w:instrText xml:space="preserve"> PAGEREF _Toc465627923 \h </w:instrText>
            </w:r>
            <w:r w:rsidR="00027006">
              <w:rPr>
                <w:webHidden/>
              </w:rPr>
            </w:r>
            <w:r w:rsidR="00027006">
              <w:rPr>
                <w:webHidden/>
              </w:rPr>
              <w:fldChar w:fldCharType="separate"/>
            </w:r>
            <w:r>
              <w:rPr>
                <w:webHidden/>
              </w:rPr>
              <w:t>3</w:t>
            </w:r>
            <w:r w:rsidR="00027006">
              <w:rPr>
                <w:webHidden/>
              </w:rPr>
              <w:fldChar w:fldCharType="end"/>
            </w:r>
          </w:hyperlink>
        </w:p>
        <w:p w:rsidR="00027006" w:rsidRDefault="006431DB">
          <w:pPr>
            <w:pStyle w:val="TOC1"/>
            <w:tabs>
              <w:tab w:val="left" w:pos="446"/>
            </w:tabs>
            <w:rPr>
              <w:spacing w:val="0"/>
              <w:sz w:val="22"/>
              <w:szCs w:val="22"/>
            </w:rPr>
          </w:pPr>
          <w:hyperlink w:anchor="_Toc465627924" w:history="1">
            <w:r w:rsidR="00027006" w:rsidRPr="00561317">
              <w:rPr>
                <w:rStyle w:val="Hyperlink"/>
              </w:rPr>
              <w:t>1.</w:t>
            </w:r>
            <w:r w:rsidR="00027006">
              <w:rPr>
                <w:spacing w:val="0"/>
                <w:sz w:val="22"/>
                <w:szCs w:val="22"/>
              </w:rPr>
              <w:tab/>
            </w:r>
            <w:r w:rsidR="00027006" w:rsidRPr="00561317">
              <w:rPr>
                <w:rStyle w:val="Hyperlink"/>
              </w:rPr>
              <w:t>Introduction</w:t>
            </w:r>
            <w:r w:rsidR="00027006">
              <w:rPr>
                <w:webHidden/>
              </w:rPr>
              <w:tab/>
            </w:r>
            <w:r w:rsidR="00027006">
              <w:rPr>
                <w:webHidden/>
              </w:rPr>
              <w:fldChar w:fldCharType="begin"/>
            </w:r>
            <w:r w:rsidR="00027006">
              <w:rPr>
                <w:webHidden/>
              </w:rPr>
              <w:instrText xml:space="preserve"> PAGEREF _Toc465627924 \h </w:instrText>
            </w:r>
            <w:r w:rsidR="00027006">
              <w:rPr>
                <w:webHidden/>
              </w:rPr>
            </w:r>
            <w:r w:rsidR="00027006">
              <w:rPr>
                <w:webHidden/>
              </w:rPr>
              <w:fldChar w:fldCharType="separate"/>
            </w:r>
            <w:r>
              <w:rPr>
                <w:webHidden/>
              </w:rPr>
              <w:t>8</w:t>
            </w:r>
            <w:r w:rsidR="00027006">
              <w:rPr>
                <w:webHidden/>
              </w:rPr>
              <w:fldChar w:fldCharType="end"/>
            </w:r>
          </w:hyperlink>
        </w:p>
        <w:p w:rsidR="00027006" w:rsidRDefault="006431DB">
          <w:pPr>
            <w:pStyle w:val="TOC2"/>
            <w:tabs>
              <w:tab w:val="left" w:pos="1080"/>
            </w:tabs>
            <w:rPr>
              <w:spacing w:val="0"/>
              <w:sz w:val="22"/>
              <w:szCs w:val="22"/>
            </w:rPr>
          </w:pPr>
          <w:hyperlink w:anchor="_Toc465627925" w:history="1">
            <w:r w:rsidR="00027006" w:rsidRPr="00561317">
              <w:rPr>
                <w:rStyle w:val="Hyperlink"/>
              </w:rPr>
              <w:t>1.1</w:t>
            </w:r>
            <w:r w:rsidR="00027006">
              <w:rPr>
                <w:spacing w:val="0"/>
                <w:sz w:val="22"/>
                <w:szCs w:val="22"/>
              </w:rPr>
              <w:tab/>
            </w:r>
            <w:r w:rsidR="00027006" w:rsidRPr="00561317">
              <w:rPr>
                <w:rStyle w:val="Hyperlink"/>
              </w:rPr>
              <w:t>The Opportunity</w:t>
            </w:r>
            <w:r w:rsidR="00027006">
              <w:rPr>
                <w:webHidden/>
              </w:rPr>
              <w:tab/>
            </w:r>
            <w:r w:rsidR="00027006">
              <w:rPr>
                <w:webHidden/>
              </w:rPr>
              <w:fldChar w:fldCharType="begin"/>
            </w:r>
            <w:r w:rsidR="00027006">
              <w:rPr>
                <w:webHidden/>
              </w:rPr>
              <w:instrText xml:space="preserve"> PAGEREF _Toc465627925 \h </w:instrText>
            </w:r>
            <w:r w:rsidR="00027006">
              <w:rPr>
                <w:webHidden/>
              </w:rPr>
            </w:r>
            <w:r w:rsidR="00027006">
              <w:rPr>
                <w:webHidden/>
              </w:rPr>
              <w:fldChar w:fldCharType="separate"/>
            </w:r>
            <w:r>
              <w:rPr>
                <w:webHidden/>
              </w:rPr>
              <w:t>8</w:t>
            </w:r>
            <w:r w:rsidR="00027006">
              <w:rPr>
                <w:webHidden/>
              </w:rPr>
              <w:fldChar w:fldCharType="end"/>
            </w:r>
          </w:hyperlink>
        </w:p>
        <w:p w:rsidR="00027006" w:rsidRDefault="006431DB">
          <w:pPr>
            <w:pStyle w:val="TOC2"/>
            <w:tabs>
              <w:tab w:val="left" w:pos="1080"/>
            </w:tabs>
            <w:rPr>
              <w:spacing w:val="0"/>
              <w:sz w:val="22"/>
              <w:szCs w:val="22"/>
            </w:rPr>
          </w:pPr>
          <w:hyperlink w:anchor="_Toc465627926" w:history="1">
            <w:r w:rsidR="00027006" w:rsidRPr="00561317">
              <w:rPr>
                <w:rStyle w:val="Hyperlink"/>
              </w:rPr>
              <w:t>1.2</w:t>
            </w:r>
            <w:r w:rsidR="00027006">
              <w:rPr>
                <w:spacing w:val="0"/>
                <w:sz w:val="22"/>
                <w:szCs w:val="22"/>
              </w:rPr>
              <w:tab/>
            </w:r>
            <w:r w:rsidR="00027006" w:rsidRPr="00561317">
              <w:rPr>
                <w:rStyle w:val="Hyperlink"/>
              </w:rPr>
              <w:t>Purpose of this Request for Proposal</w:t>
            </w:r>
            <w:r w:rsidR="00027006">
              <w:rPr>
                <w:webHidden/>
              </w:rPr>
              <w:tab/>
            </w:r>
            <w:r w:rsidR="00027006">
              <w:rPr>
                <w:webHidden/>
              </w:rPr>
              <w:fldChar w:fldCharType="begin"/>
            </w:r>
            <w:r w:rsidR="00027006">
              <w:rPr>
                <w:webHidden/>
              </w:rPr>
              <w:instrText xml:space="preserve"> PAGEREF _Toc465627926 \h </w:instrText>
            </w:r>
            <w:r w:rsidR="00027006">
              <w:rPr>
                <w:webHidden/>
              </w:rPr>
            </w:r>
            <w:r w:rsidR="00027006">
              <w:rPr>
                <w:webHidden/>
              </w:rPr>
              <w:fldChar w:fldCharType="separate"/>
            </w:r>
            <w:r>
              <w:rPr>
                <w:webHidden/>
              </w:rPr>
              <w:t>8</w:t>
            </w:r>
            <w:r w:rsidR="00027006">
              <w:rPr>
                <w:webHidden/>
              </w:rPr>
              <w:fldChar w:fldCharType="end"/>
            </w:r>
          </w:hyperlink>
        </w:p>
        <w:p w:rsidR="00027006" w:rsidRDefault="006431DB">
          <w:pPr>
            <w:pStyle w:val="TOC2"/>
            <w:tabs>
              <w:tab w:val="left" w:pos="1080"/>
            </w:tabs>
            <w:rPr>
              <w:spacing w:val="0"/>
              <w:sz w:val="22"/>
              <w:szCs w:val="22"/>
            </w:rPr>
          </w:pPr>
          <w:hyperlink w:anchor="_Toc465627927" w:history="1">
            <w:r w:rsidR="00027006" w:rsidRPr="00561317">
              <w:rPr>
                <w:rStyle w:val="Hyperlink"/>
              </w:rPr>
              <w:t>1.3</w:t>
            </w:r>
            <w:r w:rsidR="00027006">
              <w:rPr>
                <w:spacing w:val="0"/>
                <w:sz w:val="22"/>
                <w:szCs w:val="22"/>
              </w:rPr>
              <w:tab/>
            </w:r>
            <w:r w:rsidR="00027006" w:rsidRPr="00561317">
              <w:rPr>
                <w:rStyle w:val="Hyperlink"/>
              </w:rPr>
              <w:t>Procurement Model</w:t>
            </w:r>
            <w:r w:rsidR="00027006">
              <w:rPr>
                <w:webHidden/>
              </w:rPr>
              <w:tab/>
            </w:r>
            <w:r w:rsidR="00027006">
              <w:rPr>
                <w:webHidden/>
              </w:rPr>
              <w:fldChar w:fldCharType="begin"/>
            </w:r>
            <w:r w:rsidR="00027006">
              <w:rPr>
                <w:webHidden/>
              </w:rPr>
              <w:instrText xml:space="preserve"> PAGEREF _Toc465627927 \h </w:instrText>
            </w:r>
            <w:r w:rsidR="00027006">
              <w:rPr>
                <w:webHidden/>
              </w:rPr>
            </w:r>
            <w:r w:rsidR="00027006">
              <w:rPr>
                <w:webHidden/>
              </w:rPr>
              <w:fldChar w:fldCharType="separate"/>
            </w:r>
            <w:r>
              <w:rPr>
                <w:webHidden/>
              </w:rPr>
              <w:t>9</w:t>
            </w:r>
            <w:r w:rsidR="00027006">
              <w:rPr>
                <w:webHidden/>
              </w:rPr>
              <w:fldChar w:fldCharType="end"/>
            </w:r>
          </w:hyperlink>
        </w:p>
        <w:p w:rsidR="00027006" w:rsidRDefault="006431DB">
          <w:pPr>
            <w:pStyle w:val="TOC2"/>
            <w:tabs>
              <w:tab w:val="left" w:pos="1080"/>
            </w:tabs>
            <w:rPr>
              <w:spacing w:val="0"/>
              <w:sz w:val="22"/>
              <w:szCs w:val="22"/>
            </w:rPr>
          </w:pPr>
          <w:hyperlink w:anchor="_Toc465627928" w:history="1">
            <w:r w:rsidR="00027006" w:rsidRPr="00561317">
              <w:rPr>
                <w:rStyle w:val="Hyperlink"/>
              </w:rPr>
              <w:t>1.4</w:t>
            </w:r>
            <w:r w:rsidR="00027006">
              <w:rPr>
                <w:spacing w:val="0"/>
                <w:sz w:val="22"/>
                <w:szCs w:val="22"/>
              </w:rPr>
              <w:tab/>
            </w:r>
            <w:r w:rsidR="00027006" w:rsidRPr="00561317">
              <w:rPr>
                <w:rStyle w:val="Hyperlink"/>
              </w:rPr>
              <w:t>Tender Process and Project Timeframes</w:t>
            </w:r>
            <w:r w:rsidR="00027006">
              <w:rPr>
                <w:webHidden/>
              </w:rPr>
              <w:tab/>
            </w:r>
            <w:r w:rsidR="00027006">
              <w:rPr>
                <w:webHidden/>
              </w:rPr>
              <w:fldChar w:fldCharType="begin"/>
            </w:r>
            <w:r w:rsidR="00027006">
              <w:rPr>
                <w:webHidden/>
              </w:rPr>
              <w:instrText xml:space="preserve"> PAGEREF _Toc465627928 \h </w:instrText>
            </w:r>
            <w:r w:rsidR="00027006">
              <w:rPr>
                <w:webHidden/>
              </w:rPr>
            </w:r>
            <w:r w:rsidR="00027006">
              <w:rPr>
                <w:webHidden/>
              </w:rPr>
              <w:fldChar w:fldCharType="separate"/>
            </w:r>
            <w:r>
              <w:rPr>
                <w:webHidden/>
              </w:rPr>
              <w:t>10</w:t>
            </w:r>
            <w:r w:rsidR="00027006">
              <w:rPr>
                <w:webHidden/>
              </w:rPr>
              <w:fldChar w:fldCharType="end"/>
            </w:r>
          </w:hyperlink>
        </w:p>
        <w:p w:rsidR="00027006" w:rsidRDefault="006431DB">
          <w:pPr>
            <w:pStyle w:val="TOC2"/>
            <w:tabs>
              <w:tab w:val="left" w:pos="1080"/>
            </w:tabs>
            <w:rPr>
              <w:spacing w:val="0"/>
              <w:sz w:val="22"/>
              <w:szCs w:val="22"/>
            </w:rPr>
          </w:pPr>
          <w:hyperlink w:anchor="_Toc465627929" w:history="1">
            <w:r w:rsidR="00027006" w:rsidRPr="00561317">
              <w:rPr>
                <w:rStyle w:val="Hyperlink"/>
              </w:rPr>
              <w:t>1.5</w:t>
            </w:r>
            <w:r w:rsidR="00027006">
              <w:rPr>
                <w:spacing w:val="0"/>
                <w:sz w:val="22"/>
                <w:szCs w:val="22"/>
              </w:rPr>
              <w:tab/>
            </w:r>
            <w:r w:rsidR="00027006" w:rsidRPr="00561317">
              <w:rPr>
                <w:rStyle w:val="Hyperlink"/>
              </w:rPr>
              <w:t>Confidentiality and Other Restrictions</w:t>
            </w:r>
            <w:r w:rsidR="00027006">
              <w:rPr>
                <w:webHidden/>
              </w:rPr>
              <w:tab/>
            </w:r>
            <w:r w:rsidR="00027006">
              <w:rPr>
                <w:webHidden/>
              </w:rPr>
              <w:fldChar w:fldCharType="begin"/>
            </w:r>
            <w:r w:rsidR="00027006">
              <w:rPr>
                <w:webHidden/>
              </w:rPr>
              <w:instrText xml:space="preserve"> PAGEREF _Toc465627929 \h </w:instrText>
            </w:r>
            <w:r w:rsidR="00027006">
              <w:rPr>
                <w:webHidden/>
              </w:rPr>
            </w:r>
            <w:r w:rsidR="00027006">
              <w:rPr>
                <w:webHidden/>
              </w:rPr>
              <w:fldChar w:fldCharType="separate"/>
            </w:r>
            <w:r>
              <w:rPr>
                <w:webHidden/>
              </w:rPr>
              <w:t>11</w:t>
            </w:r>
            <w:r w:rsidR="00027006">
              <w:rPr>
                <w:webHidden/>
              </w:rPr>
              <w:fldChar w:fldCharType="end"/>
            </w:r>
          </w:hyperlink>
        </w:p>
        <w:p w:rsidR="00027006" w:rsidRDefault="006431DB">
          <w:pPr>
            <w:pStyle w:val="TOC2"/>
            <w:tabs>
              <w:tab w:val="left" w:pos="1080"/>
            </w:tabs>
            <w:rPr>
              <w:spacing w:val="0"/>
              <w:sz w:val="22"/>
              <w:szCs w:val="22"/>
            </w:rPr>
          </w:pPr>
          <w:hyperlink w:anchor="_Toc465627930" w:history="1">
            <w:r w:rsidR="00027006" w:rsidRPr="00561317">
              <w:rPr>
                <w:rStyle w:val="Hyperlink"/>
              </w:rPr>
              <w:t>1.6</w:t>
            </w:r>
            <w:r w:rsidR="00027006">
              <w:rPr>
                <w:spacing w:val="0"/>
                <w:sz w:val="22"/>
                <w:szCs w:val="22"/>
              </w:rPr>
              <w:tab/>
            </w:r>
            <w:r w:rsidR="00027006" w:rsidRPr="00561317">
              <w:rPr>
                <w:rStyle w:val="Hyperlink"/>
              </w:rPr>
              <w:t>Conflicts within the RFP</w:t>
            </w:r>
            <w:r w:rsidR="00027006">
              <w:rPr>
                <w:webHidden/>
              </w:rPr>
              <w:tab/>
            </w:r>
            <w:r w:rsidR="00027006">
              <w:rPr>
                <w:webHidden/>
              </w:rPr>
              <w:fldChar w:fldCharType="begin"/>
            </w:r>
            <w:r w:rsidR="00027006">
              <w:rPr>
                <w:webHidden/>
              </w:rPr>
              <w:instrText xml:space="preserve"> PAGEREF _Toc465627930 \h </w:instrText>
            </w:r>
            <w:r w:rsidR="00027006">
              <w:rPr>
                <w:webHidden/>
              </w:rPr>
            </w:r>
            <w:r w:rsidR="00027006">
              <w:rPr>
                <w:webHidden/>
              </w:rPr>
              <w:fldChar w:fldCharType="separate"/>
            </w:r>
            <w:r>
              <w:rPr>
                <w:webHidden/>
              </w:rPr>
              <w:t>11</w:t>
            </w:r>
            <w:r w:rsidR="00027006">
              <w:rPr>
                <w:webHidden/>
              </w:rPr>
              <w:fldChar w:fldCharType="end"/>
            </w:r>
          </w:hyperlink>
        </w:p>
        <w:p w:rsidR="00027006" w:rsidRDefault="006431DB">
          <w:pPr>
            <w:pStyle w:val="TOC2"/>
            <w:tabs>
              <w:tab w:val="left" w:pos="1080"/>
            </w:tabs>
            <w:rPr>
              <w:spacing w:val="0"/>
              <w:sz w:val="22"/>
              <w:szCs w:val="22"/>
            </w:rPr>
          </w:pPr>
          <w:hyperlink w:anchor="_Toc465627931" w:history="1">
            <w:r w:rsidR="00027006" w:rsidRPr="00561317">
              <w:rPr>
                <w:rStyle w:val="Hyperlink"/>
              </w:rPr>
              <w:t>1.7</w:t>
            </w:r>
            <w:r w:rsidR="00027006">
              <w:rPr>
                <w:spacing w:val="0"/>
                <w:sz w:val="22"/>
                <w:szCs w:val="22"/>
              </w:rPr>
              <w:tab/>
            </w:r>
            <w:r w:rsidR="00027006" w:rsidRPr="00561317">
              <w:rPr>
                <w:rStyle w:val="Hyperlink"/>
              </w:rPr>
              <w:t>Additional Information</w:t>
            </w:r>
            <w:r w:rsidR="00027006">
              <w:rPr>
                <w:webHidden/>
              </w:rPr>
              <w:tab/>
            </w:r>
            <w:r w:rsidR="00027006">
              <w:rPr>
                <w:webHidden/>
              </w:rPr>
              <w:fldChar w:fldCharType="begin"/>
            </w:r>
            <w:r w:rsidR="00027006">
              <w:rPr>
                <w:webHidden/>
              </w:rPr>
              <w:instrText xml:space="preserve"> PAGEREF _Toc465627931 \h </w:instrText>
            </w:r>
            <w:r w:rsidR="00027006">
              <w:rPr>
                <w:webHidden/>
              </w:rPr>
            </w:r>
            <w:r w:rsidR="00027006">
              <w:rPr>
                <w:webHidden/>
              </w:rPr>
              <w:fldChar w:fldCharType="separate"/>
            </w:r>
            <w:r>
              <w:rPr>
                <w:webHidden/>
              </w:rPr>
              <w:t>11</w:t>
            </w:r>
            <w:r w:rsidR="00027006">
              <w:rPr>
                <w:webHidden/>
              </w:rPr>
              <w:fldChar w:fldCharType="end"/>
            </w:r>
          </w:hyperlink>
        </w:p>
        <w:p w:rsidR="00027006" w:rsidRDefault="006431DB">
          <w:pPr>
            <w:pStyle w:val="TOC1"/>
            <w:tabs>
              <w:tab w:val="left" w:pos="446"/>
            </w:tabs>
            <w:rPr>
              <w:spacing w:val="0"/>
              <w:sz w:val="22"/>
              <w:szCs w:val="22"/>
            </w:rPr>
          </w:pPr>
          <w:hyperlink w:anchor="_Toc465627932" w:history="1">
            <w:r w:rsidR="00027006" w:rsidRPr="00561317">
              <w:rPr>
                <w:rStyle w:val="Hyperlink"/>
              </w:rPr>
              <w:t>2.</w:t>
            </w:r>
            <w:r w:rsidR="00027006">
              <w:rPr>
                <w:spacing w:val="0"/>
                <w:sz w:val="22"/>
                <w:szCs w:val="22"/>
              </w:rPr>
              <w:tab/>
            </w:r>
            <w:r w:rsidR="00027006" w:rsidRPr="00561317">
              <w:rPr>
                <w:rStyle w:val="Hyperlink"/>
              </w:rPr>
              <w:t>Project Overview and Scope</w:t>
            </w:r>
            <w:r w:rsidR="00027006">
              <w:rPr>
                <w:webHidden/>
              </w:rPr>
              <w:tab/>
            </w:r>
            <w:r w:rsidR="00027006">
              <w:rPr>
                <w:webHidden/>
              </w:rPr>
              <w:fldChar w:fldCharType="begin"/>
            </w:r>
            <w:r w:rsidR="00027006">
              <w:rPr>
                <w:webHidden/>
              </w:rPr>
              <w:instrText xml:space="preserve"> PAGEREF _Toc465627932 \h </w:instrText>
            </w:r>
            <w:r w:rsidR="00027006">
              <w:rPr>
                <w:webHidden/>
              </w:rPr>
            </w:r>
            <w:r w:rsidR="00027006">
              <w:rPr>
                <w:webHidden/>
              </w:rPr>
              <w:fldChar w:fldCharType="separate"/>
            </w:r>
            <w:r>
              <w:rPr>
                <w:webHidden/>
              </w:rPr>
              <w:t>12</w:t>
            </w:r>
            <w:r w:rsidR="00027006">
              <w:rPr>
                <w:webHidden/>
              </w:rPr>
              <w:fldChar w:fldCharType="end"/>
            </w:r>
          </w:hyperlink>
        </w:p>
        <w:p w:rsidR="00027006" w:rsidRDefault="006431DB">
          <w:pPr>
            <w:pStyle w:val="TOC2"/>
            <w:tabs>
              <w:tab w:val="left" w:pos="1080"/>
            </w:tabs>
            <w:rPr>
              <w:spacing w:val="0"/>
              <w:sz w:val="22"/>
              <w:szCs w:val="22"/>
            </w:rPr>
          </w:pPr>
          <w:hyperlink w:anchor="_Toc465627933" w:history="1">
            <w:r w:rsidR="00027006" w:rsidRPr="00561317">
              <w:rPr>
                <w:rStyle w:val="Hyperlink"/>
              </w:rPr>
              <w:t>2.1</w:t>
            </w:r>
            <w:r w:rsidR="00027006">
              <w:rPr>
                <w:spacing w:val="0"/>
                <w:sz w:val="22"/>
                <w:szCs w:val="22"/>
              </w:rPr>
              <w:tab/>
            </w:r>
            <w:r w:rsidR="00027006" w:rsidRPr="00561317">
              <w:rPr>
                <w:rStyle w:val="Hyperlink"/>
              </w:rPr>
              <w:t>Project Background and Context</w:t>
            </w:r>
            <w:r w:rsidR="00027006">
              <w:rPr>
                <w:webHidden/>
              </w:rPr>
              <w:tab/>
            </w:r>
            <w:r w:rsidR="00027006">
              <w:rPr>
                <w:webHidden/>
              </w:rPr>
              <w:fldChar w:fldCharType="begin"/>
            </w:r>
            <w:r w:rsidR="00027006">
              <w:rPr>
                <w:webHidden/>
              </w:rPr>
              <w:instrText xml:space="preserve"> PAGEREF _Toc465627933 \h </w:instrText>
            </w:r>
            <w:r w:rsidR="00027006">
              <w:rPr>
                <w:webHidden/>
              </w:rPr>
            </w:r>
            <w:r w:rsidR="00027006">
              <w:rPr>
                <w:webHidden/>
              </w:rPr>
              <w:fldChar w:fldCharType="separate"/>
            </w:r>
            <w:r>
              <w:rPr>
                <w:webHidden/>
              </w:rPr>
              <w:t>12</w:t>
            </w:r>
            <w:r w:rsidR="00027006">
              <w:rPr>
                <w:webHidden/>
              </w:rPr>
              <w:fldChar w:fldCharType="end"/>
            </w:r>
          </w:hyperlink>
        </w:p>
        <w:p w:rsidR="00027006" w:rsidRDefault="006431DB">
          <w:pPr>
            <w:pStyle w:val="TOC2"/>
            <w:tabs>
              <w:tab w:val="left" w:pos="1080"/>
            </w:tabs>
            <w:rPr>
              <w:spacing w:val="0"/>
              <w:sz w:val="22"/>
              <w:szCs w:val="22"/>
            </w:rPr>
          </w:pPr>
          <w:hyperlink w:anchor="_Toc465627934" w:history="1">
            <w:r w:rsidR="00027006" w:rsidRPr="00561317">
              <w:rPr>
                <w:rStyle w:val="Hyperlink"/>
              </w:rPr>
              <w:t>2.2</w:t>
            </w:r>
            <w:r w:rsidR="00027006">
              <w:rPr>
                <w:spacing w:val="0"/>
                <w:sz w:val="22"/>
                <w:szCs w:val="22"/>
              </w:rPr>
              <w:tab/>
            </w:r>
            <w:r w:rsidR="00027006" w:rsidRPr="00561317">
              <w:rPr>
                <w:rStyle w:val="Hyperlink"/>
              </w:rPr>
              <w:t>Project Objectives</w:t>
            </w:r>
            <w:r w:rsidR="00027006">
              <w:rPr>
                <w:webHidden/>
              </w:rPr>
              <w:tab/>
            </w:r>
            <w:r w:rsidR="00027006">
              <w:rPr>
                <w:webHidden/>
              </w:rPr>
              <w:fldChar w:fldCharType="begin"/>
            </w:r>
            <w:r w:rsidR="00027006">
              <w:rPr>
                <w:webHidden/>
              </w:rPr>
              <w:instrText xml:space="preserve"> PAGEREF _Toc465627934 \h </w:instrText>
            </w:r>
            <w:r w:rsidR="00027006">
              <w:rPr>
                <w:webHidden/>
              </w:rPr>
            </w:r>
            <w:r w:rsidR="00027006">
              <w:rPr>
                <w:webHidden/>
              </w:rPr>
              <w:fldChar w:fldCharType="separate"/>
            </w:r>
            <w:r>
              <w:rPr>
                <w:webHidden/>
              </w:rPr>
              <w:t>12</w:t>
            </w:r>
            <w:r w:rsidR="00027006">
              <w:rPr>
                <w:webHidden/>
              </w:rPr>
              <w:fldChar w:fldCharType="end"/>
            </w:r>
          </w:hyperlink>
        </w:p>
        <w:p w:rsidR="00027006" w:rsidRDefault="006431DB">
          <w:pPr>
            <w:pStyle w:val="TOC2"/>
            <w:tabs>
              <w:tab w:val="left" w:pos="1080"/>
            </w:tabs>
            <w:rPr>
              <w:spacing w:val="0"/>
              <w:sz w:val="22"/>
              <w:szCs w:val="22"/>
            </w:rPr>
          </w:pPr>
          <w:hyperlink w:anchor="_Toc465627935" w:history="1">
            <w:r w:rsidR="00027006" w:rsidRPr="00561317">
              <w:rPr>
                <w:rStyle w:val="Hyperlink"/>
              </w:rPr>
              <w:t>2.3</w:t>
            </w:r>
            <w:r w:rsidR="00027006">
              <w:rPr>
                <w:spacing w:val="0"/>
                <w:sz w:val="22"/>
                <w:szCs w:val="22"/>
              </w:rPr>
              <w:tab/>
            </w:r>
            <w:r w:rsidR="00027006" w:rsidRPr="00561317">
              <w:rPr>
                <w:rStyle w:val="Hyperlink"/>
              </w:rPr>
              <w:t>Project Scope Overview</w:t>
            </w:r>
            <w:r w:rsidR="00027006">
              <w:rPr>
                <w:webHidden/>
              </w:rPr>
              <w:tab/>
            </w:r>
            <w:r w:rsidR="00027006">
              <w:rPr>
                <w:webHidden/>
              </w:rPr>
              <w:fldChar w:fldCharType="begin"/>
            </w:r>
            <w:r w:rsidR="00027006">
              <w:rPr>
                <w:webHidden/>
              </w:rPr>
              <w:instrText xml:space="preserve"> PAGEREF _Toc465627935 \h </w:instrText>
            </w:r>
            <w:r w:rsidR="00027006">
              <w:rPr>
                <w:webHidden/>
              </w:rPr>
            </w:r>
            <w:r w:rsidR="00027006">
              <w:rPr>
                <w:webHidden/>
              </w:rPr>
              <w:fldChar w:fldCharType="separate"/>
            </w:r>
            <w:r>
              <w:rPr>
                <w:webHidden/>
              </w:rPr>
              <w:t>12</w:t>
            </w:r>
            <w:r w:rsidR="00027006">
              <w:rPr>
                <w:webHidden/>
              </w:rPr>
              <w:fldChar w:fldCharType="end"/>
            </w:r>
          </w:hyperlink>
        </w:p>
        <w:p w:rsidR="00027006" w:rsidRDefault="006431DB">
          <w:pPr>
            <w:pStyle w:val="TOC2"/>
            <w:tabs>
              <w:tab w:val="left" w:pos="1080"/>
            </w:tabs>
            <w:rPr>
              <w:spacing w:val="0"/>
              <w:sz w:val="22"/>
              <w:szCs w:val="22"/>
            </w:rPr>
          </w:pPr>
          <w:hyperlink w:anchor="_Toc465627936" w:history="1">
            <w:r w:rsidR="00027006" w:rsidRPr="00561317">
              <w:rPr>
                <w:rStyle w:val="Hyperlink"/>
              </w:rPr>
              <w:t>2.4</w:t>
            </w:r>
            <w:r w:rsidR="00027006">
              <w:rPr>
                <w:spacing w:val="0"/>
                <w:sz w:val="22"/>
                <w:szCs w:val="22"/>
              </w:rPr>
              <w:tab/>
            </w:r>
            <w:r w:rsidR="00027006" w:rsidRPr="00561317">
              <w:rPr>
                <w:rStyle w:val="Hyperlink"/>
              </w:rPr>
              <w:t>Design and Construction</w:t>
            </w:r>
            <w:r w:rsidR="00027006">
              <w:rPr>
                <w:webHidden/>
              </w:rPr>
              <w:tab/>
            </w:r>
            <w:r w:rsidR="00027006">
              <w:rPr>
                <w:webHidden/>
              </w:rPr>
              <w:fldChar w:fldCharType="begin"/>
            </w:r>
            <w:r w:rsidR="00027006">
              <w:rPr>
                <w:webHidden/>
              </w:rPr>
              <w:instrText xml:space="preserve"> PAGEREF _Toc465627936 \h </w:instrText>
            </w:r>
            <w:r w:rsidR="00027006">
              <w:rPr>
                <w:webHidden/>
              </w:rPr>
            </w:r>
            <w:r w:rsidR="00027006">
              <w:rPr>
                <w:webHidden/>
              </w:rPr>
              <w:fldChar w:fldCharType="separate"/>
            </w:r>
            <w:r>
              <w:rPr>
                <w:webHidden/>
              </w:rPr>
              <w:t>13</w:t>
            </w:r>
            <w:r w:rsidR="00027006">
              <w:rPr>
                <w:webHidden/>
              </w:rPr>
              <w:fldChar w:fldCharType="end"/>
            </w:r>
          </w:hyperlink>
        </w:p>
        <w:p w:rsidR="00027006" w:rsidRDefault="006431DB">
          <w:pPr>
            <w:pStyle w:val="TOC3"/>
            <w:tabs>
              <w:tab w:val="left" w:pos="1800"/>
            </w:tabs>
            <w:rPr>
              <w:spacing w:val="0"/>
              <w:sz w:val="22"/>
              <w:szCs w:val="22"/>
            </w:rPr>
          </w:pPr>
          <w:hyperlink w:anchor="_Toc465627937" w:history="1">
            <w:r w:rsidR="00027006" w:rsidRPr="00561317">
              <w:rPr>
                <w:rStyle w:val="Hyperlink"/>
              </w:rPr>
              <w:t>2.4.1</w:t>
            </w:r>
            <w:r w:rsidR="00027006">
              <w:rPr>
                <w:spacing w:val="0"/>
                <w:sz w:val="22"/>
                <w:szCs w:val="22"/>
              </w:rPr>
              <w:tab/>
            </w:r>
            <w:r w:rsidR="00027006" w:rsidRPr="00561317">
              <w:rPr>
                <w:rStyle w:val="Hyperlink"/>
              </w:rPr>
              <w:t>Scope of Works</w:t>
            </w:r>
            <w:r w:rsidR="00027006">
              <w:rPr>
                <w:webHidden/>
              </w:rPr>
              <w:tab/>
            </w:r>
            <w:r w:rsidR="00027006">
              <w:rPr>
                <w:webHidden/>
              </w:rPr>
              <w:fldChar w:fldCharType="begin"/>
            </w:r>
            <w:r w:rsidR="00027006">
              <w:rPr>
                <w:webHidden/>
              </w:rPr>
              <w:instrText xml:space="preserve"> PAGEREF _Toc465627937 \h </w:instrText>
            </w:r>
            <w:r w:rsidR="00027006">
              <w:rPr>
                <w:webHidden/>
              </w:rPr>
            </w:r>
            <w:r w:rsidR="00027006">
              <w:rPr>
                <w:webHidden/>
              </w:rPr>
              <w:fldChar w:fldCharType="separate"/>
            </w:r>
            <w:r>
              <w:rPr>
                <w:webHidden/>
              </w:rPr>
              <w:t>13</w:t>
            </w:r>
            <w:r w:rsidR="00027006">
              <w:rPr>
                <w:webHidden/>
              </w:rPr>
              <w:fldChar w:fldCharType="end"/>
            </w:r>
          </w:hyperlink>
        </w:p>
        <w:p w:rsidR="00027006" w:rsidRDefault="006431DB">
          <w:pPr>
            <w:pStyle w:val="TOC3"/>
            <w:tabs>
              <w:tab w:val="left" w:pos="1800"/>
            </w:tabs>
            <w:rPr>
              <w:spacing w:val="0"/>
              <w:sz w:val="22"/>
              <w:szCs w:val="22"/>
            </w:rPr>
          </w:pPr>
          <w:hyperlink w:anchor="_Toc465627938" w:history="1">
            <w:r w:rsidR="00027006" w:rsidRPr="00561317">
              <w:rPr>
                <w:rStyle w:val="Hyperlink"/>
              </w:rPr>
              <w:t>2.4.2</w:t>
            </w:r>
            <w:r w:rsidR="00027006">
              <w:rPr>
                <w:spacing w:val="0"/>
                <w:sz w:val="22"/>
                <w:szCs w:val="22"/>
              </w:rPr>
              <w:tab/>
            </w:r>
            <w:r w:rsidR="00027006" w:rsidRPr="00561317">
              <w:rPr>
                <w:rStyle w:val="Hyperlink"/>
              </w:rPr>
              <w:t>Design Principles</w:t>
            </w:r>
            <w:r w:rsidR="00027006">
              <w:rPr>
                <w:webHidden/>
              </w:rPr>
              <w:tab/>
            </w:r>
            <w:r w:rsidR="00027006">
              <w:rPr>
                <w:webHidden/>
              </w:rPr>
              <w:fldChar w:fldCharType="begin"/>
            </w:r>
            <w:r w:rsidR="00027006">
              <w:rPr>
                <w:webHidden/>
              </w:rPr>
              <w:instrText xml:space="preserve"> PAGEREF _Toc465627938 \h </w:instrText>
            </w:r>
            <w:r w:rsidR="00027006">
              <w:rPr>
                <w:webHidden/>
              </w:rPr>
            </w:r>
            <w:r w:rsidR="00027006">
              <w:rPr>
                <w:webHidden/>
              </w:rPr>
              <w:fldChar w:fldCharType="separate"/>
            </w:r>
            <w:r>
              <w:rPr>
                <w:webHidden/>
              </w:rPr>
              <w:t>13</w:t>
            </w:r>
            <w:r w:rsidR="00027006">
              <w:rPr>
                <w:webHidden/>
              </w:rPr>
              <w:fldChar w:fldCharType="end"/>
            </w:r>
          </w:hyperlink>
        </w:p>
        <w:p w:rsidR="00027006" w:rsidRDefault="006431DB">
          <w:pPr>
            <w:pStyle w:val="TOC3"/>
            <w:tabs>
              <w:tab w:val="left" w:pos="1800"/>
            </w:tabs>
            <w:rPr>
              <w:spacing w:val="0"/>
              <w:sz w:val="22"/>
              <w:szCs w:val="22"/>
            </w:rPr>
          </w:pPr>
          <w:hyperlink w:anchor="_Toc465627939" w:history="1">
            <w:r w:rsidR="00027006" w:rsidRPr="00561317">
              <w:rPr>
                <w:rStyle w:val="Hyperlink"/>
              </w:rPr>
              <w:t>2.4.3</w:t>
            </w:r>
            <w:r w:rsidR="00027006">
              <w:rPr>
                <w:spacing w:val="0"/>
                <w:sz w:val="22"/>
                <w:szCs w:val="22"/>
              </w:rPr>
              <w:tab/>
            </w:r>
            <w:r w:rsidR="00027006" w:rsidRPr="00561317">
              <w:rPr>
                <w:rStyle w:val="Hyperlink"/>
              </w:rPr>
              <w:t>Construction Principles</w:t>
            </w:r>
            <w:r w:rsidR="00027006">
              <w:rPr>
                <w:webHidden/>
              </w:rPr>
              <w:tab/>
            </w:r>
            <w:r w:rsidR="00027006">
              <w:rPr>
                <w:webHidden/>
              </w:rPr>
              <w:fldChar w:fldCharType="begin"/>
            </w:r>
            <w:r w:rsidR="00027006">
              <w:rPr>
                <w:webHidden/>
              </w:rPr>
              <w:instrText xml:space="preserve"> PAGEREF _Toc465627939 \h </w:instrText>
            </w:r>
            <w:r w:rsidR="00027006">
              <w:rPr>
                <w:webHidden/>
              </w:rPr>
            </w:r>
            <w:r w:rsidR="00027006">
              <w:rPr>
                <w:webHidden/>
              </w:rPr>
              <w:fldChar w:fldCharType="separate"/>
            </w:r>
            <w:r>
              <w:rPr>
                <w:webHidden/>
              </w:rPr>
              <w:t>14</w:t>
            </w:r>
            <w:r w:rsidR="00027006">
              <w:rPr>
                <w:webHidden/>
              </w:rPr>
              <w:fldChar w:fldCharType="end"/>
            </w:r>
          </w:hyperlink>
        </w:p>
        <w:p w:rsidR="00027006" w:rsidRDefault="006431DB">
          <w:pPr>
            <w:pStyle w:val="TOC3"/>
            <w:tabs>
              <w:tab w:val="left" w:pos="1800"/>
            </w:tabs>
            <w:rPr>
              <w:spacing w:val="0"/>
              <w:sz w:val="22"/>
              <w:szCs w:val="22"/>
            </w:rPr>
          </w:pPr>
          <w:hyperlink w:anchor="_Toc465627940" w:history="1">
            <w:r w:rsidR="00027006" w:rsidRPr="00561317">
              <w:rPr>
                <w:rStyle w:val="Hyperlink"/>
              </w:rPr>
              <w:t>2.4.4</w:t>
            </w:r>
            <w:r w:rsidR="00027006">
              <w:rPr>
                <w:spacing w:val="0"/>
                <w:sz w:val="22"/>
                <w:szCs w:val="22"/>
              </w:rPr>
              <w:tab/>
            </w:r>
            <w:r w:rsidR="00027006" w:rsidRPr="00561317">
              <w:rPr>
                <w:rStyle w:val="Hyperlink"/>
              </w:rPr>
              <w:t>Packaging or Staging [#OPTIONAL.  DELETE IF NOT APPLICABLE TO THE PROJECT]</w:t>
            </w:r>
            <w:r w:rsidR="00027006">
              <w:rPr>
                <w:webHidden/>
              </w:rPr>
              <w:tab/>
            </w:r>
            <w:r w:rsidR="00027006">
              <w:rPr>
                <w:webHidden/>
              </w:rPr>
              <w:fldChar w:fldCharType="begin"/>
            </w:r>
            <w:r w:rsidR="00027006">
              <w:rPr>
                <w:webHidden/>
              </w:rPr>
              <w:instrText xml:space="preserve"> PAGEREF _Toc465627940 \h </w:instrText>
            </w:r>
            <w:r w:rsidR="00027006">
              <w:rPr>
                <w:webHidden/>
              </w:rPr>
            </w:r>
            <w:r w:rsidR="00027006">
              <w:rPr>
                <w:webHidden/>
              </w:rPr>
              <w:fldChar w:fldCharType="separate"/>
            </w:r>
            <w:r>
              <w:rPr>
                <w:webHidden/>
              </w:rPr>
              <w:t>14</w:t>
            </w:r>
            <w:r w:rsidR="00027006">
              <w:rPr>
                <w:webHidden/>
              </w:rPr>
              <w:fldChar w:fldCharType="end"/>
            </w:r>
          </w:hyperlink>
        </w:p>
        <w:p w:rsidR="00027006" w:rsidRDefault="006431DB">
          <w:pPr>
            <w:pStyle w:val="TOC3"/>
            <w:tabs>
              <w:tab w:val="left" w:pos="1800"/>
            </w:tabs>
            <w:rPr>
              <w:spacing w:val="0"/>
              <w:sz w:val="22"/>
              <w:szCs w:val="22"/>
            </w:rPr>
          </w:pPr>
          <w:hyperlink w:anchor="_Toc465627941" w:history="1">
            <w:r w:rsidR="00027006" w:rsidRPr="00561317">
              <w:rPr>
                <w:rStyle w:val="Hyperlink"/>
              </w:rPr>
              <w:t>2.4.5</w:t>
            </w:r>
            <w:r w:rsidR="00027006">
              <w:rPr>
                <w:spacing w:val="0"/>
                <w:sz w:val="22"/>
                <w:szCs w:val="22"/>
              </w:rPr>
              <w:tab/>
            </w:r>
            <w:r w:rsidR="00027006" w:rsidRPr="00561317">
              <w:rPr>
                <w:rStyle w:val="Hyperlink"/>
              </w:rPr>
              <w:t>Equipment / ICT [#OPTIONAL.  DELETE IF NOT APPLICABLE TO THE PROJECT]</w:t>
            </w:r>
            <w:r w:rsidR="00027006">
              <w:rPr>
                <w:webHidden/>
              </w:rPr>
              <w:tab/>
            </w:r>
            <w:r w:rsidR="00027006">
              <w:rPr>
                <w:webHidden/>
              </w:rPr>
              <w:fldChar w:fldCharType="begin"/>
            </w:r>
            <w:r w:rsidR="00027006">
              <w:rPr>
                <w:webHidden/>
              </w:rPr>
              <w:instrText xml:space="preserve"> PAGEREF _Toc465627941 \h </w:instrText>
            </w:r>
            <w:r w:rsidR="00027006">
              <w:rPr>
                <w:webHidden/>
              </w:rPr>
            </w:r>
            <w:r w:rsidR="00027006">
              <w:rPr>
                <w:webHidden/>
              </w:rPr>
              <w:fldChar w:fldCharType="separate"/>
            </w:r>
            <w:r>
              <w:rPr>
                <w:webHidden/>
              </w:rPr>
              <w:t>14</w:t>
            </w:r>
            <w:r w:rsidR="00027006">
              <w:rPr>
                <w:webHidden/>
              </w:rPr>
              <w:fldChar w:fldCharType="end"/>
            </w:r>
          </w:hyperlink>
        </w:p>
        <w:p w:rsidR="00027006" w:rsidRDefault="006431DB">
          <w:pPr>
            <w:pStyle w:val="TOC2"/>
            <w:tabs>
              <w:tab w:val="left" w:pos="1080"/>
            </w:tabs>
            <w:rPr>
              <w:spacing w:val="0"/>
              <w:sz w:val="22"/>
              <w:szCs w:val="22"/>
            </w:rPr>
          </w:pPr>
          <w:hyperlink w:anchor="_Toc465627942" w:history="1">
            <w:r w:rsidR="00027006" w:rsidRPr="00561317">
              <w:rPr>
                <w:rStyle w:val="Hyperlink"/>
              </w:rPr>
              <w:t>2.5</w:t>
            </w:r>
            <w:r w:rsidR="00027006">
              <w:rPr>
                <w:spacing w:val="0"/>
                <w:sz w:val="22"/>
                <w:szCs w:val="22"/>
              </w:rPr>
              <w:tab/>
            </w:r>
            <w:r w:rsidR="00027006" w:rsidRPr="00561317">
              <w:rPr>
                <w:rStyle w:val="Hyperlink"/>
              </w:rPr>
              <w:t>Project Services</w:t>
            </w:r>
            <w:r w:rsidR="00027006">
              <w:rPr>
                <w:webHidden/>
              </w:rPr>
              <w:tab/>
            </w:r>
            <w:r w:rsidR="00027006">
              <w:rPr>
                <w:webHidden/>
              </w:rPr>
              <w:fldChar w:fldCharType="begin"/>
            </w:r>
            <w:r w:rsidR="00027006">
              <w:rPr>
                <w:webHidden/>
              </w:rPr>
              <w:instrText xml:space="preserve"> PAGEREF _Toc465627942 \h </w:instrText>
            </w:r>
            <w:r w:rsidR="00027006">
              <w:rPr>
                <w:webHidden/>
              </w:rPr>
            </w:r>
            <w:r w:rsidR="00027006">
              <w:rPr>
                <w:webHidden/>
              </w:rPr>
              <w:fldChar w:fldCharType="separate"/>
            </w:r>
            <w:r>
              <w:rPr>
                <w:webHidden/>
              </w:rPr>
              <w:t>14</w:t>
            </w:r>
            <w:r w:rsidR="00027006">
              <w:rPr>
                <w:webHidden/>
              </w:rPr>
              <w:fldChar w:fldCharType="end"/>
            </w:r>
          </w:hyperlink>
        </w:p>
        <w:p w:rsidR="00027006" w:rsidRDefault="006431DB">
          <w:pPr>
            <w:pStyle w:val="TOC2"/>
            <w:tabs>
              <w:tab w:val="left" w:pos="1080"/>
            </w:tabs>
            <w:rPr>
              <w:spacing w:val="0"/>
              <w:sz w:val="22"/>
              <w:szCs w:val="22"/>
            </w:rPr>
          </w:pPr>
          <w:hyperlink w:anchor="_Toc465627943" w:history="1">
            <w:r w:rsidR="00027006" w:rsidRPr="00561317">
              <w:rPr>
                <w:rStyle w:val="Hyperlink"/>
              </w:rPr>
              <w:t>2.6</w:t>
            </w:r>
            <w:r w:rsidR="00027006">
              <w:rPr>
                <w:spacing w:val="0"/>
                <w:sz w:val="22"/>
                <w:szCs w:val="22"/>
              </w:rPr>
              <w:tab/>
            </w:r>
            <w:r w:rsidR="00027006" w:rsidRPr="00561317">
              <w:rPr>
                <w:rStyle w:val="Hyperlink"/>
              </w:rPr>
              <w:t>Related State Projects [#OPTIONAL.  DELETE IF NOT APPLICABLE TO THE PROJECT]</w:t>
            </w:r>
            <w:r w:rsidR="00027006">
              <w:rPr>
                <w:webHidden/>
              </w:rPr>
              <w:tab/>
            </w:r>
            <w:r w:rsidR="00027006">
              <w:rPr>
                <w:webHidden/>
              </w:rPr>
              <w:fldChar w:fldCharType="begin"/>
            </w:r>
            <w:r w:rsidR="00027006">
              <w:rPr>
                <w:webHidden/>
              </w:rPr>
              <w:instrText xml:space="preserve"> PAGEREF _Toc465627943 \h </w:instrText>
            </w:r>
            <w:r w:rsidR="00027006">
              <w:rPr>
                <w:webHidden/>
              </w:rPr>
            </w:r>
            <w:r w:rsidR="00027006">
              <w:rPr>
                <w:webHidden/>
              </w:rPr>
              <w:fldChar w:fldCharType="separate"/>
            </w:r>
            <w:r>
              <w:rPr>
                <w:webHidden/>
              </w:rPr>
              <w:t>15</w:t>
            </w:r>
            <w:r w:rsidR="00027006">
              <w:rPr>
                <w:webHidden/>
              </w:rPr>
              <w:fldChar w:fldCharType="end"/>
            </w:r>
          </w:hyperlink>
        </w:p>
        <w:p w:rsidR="00027006" w:rsidRDefault="006431DB">
          <w:pPr>
            <w:pStyle w:val="TOC1"/>
            <w:tabs>
              <w:tab w:val="left" w:pos="446"/>
            </w:tabs>
            <w:rPr>
              <w:spacing w:val="0"/>
              <w:sz w:val="22"/>
              <w:szCs w:val="22"/>
            </w:rPr>
          </w:pPr>
          <w:hyperlink w:anchor="_Toc465627944" w:history="1">
            <w:r w:rsidR="00027006" w:rsidRPr="00561317">
              <w:rPr>
                <w:rStyle w:val="Hyperlink"/>
              </w:rPr>
              <w:t>3.</w:t>
            </w:r>
            <w:r w:rsidR="00027006">
              <w:rPr>
                <w:spacing w:val="0"/>
                <w:sz w:val="22"/>
                <w:szCs w:val="22"/>
              </w:rPr>
              <w:tab/>
            </w:r>
            <w:r w:rsidR="00027006" w:rsidRPr="00561317">
              <w:rPr>
                <w:rStyle w:val="Hyperlink"/>
              </w:rPr>
              <w:t>Site[s]</w:t>
            </w:r>
            <w:r w:rsidR="00027006">
              <w:rPr>
                <w:webHidden/>
              </w:rPr>
              <w:tab/>
            </w:r>
            <w:r w:rsidR="00027006">
              <w:rPr>
                <w:webHidden/>
              </w:rPr>
              <w:fldChar w:fldCharType="begin"/>
            </w:r>
            <w:r w:rsidR="00027006">
              <w:rPr>
                <w:webHidden/>
              </w:rPr>
              <w:instrText xml:space="preserve"> PAGEREF _Toc465627944 \h </w:instrText>
            </w:r>
            <w:r w:rsidR="00027006">
              <w:rPr>
                <w:webHidden/>
              </w:rPr>
            </w:r>
            <w:r w:rsidR="00027006">
              <w:rPr>
                <w:webHidden/>
              </w:rPr>
              <w:fldChar w:fldCharType="separate"/>
            </w:r>
            <w:r>
              <w:rPr>
                <w:webHidden/>
              </w:rPr>
              <w:t>16</w:t>
            </w:r>
            <w:r w:rsidR="00027006">
              <w:rPr>
                <w:webHidden/>
              </w:rPr>
              <w:fldChar w:fldCharType="end"/>
            </w:r>
          </w:hyperlink>
        </w:p>
        <w:p w:rsidR="00027006" w:rsidRDefault="006431DB">
          <w:pPr>
            <w:pStyle w:val="TOC2"/>
            <w:tabs>
              <w:tab w:val="left" w:pos="1080"/>
            </w:tabs>
            <w:rPr>
              <w:spacing w:val="0"/>
              <w:sz w:val="22"/>
              <w:szCs w:val="22"/>
            </w:rPr>
          </w:pPr>
          <w:hyperlink w:anchor="_Toc465627945" w:history="1">
            <w:r w:rsidR="00027006" w:rsidRPr="00561317">
              <w:rPr>
                <w:rStyle w:val="Hyperlink"/>
              </w:rPr>
              <w:t>3.1</w:t>
            </w:r>
            <w:r w:rsidR="00027006">
              <w:rPr>
                <w:spacing w:val="0"/>
                <w:sz w:val="22"/>
                <w:szCs w:val="22"/>
              </w:rPr>
              <w:tab/>
            </w:r>
            <w:r w:rsidR="00027006" w:rsidRPr="00561317">
              <w:rPr>
                <w:rStyle w:val="Hyperlink"/>
              </w:rPr>
              <w:t>Site Description</w:t>
            </w:r>
            <w:r w:rsidR="00027006">
              <w:rPr>
                <w:webHidden/>
              </w:rPr>
              <w:tab/>
            </w:r>
            <w:r w:rsidR="00027006">
              <w:rPr>
                <w:webHidden/>
              </w:rPr>
              <w:fldChar w:fldCharType="begin"/>
            </w:r>
            <w:r w:rsidR="00027006">
              <w:rPr>
                <w:webHidden/>
              </w:rPr>
              <w:instrText xml:space="preserve"> PAGEREF _Toc465627945 \h </w:instrText>
            </w:r>
            <w:r w:rsidR="00027006">
              <w:rPr>
                <w:webHidden/>
              </w:rPr>
            </w:r>
            <w:r w:rsidR="00027006">
              <w:rPr>
                <w:webHidden/>
              </w:rPr>
              <w:fldChar w:fldCharType="separate"/>
            </w:r>
            <w:r>
              <w:rPr>
                <w:webHidden/>
              </w:rPr>
              <w:t>16</w:t>
            </w:r>
            <w:r w:rsidR="00027006">
              <w:rPr>
                <w:webHidden/>
              </w:rPr>
              <w:fldChar w:fldCharType="end"/>
            </w:r>
          </w:hyperlink>
        </w:p>
        <w:p w:rsidR="00027006" w:rsidRDefault="006431DB">
          <w:pPr>
            <w:pStyle w:val="TOC2"/>
            <w:tabs>
              <w:tab w:val="left" w:pos="1080"/>
            </w:tabs>
            <w:rPr>
              <w:spacing w:val="0"/>
              <w:sz w:val="22"/>
              <w:szCs w:val="22"/>
            </w:rPr>
          </w:pPr>
          <w:hyperlink w:anchor="_Toc465627946" w:history="1">
            <w:r w:rsidR="00027006" w:rsidRPr="00561317">
              <w:rPr>
                <w:rStyle w:val="Hyperlink"/>
              </w:rPr>
              <w:t>3.2</w:t>
            </w:r>
            <w:r w:rsidR="00027006">
              <w:rPr>
                <w:spacing w:val="0"/>
                <w:sz w:val="22"/>
                <w:szCs w:val="22"/>
              </w:rPr>
              <w:tab/>
            </w:r>
            <w:r w:rsidR="00027006" w:rsidRPr="00561317">
              <w:rPr>
                <w:rStyle w:val="Hyperlink"/>
              </w:rPr>
              <w:t>Planning and Environment</w:t>
            </w:r>
            <w:r w:rsidR="00027006">
              <w:rPr>
                <w:webHidden/>
              </w:rPr>
              <w:tab/>
            </w:r>
            <w:r w:rsidR="00027006">
              <w:rPr>
                <w:webHidden/>
              </w:rPr>
              <w:fldChar w:fldCharType="begin"/>
            </w:r>
            <w:r w:rsidR="00027006">
              <w:rPr>
                <w:webHidden/>
              </w:rPr>
              <w:instrText xml:space="preserve"> PAGEREF _Toc465627946 \h </w:instrText>
            </w:r>
            <w:r w:rsidR="00027006">
              <w:rPr>
                <w:webHidden/>
              </w:rPr>
            </w:r>
            <w:r w:rsidR="00027006">
              <w:rPr>
                <w:webHidden/>
              </w:rPr>
              <w:fldChar w:fldCharType="separate"/>
            </w:r>
            <w:r>
              <w:rPr>
                <w:webHidden/>
              </w:rPr>
              <w:t>16</w:t>
            </w:r>
            <w:r w:rsidR="00027006">
              <w:rPr>
                <w:webHidden/>
              </w:rPr>
              <w:fldChar w:fldCharType="end"/>
            </w:r>
          </w:hyperlink>
        </w:p>
        <w:p w:rsidR="00027006" w:rsidRDefault="006431DB">
          <w:pPr>
            <w:pStyle w:val="TOC3"/>
            <w:tabs>
              <w:tab w:val="left" w:pos="1800"/>
            </w:tabs>
            <w:rPr>
              <w:spacing w:val="0"/>
              <w:sz w:val="22"/>
              <w:szCs w:val="22"/>
            </w:rPr>
          </w:pPr>
          <w:hyperlink w:anchor="_Toc465627947" w:history="1">
            <w:r w:rsidR="00027006" w:rsidRPr="00561317">
              <w:rPr>
                <w:rStyle w:val="Hyperlink"/>
              </w:rPr>
              <w:t>3.2.1</w:t>
            </w:r>
            <w:r w:rsidR="00027006">
              <w:rPr>
                <w:spacing w:val="0"/>
                <w:sz w:val="22"/>
                <w:szCs w:val="22"/>
              </w:rPr>
              <w:tab/>
            </w:r>
            <w:r w:rsidR="00027006" w:rsidRPr="00561317">
              <w:rPr>
                <w:rStyle w:val="Hyperlink"/>
              </w:rPr>
              <w:t>Planning, Environmental and Heritage Approvals</w:t>
            </w:r>
            <w:r w:rsidR="00027006">
              <w:rPr>
                <w:webHidden/>
              </w:rPr>
              <w:tab/>
            </w:r>
            <w:r w:rsidR="00027006">
              <w:rPr>
                <w:webHidden/>
              </w:rPr>
              <w:fldChar w:fldCharType="begin"/>
            </w:r>
            <w:r w:rsidR="00027006">
              <w:rPr>
                <w:webHidden/>
              </w:rPr>
              <w:instrText xml:space="preserve"> PAGEREF _Toc465627947 \h </w:instrText>
            </w:r>
            <w:r w:rsidR="00027006">
              <w:rPr>
                <w:webHidden/>
              </w:rPr>
            </w:r>
            <w:r w:rsidR="00027006">
              <w:rPr>
                <w:webHidden/>
              </w:rPr>
              <w:fldChar w:fldCharType="separate"/>
            </w:r>
            <w:r>
              <w:rPr>
                <w:webHidden/>
              </w:rPr>
              <w:t>16</w:t>
            </w:r>
            <w:r w:rsidR="00027006">
              <w:rPr>
                <w:webHidden/>
              </w:rPr>
              <w:fldChar w:fldCharType="end"/>
            </w:r>
          </w:hyperlink>
        </w:p>
        <w:p w:rsidR="00027006" w:rsidRDefault="006431DB">
          <w:pPr>
            <w:pStyle w:val="TOC3"/>
            <w:tabs>
              <w:tab w:val="left" w:pos="1800"/>
            </w:tabs>
            <w:rPr>
              <w:spacing w:val="0"/>
              <w:sz w:val="22"/>
              <w:szCs w:val="22"/>
            </w:rPr>
          </w:pPr>
          <w:hyperlink w:anchor="_Toc465627948" w:history="1">
            <w:r w:rsidR="00027006" w:rsidRPr="00561317">
              <w:rPr>
                <w:rStyle w:val="Hyperlink"/>
              </w:rPr>
              <w:t>3.2.2</w:t>
            </w:r>
            <w:r w:rsidR="00027006">
              <w:rPr>
                <w:spacing w:val="0"/>
                <w:sz w:val="22"/>
                <w:szCs w:val="22"/>
              </w:rPr>
              <w:tab/>
            </w:r>
            <w:r w:rsidR="00027006" w:rsidRPr="00561317">
              <w:rPr>
                <w:rStyle w:val="Hyperlink"/>
              </w:rPr>
              <w:t>Environmental Assessments and Approvals</w:t>
            </w:r>
            <w:r w:rsidR="00027006">
              <w:rPr>
                <w:webHidden/>
              </w:rPr>
              <w:tab/>
            </w:r>
            <w:r w:rsidR="00027006">
              <w:rPr>
                <w:webHidden/>
              </w:rPr>
              <w:fldChar w:fldCharType="begin"/>
            </w:r>
            <w:r w:rsidR="00027006">
              <w:rPr>
                <w:webHidden/>
              </w:rPr>
              <w:instrText xml:space="preserve"> PAGEREF _Toc465627948 \h </w:instrText>
            </w:r>
            <w:r w:rsidR="00027006">
              <w:rPr>
                <w:webHidden/>
              </w:rPr>
            </w:r>
            <w:r w:rsidR="00027006">
              <w:rPr>
                <w:webHidden/>
              </w:rPr>
              <w:fldChar w:fldCharType="separate"/>
            </w:r>
            <w:r>
              <w:rPr>
                <w:webHidden/>
              </w:rPr>
              <w:t>18</w:t>
            </w:r>
            <w:r w:rsidR="00027006">
              <w:rPr>
                <w:webHidden/>
              </w:rPr>
              <w:fldChar w:fldCharType="end"/>
            </w:r>
          </w:hyperlink>
        </w:p>
        <w:p w:rsidR="00027006" w:rsidRDefault="006431DB">
          <w:pPr>
            <w:pStyle w:val="TOC2"/>
            <w:tabs>
              <w:tab w:val="left" w:pos="1080"/>
            </w:tabs>
            <w:rPr>
              <w:spacing w:val="0"/>
              <w:sz w:val="22"/>
              <w:szCs w:val="22"/>
            </w:rPr>
          </w:pPr>
          <w:hyperlink w:anchor="_Toc465627949" w:history="1">
            <w:r w:rsidR="00027006" w:rsidRPr="00561317">
              <w:rPr>
                <w:rStyle w:val="Hyperlink"/>
              </w:rPr>
              <w:t>3.3</w:t>
            </w:r>
            <w:r w:rsidR="00027006">
              <w:rPr>
                <w:spacing w:val="0"/>
                <w:sz w:val="22"/>
                <w:szCs w:val="22"/>
              </w:rPr>
              <w:tab/>
            </w:r>
            <w:r w:rsidR="00027006" w:rsidRPr="00561317">
              <w:rPr>
                <w:rStyle w:val="Hyperlink"/>
              </w:rPr>
              <w:t>Site Investigations and Information</w:t>
            </w:r>
            <w:r w:rsidR="00027006">
              <w:rPr>
                <w:webHidden/>
              </w:rPr>
              <w:tab/>
            </w:r>
            <w:r w:rsidR="00027006">
              <w:rPr>
                <w:webHidden/>
              </w:rPr>
              <w:fldChar w:fldCharType="begin"/>
            </w:r>
            <w:r w:rsidR="00027006">
              <w:rPr>
                <w:webHidden/>
              </w:rPr>
              <w:instrText xml:space="preserve"> PAGEREF _Toc465627949 \h </w:instrText>
            </w:r>
            <w:r w:rsidR="00027006">
              <w:rPr>
                <w:webHidden/>
              </w:rPr>
            </w:r>
            <w:r w:rsidR="00027006">
              <w:rPr>
                <w:webHidden/>
              </w:rPr>
              <w:fldChar w:fldCharType="separate"/>
            </w:r>
            <w:r>
              <w:rPr>
                <w:webHidden/>
              </w:rPr>
              <w:t>20</w:t>
            </w:r>
            <w:r w:rsidR="00027006">
              <w:rPr>
                <w:webHidden/>
              </w:rPr>
              <w:fldChar w:fldCharType="end"/>
            </w:r>
          </w:hyperlink>
        </w:p>
        <w:p w:rsidR="00027006" w:rsidRDefault="006431DB">
          <w:pPr>
            <w:pStyle w:val="TOC2"/>
            <w:tabs>
              <w:tab w:val="left" w:pos="1080"/>
            </w:tabs>
            <w:rPr>
              <w:spacing w:val="0"/>
              <w:sz w:val="22"/>
              <w:szCs w:val="22"/>
            </w:rPr>
          </w:pPr>
          <w:hyperlink w:anchor="_Toc465627950" w:history="1">
            <w:r w:rsidR="00027006" w:rsidRPr="00561317">
              <w:rPr>
                <w:rStyle w:val="Hyperlink"/>
              </w:rPr>
              <w:t>3.4</w:t>
            </w:r>
            <w:r w:rsidR="00027006">
              <w:rPr>
                <w:spacing w:val="0"/>
                <w:sz w:val="22"/>
                <w:szCs w:val="22"/>
              </w:rPr>
              <w:tab/>
            </w:r>
            <w:r w:rsidR="00027006" w:rsidRPr="00561317">
              <w:rPr>
                <w:rStyle w:val="Hyperlink"/>
              </w:rPr>
              <w:t>Utilities and Local Infrastructure [#OPTIONAL.  DELETE IF NOT APPLICABLE TO THE PROJECT]</w:t>
            </w:r>
            <w:r w:rsidR="00027006">
              <w:rPr>
                <w:webHidden/>
              </w:rPr>
              <w:tab/>
            </w:r>
            <w:r w:rsidR="00027006">
              <w:rPr>
                <w:webHidden/>
              </w:rPr>
              <w:fldChar w:fldCharType="begin"/>
            </w:r>
            <w:r w:rsidR="00027006">
              <w:rPr>
                <w:webHidden/>
              </w:rPr>
              <w:instrText xml:space="preserve"> PAGEREF _Toc465627950 \h </w:instrText>
            </w:r>
            <w:r w:rsidR="00027006">
              <w:rPr>
                <w:webHidden/>
              </w:rPr>
            </w:r>
            <w:r w:rsidR="00027006">
              <w:rPr>
                <w:webHidden/>
              </w:rPr>
              <w:fldChar w:fldCharType="separate"/>
            </w:r>
            <w:r>
              <w:rPr>
                <w:webHidden/>
              </w:rPr>
              <w:t>21</w:t>
            </w:r>
            <w:r w:rsidR="00027006">
              <w:rPr>
                <w:webHidden/>
              </w:rPr>
              <w:fldChar w:fldCharType="end"/>
            </w:r>
          </w:hyperlink>
        </w:p>
        <w:p w:rsidR="00027006" w:rsidRDefault="006431DB">
          <w:pPr>
            <w:pStyle w:val="TOC2"/>
            <w:tabs>
              <w:tab w:val="left" w:pos="1080"/>
            </w:tabs>
            <w:rPr>
              <w:spacing w:val="0"/>
              <w:sz w:val="22"/>
              <w:szCs w:val="22"/>
            </w:rPr>
          </w:pPr>
          <w:hyperlink w:anchor="_Toc465627951" w:history="1">
            <w:r w:rsidR="00027006" w:rsidRPr="00561317">
              <w:rPr>
                <w:rStyle w:val="Hyperlink"/>
              </w:rPr>
              <w:t>3.5</w:t>
            </w:r>
            <w:r w:rsidR="00027006">
              <w:rPr>
                <w:spacing w:val="0"/>
                <w:sz w:val="22"/>
                <w:szCs w:val="22"/>
              </w:rPr>
              <w:tab/>
            </w:r>
            <w:r w:rsidR="00027006" w:rsidRPr="00561317">
              <w:rPr>
                <w:rStyle w:val="Hyperlink"/>
              </w:rPr>
              <w:t>Site Access [#OPTIONAL.  DELETE IF NOT APPLICABLE TO THE PROJECT]</w:t>
            </w:r>
            <w:r w:rsidR="00027006">
              <w:rPr>
                <w:webHidden/>
              </w:rPr>
              <w:tab/>
            </w:r>
            <w:r w:rsidR="00027006">
              <w:rPr>
                <w:webHidden/>
              </w:rPr>
              <w:fldChar w:fldCharType="begin"/>
            </w:r>
            <w:r w:rsidR="00027006">
              <w:rPr>
                <w:webHidden/>
              </w:rPr>
              <w:instrText xml:space="preserve"> PAGEREF _Toc465627951 \h </w:instrText>
            </w:r>
            <w:r w:rsidR="00027006">
              <w:rPr>
                <w:webHidden/>
              </w:rPr>
            </w:r>
            <w:r w:rsidR="00027006">
              <w:rPr>
                <w:webHidden/>
              </w:rPr>
              <w:fldChar w:fldCharType="separate"/>
            </w:r>
            <w:r>
              <w:rPr>
                <w:webHidden/>
              </w:rPr>
              <w:t>21</w:t>
            </w:r>
            <w:r w:rsidR="00027006">
              <w:rPr>
                <w:webHidden/>
              </w:rPr>
              <w:fldChar w:fldCharType="end"/>
            </w:r>
          </w:hyperlink>
        </w:p>
        <w:p w:rsidR="00027006" w:rsidRDefault="006431DB">
          <w:pPr>
            <w:pStyle w:val="TOC1"/>
            <w:tabs>
              <w:tab w:val="left" w:pos="446"/>
            </w:tabs>
            <w:rPr>
              <w:spacing w:val="0"/>
              <w:sz w:val="22"/>
              <w:szCs w:val="22"/>
            </w:rPr>
          </w:pPr>
          <w:hyperlink w:anchor="_Toc465627952" w:history="1">
            <w:r w:rsidR="00027006" w:rsidRPr="00561317">
              <w:rPr>
                <w:rStyle w:val="Hyperlink"/>
              </w:rPr>
              <w:t>4.</w:t>
            </w:r>
            <w:r w:rsidR="00027006">
              <w:rPr>
                <w:spacing w:val="0"/>
                <w:sz w:val="22"/>
                <w:szCs w:val="22"/>
              </w:rPr>
              <w:tab/>
            </w:r>
            <w:r w:rsidR="00027006" w:rsidRPr="00561317">
              <w:rPr>
                <w:rStyle w:val="Hyperlink"/>
              </w:rPr>
              <w:t>Key Project Issues</w:t>
            </w:r>
            <w:r w:rsidR="00027006">
              <w:rPr>
                <w:webHidden/>
              </w:rPr>
              <w:tab/>
            </w:r>
            <w:r w:rsidR="00027006">
              <w:rPr>
                <w:webHidden/>
              </w:rPr>
              <w:fldChar w:fldCharType="begin"/>
            </w:r>
            <w:r w:rsidR="00027006">
              <w:rPr>
                <w:webHidden/>
              </w:rPr>
              <w:instrText xml:space="preserve"> PAGEREF _Toc465627952 \h </w:instrText>
            </w:r>
            <w:r w:rsidR="00027006">
              <w:rPr>
                <w:webHidden/>
              </w:rPr>
            </w:r>
            <w:r w:rsidR="00027006">
              <w:rPr>
                <w:webHidden/>
              </w:rPr>
              <w:fldChar w:fldCharType="separate"/>
            </w:r>
            <w:r>
              <w:rPr>
                <w:webHidden/>
              </w:rPr>
              <w:t>22</w:t>
            </w:r>
            <w:r w:rsidR="00027006">
              <w:rPr>
                <w:webHidden/>
              </w:rPr>
              <w:fldChar w:fldCharType="end"/>
            </w:r>
          </w:hyperlink>
        </w:p>
        <w:p w:rsidR="00027006" w:rsidRDefault="006431DB">
          <w:pPr>
            <w:pStyle w:val="TOC2"/>
            <w:tabs>
              <w:tab w:val="left" w:pos="1080"/>
            </w:tabs>
            <w:rPr>
              <w:spacing w:val="0"/>
              <w:sz w:val="22"/>
              <w:szCs w:val="22"/>
            </w:rPr>
          </w:pPr>
          <w:hyperlink w:anchor="_Toc465627953" w:history="1">
            <w:r w:rsidR="00027006" w:rsidRPr="00561317">
              <w:rPr>
                <w:rStyle w:val="Hyperlink"/>
              </w:rPr>
              <w:t>4.1</w:t>
            </w:r>
            <w:r w:rsidR="00027006">
              <w:rPr>
                <w:spacing w:val="0"/>
                <w:sz w:val="22"/>
                <w:szCs w:val="22"/>
              </w:rPr>
              <w:tab/>
            </w:r>
            <w:r w:rsidR="00027006" w:rsidRPr="00561317">
              <w:rPr>
                <w:rStyle w:val="Hyperlink"/>
                <w:i/>
              </w:rPr>
              <w:t>[Insert Key Project Issue]</w:t>
            </w:r>
            <w:r w:rsidR="00027006">
              <w:rPr>
                <w:webHidden/>
              </w:rPr>
              <w:tab/>
            </w:r>
            <w:r w:rsidR="00027006">
              <w:rPr>
                <w:webHidden/>
              </w:rPr>
              <w:fldChar w:fldCharType="begin"/>
            </w:r>
            <w:r w:rsidR="00027006">
              <w:rPr>
                <w:webHidden/>
              </w:rPr>
              <w:instrText xml:space="preserve"> PAGEREF _Toc465627953 \h </w:instrText>
            </w:r>
            <w:r w:rsidR="00027006">
              <w:rPr>
                <w:webHidden/>
              </w:rPr>
            </w:r>
            <w:r w:rsidR="00027006">
              <w:rPr>
                <w:webHidden/>
              </w:rPr>
              <w:fldChar w:fldCharType="separate"/>
            </w:r>
            <w:r>
              <w:rPr>
                <w:webHidden/>
              </w:rPr>
              <w:t>22</w:t>
            </w:r>
            <w:r w:rsidR="00027006">
              <w:rPr>
                <w:webHidden/>
              </w:rPr>
              <w:fldChar w:fldCharType="end"/>
            </w:r>
          </w:hyperlink>
        </w:p>
        <w:p w:rsidR="00027006" w:rsidRDefault="006431DB">
          <w:pPr>
            <w:pStyle w:val="TOC2"/>
            <w:tabs>
              <w:tab w:val="left" w:pos="1080"/>
            </w:tabs>
            <w:rPr>
              <w:spacing w:val="0"/>
              <w:sz w:val="22"/>
              <w:szCs w:val="22"/>
            </w:rPr>
          </w:pPr>
          <w:hyperlink w:anchor="_Toc465627954" w:history="1">
            <w:r w:rsidR="00027006" w:rsidRPr="00561317">
              <w:rPr>
                <w:rStyle w:val="Hyperlink"/>
              </w:rPr>
              <w:t>4.2</w:t>
            </w:r>
            <w:r w:rsidR="00027006">
              <w:rPr>
                <w:spacing w:val="0"/>
                <w:sz w:val="22"/>
                <w:szCs w:val="22"/>
              </w:rPr>
              <w:tab/>
            </w:r>
            <w:r w:rsidR="00027006" w:rsidRPr="00561317">
              <w:rPr>
                <w:rStyle w:val="Hyperlink"/>
                <w:i/>
              </w:rPr>
              <w:t>[Insert Key Project Issue]</w:t>
            </w:r>
            <w:r w:rsidR="00027006">
              <w:rPr>
                <w:webHidden/>
              </w:rPr>
              <w:tab/>
            </w:r>
            <w:r w:rsidR="00027006">
              <w:rPr>
                <w:webHidden/>
              </w:rPr>
              <w:fldChar w:fldCharType="begin"/>
            </w:r>
            <w:r w:rsidR="00027006">
              <w:rPr>
                <w:webHidden/>
              </w:rPr>
              <w:instrText xml:space="preserve"> PAGEREF _Toc465627954 \h </w:instrText>
            </w:r>
            <w:r w:rsidR="00027006">
              <w:rPr>
                <w:webHidden/>
              </w:rPr>
            </w:r>
            <w:r w:rsidR="00027006">
              <w:rPr>
                <w:webHidden/>
              </w:rPr>
              <w:fldChar w:fldCharType="separate"/>
            </w:r>
            <w:r>
              <w:rPr>
                <w:webHidden/>
              </w:rPr>
              <w:t>23</w:t>
            </w:r>
            <w:r w:rsidR="00027006">
              <w:rPr>
                <w:webHidden/>
              </w:rPr>
              <w:fldChar w:fldCharType="end"/>
            </w:r>
          </w:hyperlink>
        </w:p>
        <w:p w:rsidR="00027006" w:rsidRDefault="006431DB">
          <w:pPr>
            <w:pStyle w:val="TOC2"/>
            <w:tabs>
              <w:tab w:val="left" w:pos="1080"/>
            </w:tabs>
            <w:rPr>
              <w:spacing w:val="0"/>
              <w:sz w:val="22"/>
              <w:szCs w:val="22"/>
            </w:rPr>
          </w:pPr>
          <w:hyperlink w:anchor="_Toc465627955" w:history="1">
            <w:r w:rsidR="00027006" w:rsidRPr="00561317">
              <w:rPr>
                <w:rStyle w:val="Hyperlink"/>
              </w:rPr>
              <w:t>4.3</w:t>
            </w:r>
            <w:r w:rsidR="00027006">
              <w:rPr>
                <w:spacing w:val="0"/>
                <w:sz w:val="22"/>
                <w:szCs w:val="22"/>
              </w:rPr>
              <w:tab/>
            </w:r>
            <w:r w:rsidR="00027006" w:rsidRPr="00561317">
              <w:rPr>
                <w:rStyle w:val="Hyperlink"/>
                <w:i/>
              </w:rPr>
              <w:t>[Insert Key Project Issue]</w:t>
            </w:r>
            <w:r w:rsidR="00027006">
              <w:rPr>
                <w:webHidden/>
              </w:rPr>
              <w:tab/>
            </w:r>
            <w:r w:rsidR="00027006">
              <w:rPr>
                <w:webHidden/>
              </w:rPr>
              <w:fldChar w:fldCharType="begin"/>
            </w:r>
            <w:r w:rsidR="00027006">
              <w:rPr>
                <w:webHidden/>
              </w:rPr>
              <w:instrText xml:space="preserve"> PAGEREF _Toc465627955 \h </w:instrText>
            </w:r>
            <w:r w:rsidR="00027006">
              <w:rPr>
                <w:webHidden/>
              </w:rPr>
            </w:r>
            <w:r w:rsidR="00027006">
              <w:rPr>
                <w:webHidden/>
              </w:rPr>
              <w:fldChar w:fldCharType="separate"/>
            </w:r>
            <w:r>
              <w:rPr>
                <w:webHidden/>
              </w:rPr>
              <w:t>23</w:t>
            </w:r>
            <w:r w:rsidR="00027006">
              <w:rPr>
                <w:webHidden/>
              </w:rPr>
              <w:fldChar w:fldCharType="end"/>
            </w:r>
          </w:hyperlink>
        </w:p>
        <w:p w:rsidR="00027006" w:rsidRDefault="006431DB">
          <w:pPr>
            <w:pStyle w:val="TOC1"/>
            <w:tabs>
              <w:tab w:val="left" w:pos="446"/>
            </w:tabs>
            <w:rPr>
              <w:spacing w:val="0"/>
              <w:sz w:val="22"/>
              <w:szCs w:val="22"/>
            </w:rPr>
          </w:pPr>
          <w:hyperlink w:anchor="_Toc465627956" w:history="1">
            <w:r w:rsidR="00027006" w:rsidRPr="00561317">
              <w:rPr>
                <w:rStyle w:val="Hyperlink"/>
              </w:rPr>
              <w:t>5.</w:t>
            </w:r>
            <w:r w:rsidR="00027006">
              <w:rPr>
                <w:spacing w:val="0"/>
                <w:sz w:val="22"/>
                <w:szCs w:val="22"/>
              </w:rPr>
              <w:tab/>
            </w:r>
            <w:r w:rsidR="00027006" w:rsidRPr="00561317">
              <w:rPr>
                <w:rStyle w:val="Hyperlink"/>
              </w:rPr>
              <w:t>Commercial Framework</w:t>
            </w:r>
            <w:r w:rsidR="00027006">
              <w:rPr>
                <w:webHidden/>
              </w:rPr>
              <w:tab/>
            </w:r>
            <w:r w:rsidR="00027006">
              <w:rPr>
                <w:webHidden/>
              </w:rPr>
              <w:fldChar w:fldCharType="begin"/>
            </w:r>
            <w:r w:rsidR="00027006">
              <w:rPr>
                <w:webHidden/>
              </w:rPr>
              <w:instrText xml:space="preserve"> PAGEREF _Toc465627956 \h </w:instrText>
            </w:r>
            <w:r w:rsidR="00027006">
              <w:rPr>
                <w:webHidden/>
              </w:rPr>
            </w:r>
            <w:r w:rsidR="00027006">
              <w:rPr>
                <w:webHidden/>
              </w:rPr>
              <w:fldChar w:fldCharType="separate"/>
            </w:r>
            <w:r>
              <w:rPr>
                <w:webHidden/>
              </w:rPr>
              <w:t>24</w:t>
            </w:r>
            <w:r w:rsidR="00027006">
              <w:rPr>
                <w:webHidden/>
              </w:rPr>
              <w:fldChar w:fldCharType="end"/>
            </w:r>
          </w:hyperlink>
        </w:p>
        <w:p w:rsidR="00027006" w:rsidRDefault="006431DB">
          <w:pPr>
            <w:pStyle w:val="TOC2"/>
            <w:tabs>
              <w:tab w:val="left" w:pos="1080"/>
            </w:tabs>
            <w:rPr>
              <w:spacing w:val="0"/>
              <w:sz w:val="22"/>
              <w:szCs w:val="22"/>
            </w:rPr>
          </w:pPr>
          <w:hyperlink w:anchor="_Toc465627957" w:history="1">
            <w:r w:rsidR="00027006" w:rsidRPr="00561317">
              <w:rPr>
                <w:rStyle w:val="Hyperlink"/>
              </w:rPr>
              <w:t>5.1</w:t>
            </w:r>
            <w:r w:rsidR="00027006">
              <w:rPr>
                <w:spacing w:val="0"/>
                <w:sz w:val="22"/>
                <w:szCs w:val="22"/>
              </w:rPr>
              <w:tab/>
            </w:r>
            <w:r w:rsidR="00027006" w:rsidRPr="00561317">
              <w:rPr>
                <w:rStyle w:val="Hyperlink"/>
              </w:rPr>
              <w:t>Overview</w:t>
            </w:r>
            <w:r w:rsidR="00027006">
              <w:rPr>
                <w:webHidden/>
              </w:rPr>
              <w:tab/>
            </w:r>
            <w:r w:rsidR="00027006">
              <w:rPr>
                <w:webHidden/>
              </w:rPr>
              <w:fldChar w:fldCharType="begin"/>
            </w:r>
            <w:r w:rsidR="00027006">
              <w:rPr>
                <w:webHidden/>
              </w:rPr>
              <w:instrText xml:space="preserve"> PAGEREF _Toc465627957 \h </w:instrText>
            </w:r>
            <w:r w:rsidR="00027006">
              <w:rPr>
                <w:webHidden/>
              </w:rPr>
            </w:r>
            <w:r w:rsidR="00027006">
              <w:rPr>
                <w:webHidden/>
              </w:rPr>
              <w:fldChar w:fldCharType="separate"/>
            </w:r>
            <w:r>
              <w:rPr>
                <w:webHidden/>
              </w:rPr>
              <w:t>24</w:t>
            </w:r>
            <w:r w:rsidR="00027006">
              <w:rPr>
                <w:webHidden/>
              </w:rPr>
              <w:fldChar w:fldCharType="end"/>
            </w:r>
          </w:hyperlink>
        </w:p>
        <w:p w:rsidR="00027006" w:rsidRDefault="006431DB">
          <w:pPr>
            <w:pStyle w:val="TOC2"/>
            <w:tabs>
              <w:tab w:val="left" w:pos="1080"/>
            </w:tabs>
            <w:rPr>
              <w:spacing w:val="0"/>
              <w:sz w:val="22"/>
              <w:szCs w:val="22"/>
            </w:rPr>
          </w:pPr>
          <w:hyperlink w:anchor="_Toc465627958" w:history="1">
            <w:r w:rsidR="00027006" w:rsidRPr="00561317">
              <w:rPr>
                <w:rStyle w:val="Hyperlink"/>
              </w:rPr>
              <w:t>5.2</w:t>
            </w:r>
            <w:r w:rsidR="00027006">
              <w:rPr>
                <w:spacing w:val="0"/>
                <w:sz w:val="22"/>
                <w:szCs w:val="22"/>
              </w:rPr>
              <w:tab/>
            </w:r>
            <w:r w:rsidR="00027006" w:rsidRPr="00561317">
              <w:rPr>
                <w:rStyle w:val="Hyperlink"/>
              </w:rPr>
              <w:t>Proposed Commercial Structure</w:t>
            </w:r>
            <w:r w:rsidR="00027006">
              <w:rPr>
                <w:webHidden/>
              </w:rPr>
              <w:tab/>
            </w:r>
            <w:r w:rsidR="00027006">
              <w:rPr>
                <w:webHidden/>
              </w:rPr>
              <w:fldChar w:fldCharType="begin"/>
            </w:r>
            <w:r w:rsidR="00027006">
              <w:rPr>
                <w:webHidden/>
              </w:rPr>
              <w:instrText xml:space="preserve"> PAGEREF _Toc465627958 \h </w:instrText>
            </w:r>
            <w:r w:rsidR="00027006">
              <w:rPr>
                <w:webHidden/>
              </w:rPr>
            </w:r>
            <w:r w:rsidR="00027006">
              <w:rPr>
                <w:webHidden/>
              </w:rPr>
              <w:fldChar w:fldCharType="separate"/>
            </w:r>
            <w:r>
              <w:rPr>
                <w:webHidden/>
              </w:rPr>
              <w:t>25</w:t>
            </w:r>
            <w:r w:rsidR="00027006">
              <w:rPr>
                <w:webHidden/>
              </w:rPr>
              <w:fldChar w:fldCharType="end"/>
            </w:r>
          </w:hyperlink>
        </w:p>
        <w:p w:rsidR="00027006" w:rsidRDefault="006431DB">
          <w:pPr>
            <w:pStyle w:val="TOC2"/>
            <w:tabs>
              <w:tab w:val="left" w:pos="1080"/>
            </w:tabs>
            <w:rPr>
              <w:spacing w:val="0"/>
              <w:sz w:val="22"/>
              <w:szCs w:val="22"/>
            </w:rPr>
          </w:pPr>
          <w:hyperlink w:anchor="_Toc465627959" w:history="1">
            <w:r w:rsidR="00027006" w:rsidRPr="00561317">
              <w:rPr>
                <w:rStyle w:val="Hyperlink"/>
              </w:rPr>
              <w:t>5.3</w:t>
            </w:r>
            <w:r w:rsidR="00027006">
              <w:rPr>
                <w:spacing w:val="0"/>
                <w:sz w:val="22"/>
                <w:szCs w:val="22"/>
              </w:rPr>
              <w:tab/>
            </w:r>
            <w:r w:rsidR="00027006" w:rsidRPr="00561317">
              <w:rPr>
                <w:rStyle w:val="Hyperlink"/>
              </w:rPr>
              <w:t>Principal Agreements</w:t>
            </w:r>
            <w:r w:rsidR="00027006">
              <w:rPr>
                <w:webHidden/>
              </w:rPr>
              <w:tab/>
            </w:r>
            <w:r w:rsidR="00027006">
              <w:rPr>
                <w:webHidden/>
              </w:rPr>
              <w:fldChar w:fldCharType="begin"/>
            </w:r>
            <w:r w:rsidR="00027006">
              <w:rPr>
                <w:webHidden/>
              </w:rPr>
              <w:instrText xml:space="preserve"> PAGEREF _Toc465627959 \h </w:instrText>
            </w:r>
            <w:r w:rsidR="00027006">
              <w:rPr>
                <w:webHidden/>
              </w:rPr>
            </w:r>
            <w:r w:rsidR="00027006">
              <w:rPr>
                <w:webHidden/>
              </w:rPr>
              <w:fldChar w:fldCharType="separate"/>
            </w:r>
            <w:r>
              <w:rPr>
                <w:webHidden/>
              </w:rPr>
              <w:t>25</w:t>
            </w:r>
            <w:r w:rsidR="00027006">
              <w:rPr>
                <w:webHidden/>
              </w:rPr>
              <w:fldChar w:fldCharType="end"/>
            </w:r>
          </w:hyperlink>
        </w:p>
        <w:p w:rsidR="00027006" w:rsidRDefault="006431DB">
          <w:pPr>
            <w:pStyle w:val="TOC2"/>
            <w:tabs>
              <w:tab w:val="left" w:pos="1080"/>
            </w:tabs>
            <w:rPr>
              <w:spacing w:val="0"/>
              <w:sz w:val="22"/>
              <w:szCs w:val="22"/>
            </w:rPr>
          </w:pPr>
          <w:hyperlink w:anchor="_Toc465627960" w:history="1">
            <w:r w:rsidR="00027006" w:rsidRPr="00561317">
              <w:rPr>
                <w:rStyle w:val="Hyperlink"/>
              </w:rPr>
              <w:t>5.4</w:t>
            </w:r>
            <w:r w:rsidR="00027006">
              <w:rPr>
                <w:spacing w:val="0"/>
                <w:sz w:val="22"/>
                <w:szCs w:val="22"/>
              </w:rPr>
              <w:tab/>
            </w:r>
            <w:r w:rsidR="00027006" w:rsidRPr="00561317">
              <w:rPr>
                <w:rStyle w:val="Hyperlink"/>
              </w:rPr>
              <w:t>Commercial Considerations</w:t>
            </w:r>
            <w:r w:rsidR="00027006">
              <w:rPr>
                <w:webHidden/>
              </w:rPr>
              <w:tab/>
            </w:r>
            <w:r w:rsidR="00027006">
              <w:rPr>
                <w:webHidden/>
              </w:rPr>
              <w:fldChar w:fldCharType="begin"/>
            </w:r>
            <w:r w:rsidR="00027006">
              <w:rPr>
                <w:webHidden/>
              </w:rPr>
              <w:instrText xml:space="preserve"> PAGEREF _Toc465627960 \h </w:instrText>
            </w:r>
            <w:r w:rsidR="00027006">
              <w:rPr>
                <w:webHidden/>
              </w:rPr>
            </w:r>
            <w:r w:rsidR="00027006">
              <w:rPr>
                <w:webHidden/>
              </w:rPr>
              <w:fldChar w:fldCharType="separate"/>
            </w:r>
            <w:r>
              <w:rPr>
                <w:webHidden/>
              </w:rPr>
              <w:t>27</w:t>
            </w:r>
            <w:r w:rsidR="00027006">
              <w:rPr>
                <w:webHidden/>
              </w:rPr>
              <w:fldChar w:fldCharType="end"/>
            </w:r>
          </w:hyperlink>
        </w:p>
        <w:p w:rsidR="00027006" w:rsidRDefault="006431DB">
          <w:pPr>
            <w:pStyle w:val="TOC3"/>
            <w:tabs>
              <w:tab w:val="left" w:pos="1800"/>
            </w:tabs>
            <w:rPr>
              <w:spacing w:val="0"/>
              <w:sz w:val="22"/>
              <w:szCs w:val="22"/>
            </w:rPr>
          </w:pPr>
          <w:hyperlink w:anchor="_Toc465627961" w:history="1">
            <w:r w:rsidR="00027006" w:rsidRPr="00561317">
              <w:rPr>
                <w:rStyle w:val="Hyperlink"/>
              </w:rPr>
              <w:t>5.4.1</w:t>
            </w:r>
            <w:r w:rsidR="00027006">
              <w:rPr>
                <w:spacing w:val="0"/>
                <w:sz w:val="22"/>
                <w:szCs w:val="22"/>
              </w:rPr>
              <w:tab/>
            </w:r>
            <w:r w:rsidR="00027006" w:rsidRPr="00561317">
              <w:rPr>
                <w:rStyle w:val="Hyperlink"/>
              </w:rPr>
              <w:t>Commercial Principles</w:t>
            </w:r>
            <w:r w:rsidR="00027006">
              <w:rPr>
                <w:webHidden/>
              </w:rPr>
              <w:tab/>
            </w:r>
            <w:r w:rsidR="00027006">
              <w:rPr>
                <w:webHidden/>
              </w:rPr>
              <w:fldChar w:fldCharType="begin"/>
            </w:r>
            <w:r w:rsidR="00027006">
              <w:rPr>
                <w:webHidden/>
              </w:rPr>
              <w:instrText xml:space="preserve"> PAGEREF _Toc465627961 \h </w:instrText>
            </w:r>
            <w:r w:rsidR="00027006">
              <w:rPr>
                <w:webHidden/>
              </w:rPr>
            </w:r>
            <w:r w:rsidR="00027006">
              <w:rPr>
                <w:webHidden/>
              </w:rPr>
              <w:fldChar w:fldCharType="separate"/>
            </w:r>
            <w:r>
              <w:rPr>
                <w:webHidden/>
              </w:rPr>
              <w:t>27</w:t>
            </w:r>
            <w:r w:rsidR="00027006">
              <w:rPr>
                <w:webHidden/>
              </w:rPr>
              <w:fldChar w:fldCharType="end"/>
            </w:r>
          </w:hyperlink>
        </w:p>
        <w:p w:rsidR="00027006" w:rsidRDefault="006431DB">
          <w:pPr>
            <w:pStyle w:val="TOC3"/>
            <w:tabs>
              <w:tab w:val="left" w:pos="1800"/>
            </w:tabs>
            <w:rPr>
              <w:spacing w:val="0"/>
              <w:sz w:val="22"/>
              <w:szCs w:val="22"/>
            </w:rPr>
          </w:pPr>
          <w:hyperlink w:anchor="_Toc465627962" w:history="1">
            <w:r w:rsidR="00027006" w:rsidRPr="00561317">
              <w:rPr>
                <w:rStyle w:val="Hyperlink"/>
              </w:rPr>
              <w:t>5.4.2</w:t>
            </w:r>
            <w:r w:rsidR="00027006">
              <w:rPr>
                <w:spacing w:val="0"/>
                <w:sz w:val="22"/>
                <w:szCs w:val="22"/>
              </w:rPr>
              <w:tab/>
            </w:r>
            <w:r w:rsidR="00027006" w:rsidRPr="00561317">
              <w:rPr>
                <w:rStyle w:val="Hyperlink"/>
              </w:rPr>
              <w:t>[Insert Key Project Specific Commercial Issues]</w:t>
            </w:r>
            <w:r w:rsidR="00027006">
              <w:rPr>
                <w:webHidden/>
              </w:rPr>
              <w:tab/>
            </w:r>
            <w:r w:rsidR="00027006">
              <w:rPr>
                <w:webHidden/>
              </w:rPr>
              <w:fldChar w:fldCharType="begin"/>
            </w:r>
            <w:r w:rsidR="00027006">
              <w:rPr>
                <w:webHidden/>
              </w:rPr>
              <w:instrText xml:space="preserve"> PAGEREF _Toc465627962 \h </w:instrText>
            </w:r>
            <w:r w:rsidR="00027006">
              <w:rPr>
                <w:webHidden/>
              </w:rPr>
            </w:r>
            <w:r w:rsidR="00027006">
              <w:rPr>
                <w:webHidden/>
              </w:rPr>
              <w:fldChar w:fldCharType="separate"/>
            </w:r>
            <w:r>
              <w:rPr>
                <w:webHidden/>
              </w:rPr>
              <w:t>27</w:t>
            </w:r>
            <w:r w:rsidR="00027006">
              <w:rPr>
                <w:webHidden/>
              </w:rPr>
              <w:fldChar w:fldCharType="end"/>
            </w:r>
          </w:hyperlink>
        </w:p>
        <w:p w:rsidR="00027006" w:rsidRDefault="006431DB">
          <w:pPr>
            <w:pStyle w:val="TOC3"/>
            <w:tabs>
              <w:tab w:val="left" w:pos="1800"/>
            </w:tabs>
            <w:rPr>
              <w:spacing w:val="0"/>
              <w:sz w:val="22"/>
              <w:szCs w:val="22"/>
            </w:rPr>
          </w:pPr>
          <w:hyperlink w:anchor="_Toc465627963" w:history="1">
            <w:r w:rsidR="00027006" w:rsidRPr="00561317">
              <w:rPr>
                <w:rStyle w:val="Hyperlink"/>
              </w:rPr>
              <w:t>5.4.3</w:t>
            </w:r>
            <w:r w:rsidR="00027006">
              <w:rPr>
                <w:spacing w:val="0"/>
                <w:sz w:val="22"/>
                <w:szCs w:val="22"/>
              </w:rPr>
              <w:tab/>
            </w:r>
            <w:r w:rsidR="00027006" w:rsidRPr="00561317">
              <w:rPr>
                <w:rStyle w:val="Hyperlink"/>
              </w:rPr>
              <w:t>[Insert Key Project Specific Commercial Issues]</w:t>
            </w:r>
            <w:r w:rsidR="00027006">
              <w:rPr>
                <w:webHidden/>
              </w:rPr>
              <w:tab/>
            </w:r>
            <w:r w:rsidR="00027006">
              <w:rPr>
                <w:webHidden/>
              </w:rPr>
              <w:fldChar w:fldCharType="begin"/>
            </w:r>
            <w:r w:rsidR="00027006">
              <w:rPr>
                <w:webHidden/>
              </w:rPr>
              <w:instrText xml:space="preserve"> PAGEREF _Toc465627963 \h </w:instrText>
            </w:r>
            <w:r w:rsidR="00027006">
              <w:rPr>
                <w:webHidden/>
              </w:rPr>
            </w:r>
            <w:r w:rsidR="00027006">
              <w:rPr>
                <w:webHidden/>
              </w:rPr>
              <w:fldChar w:fldCharType="separate"/>
            </w:r>
            <w:r>
              <w:rPr>
                <w:webHidden/>
              </w:rPr>
              <w:t>28</w:t>
            </w:r>
            <w:r w:rsidR="00027006">
              <w:rPr>
                <w:webHidden/>
              </w:rPr>
              <w:fldChar w:fldCharType="end"/>
            </w:r>
          </w:hyperlink>
        </w:p>
        <w:p w:rsidR="00027006" w:rsidRDefault="006431DB">
          <w:pPr>
            <w:pStyle w:val="TOC3"/>
            <w:tabs>
              <w:tab w:val="left" w:pos="1800"/>
            </w:tabs>
            <w:rPr>
              <w:spacing w:val="0"/>
              <w:sz w:val="22"/>
              <w:szCs w:val="22"/>
            </w:rPr>
          </w:pPr>
          <w:hyperlink w:anchor="_Toc465627964" w:history="1">
            <w:r w:rsidR="00027006" w:rsidRPr="00561317">
              <w:rPr>
                <w:rStyle w:val="Hyperlink"/>
              </w:rPr>
              <w:t>5.4.4</w:t>
            </w:r>
            <w:r w:rsidR="00027006">
              <w:rPr>
                <w:spacing w:val="0"/>
                <w:sz w:val="22"/>
                <w:szCs w:val="22"/>
              </w:rPr>
              <w:tab/>
            </w:r>
            <w:r w:rsidR="00027006" w:rsidRPr="00561317">
              <w:rPr>
                <w:rStyle w:val="Hyperlink"/>
              </w:rPr>
              <w:t>[Insert Key Project Specific Commercial Issues]</w:t>
            </w:r>
            <w:r w:rsidR="00027006">
              <w:rPr>
                <w:webHidden/>
              </w:rPr>
              <w:tab/>
            </w:r>
            <w:r w:rsidR="00027006">
              <w:rPr>
                <w:webHidden/>
              </w:rPr>
              <w:fldChar w:fldCharType="begin"/>
            </w:r>
            <w:r w:rsidR="00027006">
              <w:rPr>
                <w:webHidden/>
              </w:rPr>
              <w:instrText xml:space="preserve"> PAGEREF _Toc465627964 \h </w:instrText>
            </w:r>
            <w:r w:rsidR="00027006">
              <w:rPr>
                <w:webHidden/>
              </w:rPr>
            </w:r>
            <w:r w:rsidR="00027006">
              <w:rPr>
                <w:webHidden/>
              </w:rPr>
              <w:fldChar w:fldCharType="separate"/>
            </w:r>
            <w:r>
              <w:rPr>
                <w:webHidden/>
              </w:rPr>
              <w:t>28</w:t>
            </w:r>
            <w:r w:rsidR="00027006">
              <w:rPr>
                <w:webHidden/>
              </w:rPr>
              <w:fldChar w:fldCharType="end"/>
            </w:r>
          </w:hyperlink>
        </w:p>
        <w:p w:rsidR="00027006" w:rsidRDefault="006431DB">
          <w:pPr>
            <w:pStyle w:val="TOC3"/>
            <w:tabs>
              <w:tab w:val="left" w:pos="1800"/>
            </w:tabs>
            <w:rPr>
              <w:spacing w:val="0"/>
              <w:sz w:val="22"/>
              <w:szCs w:val="22"/>
            </w:rPr>
          </w:pPr>
          <w:hyperlink w:anchor="_Toc465627965" w:history="1">
            <w:r w:rsidR="00027006" w:rsidRPr="00561317">
              <w:rPr>
                <w:rStyle w:val="Hyperlink"/>
              </w:rPr>
              <w:t>5.4.5</w:t>
            </w:r>
            <w:r w:rsidR="00027006">
              <w:rPr>
                <w:spacing w:val="0"/>
                <w:sz w:val="22"/>
                <w:szCs w:val="22"/>
              </w:rPr>
              <w:tab/>
            </w:r>
            <w:r w:rsidR="00027006" w:rsidRPr="00561317">
              <w:rPr>
                <w:rStyle w:val="Hyperlink"/>
              </w:rPr>
              <w:t>Tenure Arrangements</w:t>
            </w:r>
            <w:r w:rsidR="00027006">
              <w:rPr>
                <w:webHidden/>
              </w:rPr>
              <w:tab/>
            </w:r>
            <w:r w:rsidR="00027006">
              <w:rPr>
                <w:webHidden/>
              </w:rPr>
              <w:fldChar w:fldCharType="begin"/>
            </w:r>
            <w:r w:rsidR="00027006">
              <w:rPr>
                <w:webHidden/>
              </w:rPr>
              <w:instrText xml:space="preserve"> PAGEREF _Toc465627965 \h </w:instrText>
            </w:r>
            <w:r w:rsidR="00027006">
              <w:rPr>
                <w:webHidden/>
              </w:rPr>
            </w:r>
            <w:r w:rsidR="00027006">
              <w:rPr>
                <w:webHidden/>
              </w:rPr>
              <w:fldChar w:fldCharType="separate"/>
            </w:r>
            <w:r>
              <w:rPr>
                <w:webHidden/>
              </w:rPr>
              <w:t>28</w:t>
            </w:r>
            <w:r w:rsidR="00027006">
              <w:rPr>
                <w:webHidden/>
              </w:rPr>
              <w:fldChar w:fldCharType="end"/>
            </w:r>
          </w:hyperlink>
        </w:p>
        <w:p w:rsidR="00027006" w:rsidRDefault="006431DB">
          <w:pPr>
            <w:pStyle w:val="TOC3"/>
            <w:tabs>
              <w:tab w:val="left" w:pos="1800"/>
            </w:tabs>
            <w:rPr>
              <w:spacing w:val="0"/>
              <w:sz w:val="22"/>
              <w:szCs w:val="22"/>
            </w:rPr>
          </w:pPr>
          <w:hyperlink w:anchor="_Toc465627966" w:history="1">
            <w:r w:rsidR="00027006" w:rsidRPr="00561317">
              <w:rPr>
                <w:rStyle w:val="Hyperlink"/>
              </w:rPr>
              <w:t>5.4.6</w:t>
            </w:r>
            <w:r w:rsidR="00027006">
              <w:rPr>
                <w:spacing w:val="0"/>
                <w:sz w:val="22"/>
                <w:szCs w:val="22"/>
              </w:rPr>
              <w:tab/>
            </w:r>
            <w:r w:rsidR="00027006" w:rsidRPr="00561317">
              <w:rPr>
                <w:rStyle w:val="Hyperlink"/>
              </w:rPr>
              <w:t>Completion Regime</w:t>
            </w:r>
            <w:r w:rsidR="00027006">
              <w:rPr>
                <w:webHidden/>
              </w:rPr>
              <w:tab/>
            </w:r>
            <w:r w:rsidR="00027006">
              <w:rPr>
                <w:webHidden/>
              </w:rPr>
              <w:fldChar w:fldCharType="begin"/>
            </w:r>
            <w:r w:rsidR="00027006">
              <w:rPr>
                <w:webHidden/>
              </w:rPr>
              <w:instrText xml:space="preserve"> PAGEREF _Toc465627966 \h </w:instrText>
            </w:r>
            <w:r w:rsidR="00027006">
              <w:rPr>
                <w:webHidden/>
              </w:rPr>
            </w:r>
            <w:r w:rsidR="00027006">
              <w:rPr>
                <w:webHidden/>
              </w:rPr>
              <w:fldChar w:fldCharType="separate"/>
            </w:r>
            <w:r>
              <w:rPr>
                <w:webHidden/>
              </w:rPr>
              <w:t>28</w:t>
            </w:r>
            <w:r w:rsidR="00027006">
              <w:rPr>
                <w:webHidden/>
              </w:rPr>
              <w:fldChar w:fldCharType="end"/>
            </w:r>
          </w:hyperlink>
        </w:p>
        <w:p w:rsidR="00027006" w:rsidRDefault="006431DB">
          <w:pPr>
            <w:pStyle w:val="TOC3"/>
            <w:tabs>
              <w:tab w:val="left" w:pos="1800"/>
            </w:tabs>
            <w:rPr>
              <w:spacing w:val="0"/>
              <w:sz w:val="22"/>
              <w:szCs w:val="22"/>
            </w:rPr>
          </w:pPr>
          <w:hyperlink w:anchor="_Toc465627967" w:history="1">
            <w:r w:rsidR="00027006" w:rsidRPr="00561317">
              <w:rPr>
                <w:rStyle w:val="Hyperlink"/>
              </w:rPr>
              <w:t>5.4.7</w:t>
            </w:r>
            <w:r w:rsidR="00027006">
              <w:rPr>
                <w:spacing w:val="0"/>
                <w:sz w:val="22"/>
                <w:szCs w:val="22"/>
              </w:rPr>
              <w:tab/>
            </w:r>
            <w:r w:rsidR="00027006" w:rsidRPr="00561317">
              <w:rPr>
                <w:rStyle w:val="Hyperlink"/>
              </w:rPr>
              <w:t>Pre-Agreed Modifications (PAMs) [#OPTIONAL.  DELETE IF NOT APPLICABLE TO PROJECT]</w:t>
            </w:r>
            <w:r w:rsidR="00027006">
              <w:rPr>
                <w:webHidden/>
              </w:rPr>
              <w:tab/>
            </w:r>
            <w:r w:rsidR="00027006">
              <w:rPr>
                <w:webHidden/>
              </w:rPr>
              <w:fldChar w:fldCharType="begin"/>
            </w:r>
            <w:r w:rsidR="00027006">
              <w:rPr>
                <w:webHidden/>
              </w:rPr>
              <w:instrText xml:space="preserve"> PAGEREF _Toc465627967 \h </w:instrText>
            </w:r>
            <w:r w:rsidR="00027006">
              <w:rPr>
                <w:webHidden/>
              </w:rPr>
            </w:r>
            <w:r w:rsidR="00027006">
              <w:rPr>
                <w:webHidden/>
              </w:rPr>
              <w:fldChar w:fldCharType="separate"/>
            </w:r>
            <w:r>
              <w:rPr>
                <w:webHidden/>
              </w:rPr>
              <w:t>29</w:t>
            </w:r>
            <w:r w:rsidR="00027006">
              <w:rPr>
                <w:webHidden/>
              </w:rPr>
              <w:fldChar w:fldCharType="end"/>
            </w:r>
          </w:hyperlink>
        </w:p>
        <w:p w:rsidR="00027006" w:rsidRDefault="006431DB">
          <w:pPr>
            <w:pStyle w:val="TOC2"/>
            <w:tabs>
              <w:tab w:val="left" w:pos="1080"/>
            </w:tabs>
            <w:rPr>
              <w:spacing w:val="0"/>
              <w:sz w:val="22"/>
              <w:szCs w:val="22"/>
            </w:rPr>
          </w:pPr>
          <w:hyperlink w:anchor="_Toc465627968" w:history="1">
            <w:r w:rsidR="00027006" w:rsidRPr="00561317">
              <w:rPr>
                <w:rStyle w:val="Hyperlink"/>
              </w:rPr>
              <w:t>5.5</w:t>
            </w:r>
            <w:r w:rsidR="00027006">
              <w:rPr>
                <w:spacing w:val="0"/>
                <w:sz w:val="22"/>
                <w:szCs w:val="22"/>
              </w:rPr>
              <w:tab/>
            </w:r>
            <w:r w:rsidR="00027006" w:rsidRPr="00561317">
              <w:rPr>
                <w:rStyle w:val="Hyperlink"/>
              </w:rPr>
              <w:t>Payment Arrangements</w:t>
            </w:r>
            <w:r w:rsidR="00027006">
              <w:rPr>
                <w:webHidden/>
              </w:rPr>
              <w:tab/>
            </w:r>
            <w:r w:rsidR="00027006">
              <w:rPr>
                <w:webHidden/>
              </w:rPr>
              <w:fldChar w:fldCharType="begin"/>
            </w:r>
            <w:r w:rsidR="00027006">
              <w:rPr>
                <w:webHidden/>
              </w:rPr>
              <w:instrText xml:space="preserve"> PAGEREF _Toc465627968 \h </w:instrText>
            </w:r>
            <w:r w:rsidR="00027006">
              <w:rPr>
                <w:webHidden/>
              </w:rPr>
            </w:r>
            <w:r w:rsidR="00027006">
              <w:rPr>
                <w:webHidden/>
              </w:rPr>
              <w:fldChar w:fldCharType="separate"/>
            </w:r>
            <w:r>
              <w:rPr>
                <w:webHidden/>
              </w:rPr>
              <w:t>29</w:t>
            </w:r>
            <w:r w:rsidR="00027006">
              <w:rPr>
                <w:webHidden/>
              </w:rPr>
              <w:fldChar w:fldCharType="end"/>
            </w:r>
          </w:hyperlink>
        </w:p>
        <w:p w:rsidR="00027006" w:rsidRDefault="006431DB">
          <w:pPr>
            <w:pStyle w:val="TOC3"/>
            <w:tabs>
              <w:tab w:val="left" w:pos="1800"/>
            </w:tabs>
            <w:rPr>
              <w:spacing w:val="0"/>
              <w:sz w:val="22"/>
              <w:szCs w:val="22"/>
            </w:rPr>
          </w:pPr>
          <w:hyperlink w:anchor="_Toc465627969" w:history="1">
            <w:r w:rsidR="00027006" w:rsidRPr="00561317">
              <w:rPr>
                <w:rStyle w:val="Hyperlink"/>
              </w:rPr>
              <w:t>5.5.1</w:t>
            </w:r>
            <w:r w:rsidR="00027006">
              <w:rPr>
                <w:spacing w:val="0"/>
                <w:sz w:val="22"/>
                <w:szCs w:val="22"/>
              </w:rPr>
              <w:tab/>
            </w:r>
            <w:r w:rsidR="00027006" w:rsidRPr="00561317">
              <w:rPr>
                <w:rStyle w:val="Hyperlink"/>
              </w:rPr>
              <w:t>#State Contribution / #State Contributions [#OPTIONAL.  DELETE IF NOT APPLICABLE TO THE PROJECT]</w:t>
            </w:r>
            <w:r w:rsidR="00027006">
              <w:rPr>
                <w:webHidden/>
              </w:rPr>
              <w:tab/>
            </w:r>
            <w:r w:rsidR="00027006">
              <w:rPr>
                <w:webHidden/>
              </w:rPr>
              <w:fldChar w:fldCharType="begin"/>
            </w:r>
            <w:r w:rsidR="00027006">
              <w:rPr>
                <w:webHidden/>
              </w:rPr>
              <w:instrText xml:space="preserve"> PAGEREF _Toc465627969 \h </w:instrText>
            </w:r>
            <w:r w:rsidR="00027006">
              <w:rPr>
                <w:webHidden/>
              </w:rPr>
            </w:r>
            <w:r w:rsidR="00027006">
              <w:rPr>
                <w:webHidden/>
              </w:rPr>
              <w:fldChar w:fldCharType="separate"/>
            </w:r>
            <w:r>
              <w:rPr>
                <w:webHidden/>
              </w:rPr>
              <w:t>29</w:t>
            </w:r>
            <w:r w:rsidR="00027006">
              <w:rPr>
                <w:webHidden/>
              </w:rPr>
              <w:fldChar w:fldCharType="end"/>
            </w:r>
          </w:hyperlink>
        </w:p>
        <w:p w:rsidR="00027006" w:rsidRDefault="006431DB">
          <w:pPr>
            <w:pStyle w:val="TOC3"/>
            <w:tabs>
              <w:tab w:val="left" w:pos="1800"/>
            </w:tabs>
            <w:rPr>
              <w:spacing w:val="0"/>
              <w:sz w:val="22"/>
              <w:szCs w:val="22"/>
            </w:rPr>
          </w:pPr>
          <w:hyperlink w:anchor="_Toc465627970" w:history="1">
            <w:r w:rsidR="00027006" w:rsidRPr="00561317">
              <w:rPr>
                <w:rStyle w:val="Hyperlink"/>
              </w:rPr>
              <w:t>5.5.2</w:t>
            </w:r>
            <w:r w:rsidR="00027006">
              <w:rPr>
                <w:spacing w:val="0"/>
                <w:sz w:val="22"/>
                <w:szCs w:val="22"/>
              </w:rPr>
              <w:tab/>
            </w:r>
            <w:r w:rsidR="00027006" w:rsidRPr="00561317">
              <w:rPr>
                <w:rStyle w:val="Hyperlink"/>
              </w:rPr>
              <w:t>Early Debt Repayment Options [#OPTIONAL.  DELETE IF NOT APPLICABLE TO THE PROJECT]</w:t>
            </w:r>
            <w:r w:rsidR="00027006">
              <w:rPr>
                <w:webHidden/>
              </w:rPr>
              <w:tab/>
            </w:r>
            <w:r w:rsidR="00027006">
              <w:rPr>
                <w:webHidden/>
              </w:rPr>
              <w:fldChar w:fldCharType="begin"/>
            </w:r>
            <w:r w:rsidR="00027006">
              <w:rPr>
                <w:webHidden/>
              </w:rPr>
              <w:instrText xml:space="preserve"> PAGEREF _Toc465627970 \h </w:instrText>
            </w:r>
            <w:r w:rsidR="00027006">
              <w:rPr>
                <w:webHidden/>
              </w:rPr>
            </w:r>
            <w:r w:rsidR="00027006">
              <w:rPr>
                <w:webHidden/>
              </w:rPr>
              <w:fldChar w:fldCharType="separate"/>
            </w:r>
            <w:r>
              <w:rPr>
                <w:webHidden/>
              </w:rPr>
              <w:t>30</w:t>
            </w:r>
            <w:r w:rsidR="00027006">
              <w:rPr>
                <w:webHidden/>
              </w:rPr>
              <w:fldChar w:fldCharType="end"/>
            </w:r>
          </w:hyperlink>
        </w:p>
        <w:p w:rsidR="00027006" w:rsidRDefault="006431DB">
          <w:pPr>
            <w:pStyle w:val="TOC3"/>
            <w:tabs>
              <w:tab w:val="left" w:pos="1800"/>
            </w:tabs>
            <w:rPr>
              <w:spacing w:val="0"/>
              <w:sz w:val="22"/>
              <w:szCs w:val="22"/>
            </w:rPr>
          </w:pPr>
          <w:hyperlink w:anchor="_Toc465627971" w:history="1">
            <w:r w:rsidR="00027006" w:rsidRPr="00561317">
              <w:rPr>
                <w:rStyle w:val="Hyperlink"/>
              </w:rPr>
              <w:t>5.5.3</w:t>
            </w:r>
            <w:r w:rsidR="00027006">
              <w:rPr>
                <w:spacing w:val="0"/>
                <w:sz w:val="22"/>
                <w:szCs w:val="22"/>
              </w:rPr>
              <w:tab/>
            </w:r>
            <w:r w:rsidR="00027006" w:rsidRPr="00561317">
              <w:rPr>
                <w:rStyle w:val="Hyperlink"/>
              </w:rPr>
              <w:t>Payment Mechanism</w:t>
            </w:r>
            <w:r w:rsidR="00027006">
              <w:rPr>
                <w:webHidden/>
              </w:rPr>
              <w:tab/>
            </w:r>
            <w:r w:rsidR="00027006">
              <w:rPr>
                <w:webHidden/>
              </w:rPr>
              <w:fldChar w:fldCharType="begin"/>
            </w:r>
            <w:r w:rsidR="00027006">
              <w:rPr>
                <w:webHidden/>
              </w:rPr>
              <w:instrText xml:space="preserve"> PAGEREF _Toc465627971 \h </w:instrText>
            </w:r>
            <w:r w:rsidR="00027006">
              <w:rPr>
                <w:webHidden/>
              </w:rPr>
            </w:r>
            <w:r w:rsidR="00027006">
              <w:rPr>
                <w:webHidden/>
              </w:rPr>
              <w:fldChar w:fldCharType="separate"/>
            </w:r>
            <w:r>
              <w:rPr>
                <w:webHidden/>
              </w:rPr>
              <w:t>30</w:t>
            </w:r>
            <w:r w:rsidR="00027006">
              <w:rPr>
                <w:webHidden/>
              </w:rPr>
              <w:fldChar w:fldCharType="end"/>
            </w:r>
          </w:hyperlink>
        </w:p>
        <w:p w:rsidR="00027006" w:rsidRDefault="006431DB">
          <w:pPr>
            <w:pStyle w:val="TOC3"/>
            <w:tabs>
              <w:tab w:val="left" w:pos="1800"/>
            </w:tabs>
            <w:rPr>
              <w:spacing w:val="0"/>
              <w:sz w:val="22"/>
              <w:szCs w:val="22"/>
            </w:rPr>
          </w:pPr>
          <w:hyperlink w:anchor="_Toc465627972" w:history="1">
            <w:r w:rsidR="00027006" w:rsidRPr="00561317">
              <w:rPr>
                <w:rStyle w:val="Hyperlink"/>
              </w:rPr>
              <w:t>5.5.4</w:t>
            </w:r>
            <w:r w:rsidR="00027006">
              <w:rPr>
                <w:spacing w:val="0"/>
                <w:sz w:val="22"/>
                <w:szCs w:val="22"/>
              </w:rPr>
              <w:tab/>
            </w:r>
            <w:r w:rsidR="00027006" w:rsidRPr="00561317">
              <w:rPr>
                <w:rStyle w:val="Hyperlink"/>
              </w:rPr>
              <w:t>Performance Regime</w:t>
            </w:r>
            <w:r w:rsidR="00027006">
              <w:rPr>
                <w:webHidden/>
              </w:rPr>
              <w:tab/>
            </w:r>
            <w:r w:rsidR="00027006">
              <w:rPr>
                <w:webHidden/>
              </w:rPr>
              <w:fldChar w:fldCharType="begin"/>
            </w:r>
            <w:r w:rsidR="00027006">
              <w:rPr>
                <w:webHidden/>
              </w:rPr>
              <w:instrText xml:space="preserve"> PAGEREF _Toc465627972 \h </w:instrText>
            </w:r>
            <w:r w:rsidR="00027006">
              <w:rPr>
                <w:webHidden/>
              </w:rPr>
            </w:r>
            <w:r w:rsidR="00027006">
              <w:rPr>
                <w:webHidden/>
              </w:rPr>
              <w:fldChar w:fldCharType="separate"/>
            </w:r>
            <w:r>
              <w:rPr>
                <w:webHidden/>
              </w:rPr>
              <w:t>32</w:t>
            </w:r>
            <w:r w:rsidR="00027006">
              <w:rPr>
                <w:webHidden/>
              </w:rPr>
              <w:fldChar w:fldCharType="end"/>
            </w:r>
          </w:hyperlink>
        </w:p>
        <w:p w:rsidR="00027006" w:rsidRDefault="006431DB">
          <w:pPr>
            <w:pStyle w:val="TOC3"/>
            <w:tabs>
              <w:tab w:val="left" w:pos="1800"/>
            </w:tabs>
            <w:rPr>
              <w:spacing w:val="0"/>
              <w:sz w:val="22"/>
              <w:szCs w:val="22"/>
            </w:rPr>
          </w:pPr>
          <w:hyperlink w:anchor="_Toc465627973" w:history="1">
            <w:r w:rsidR="00027006" w:rsidRPr="00561317">
              <w:rPr>
                <w:rStyle w:val="Hyperlink"/>
              </w:rPr>
              <w:t>5.5.5</w:t>
            </w:r>
            <w:r w:rsidR="00027006">
              <w:rPr>
                <w:spacing w:val="0"/>
                <w:sz w:val="22"/>
                <w:szCs w:val="22"/>
              </w:rPr>
              <w:tab/>
            </w:r>
            <w:r w:rsidR="00027006" w:rsidRPr="00561317">
              <w:rPr>
                <w:rStyle w:val="Hyperlink"/>
              </w:rPr>
              <w:t>Agreed Margins for Change Compensation Events</w:t>
            </w:r>
            <w:r w:rsidR="00027006">
              <w:rPr>
                <w:webHidden/>
              </w:rPr>
              <w:tab/>
            </w:r>
            <w:r w:rsidR="00027006">
              <w:rPr>
                <w:webHidden/>
              </w:rPr>
              <w:fldChar w:fldCharType="begin"/>
            </w:r>
            <w:r w:rsidR="00027006">
              <w:rPr>
                <w:webHidden/>
              </w:rPr>
              <w:instrText xml:space="preserve"> PAGEREF _Toc465627973 \h </w:instrText>
            </w:r>
            <w:r w:rsidR="00027006">
              <w:rPr>
                <w:webHidden/>
              </w:rPr>
            </w:r>
            <w:r w:rsidR="00027006">
              <w:rPr>
                <w:webHidden/>
              </w:rPr>
              <w:fldChar w:fldCharType="separate"/>
            </w:r>
            <w:r>
              <w:rPr>
                <w:webHidden/>
              </w:rPr>
              <w:t>32</w:t>
            </w:r>
            <w:r w:rsidR="00027006">
              <w:rPr>
                <w:webHidden/>
              </w:rPr>
              <w:fldChar w:fldCharType="end"/>
            </w:r>
          </w:hyperlink>
        </w:p>
        <w:p w:rsidR="00027006" w:rsidRDefault="006431DB">
          <w:pPr>
            <w:pStyle w:val="TOC2"/>
            <w:tabs>
              <w:tab w:val="left" w:pos="1080"/>
            </w:tabs>
            <w:rPr>
              <w:spacing w:val="0"/>
              <w:sz w:val="22"/>
              <w:szCs w:val="22"/>
            </w:rPr>
          </w:pPr>
          <w:hyperlink w:anchor="_Toc465627974" w:history="1">
            <w:r w:rsidR="00027006" w:rsidRPr="00561317">
              <w:rPr>
                <w:rStyle w:val="Hyperlink"/>
              </w:rPr>
              <w:t>5.6</w:t>
            </w:r>
            <w:r w:rsidR="00027006">
              <w:rPr>
                <w:spacing w:val="0"/>
                <w:sz w:val="22"/>
                <w:szCs w:val="22"/>
              </w:rPr>
              <w:tab/>
            </w:r>
            <w:r w:rsidR="00027006" w:rsidRPr="00561317">
              <w:rPr>
                <w:rStyle w:val="Hyperlink"/>
              </w:rPr>
              <w:t>Financing Issues</w:t>
            </w:r>
            <w:r w:rsidR="00027006">
              <w:rPr>
                <w:webHidden/>
              </w:rPr>
              <w:tab/>
            </w:r>
            <w:r w:rsidR="00027006">
              <w:rPr>
                <w:webHidden/>
              </w:rPr>
              <w:fldChar w:fldCharType="begin"/>
            </w:r>
            <w:r w:rsidR="00027006">
              <w:rPr>
                <w:webHidden/>
              </w:rPr>
              <w:instrText xml:space="preserve"> PAGEREF _Toc465627974 \h </w:instrText>
            </w:r>
            <w:r w:rsidR="00027006">
              <w:rPr>
                <w:webHidden/>
              </w:rPr>
            </w:r>
            <w:r w:rsidR="00027006">
              <w:rPr>
                <w:webHidden/>
              </w:rPr>
              <w:fldChar w:fldCharType="separate"/>
            </w:r>
            <w:r>
              <w:rPr>
                <w:webHidden/>
              </w:rPr>
              <w:t>33</w:t>
            </w:r>
            <w:r w:rsidR="00027006">
              <w:rPr>
                <w:webHidden/>
              </w:rPr>
              <w:fldChar w:fldCharType="end"/>
            </w:r>
          </w:hyperlink>
        </w:p>
        <w:p w:rsidR="00027006" w:rsidRDefault="006431DB">
          <w:pPr>
            <w:pStyle w:val="TOC3"/>
            <w:tabs>
              <w:tab w:val="left" w:pos="1800"/>
            </w:tabs>
            <w:rPr>
              <w:spacing w:val="0"/>
              <w:sz w:val="22"/>
              <w:szCs w:val="22"/>
            </w:rPr>
          </w:pPr>
          <w:hyperlink w:anchor="_Toc465627975" w:history="1">
            <w:r w:rsidR="00027006" w:rsidRPr="00561317">
              <w:rPr>
                <w:rStyle w:val="Hyperlink"/>
              </w:rPr>
              <w:t>5.6.1</w:t>
            </w:r>
            <w:r w:rsidR="00027006">
              <w:rPr>
                <w:spacing w:val="0"/>
                <w:sz w:val="22"/>
                <w:szCs w:val="22"/>
              </w:rPr>
              <w:tab/>
            </w:r>
            <w:r w:rsidR="00027006" w:rsidRPr="00561317">
              <w:rPr>
                <w:rStyle w:val="Hyperlink"/>
              </w:rPr>
              <w:t>Future Refinancing</w:t>
            </w:r>
            <w:r w:rsidR="00027006">
              <w:rPr>
                <w:webHidden/>
              </w:rPr>
              <w:tab/>
            </w:r>
            <w:r w:rsidR="00027006">
              <w:rPr>
                <w:webHidden/>
              </w:rPr>
              <w:fldChar w:fldCharType="begin"/>
            </w:r>
            <w:r w:rsidR="00027006">
              <w:rPr>
                <w:webHidden/>
              </w:rPr>
              <w:instrText xml:space="preserve"> PAGEREF _Toc465627975 \h </w:instrText>
            </w:r>
            <w:r w:rsidR="00027006">
              <w:rPr>
                <w:webHidden/>
              </w:rPr>
            </w:r>
            <w:r w:rsidR="00027006">
              <w:rPr>
                <w:webHidden/>
              </w:rPr>
              <w:fldChar w:fldCharType="separate"/>
            </w:r>
            <w:r>
              <w:rPr>
                <w:webHidden/>
              </w:rPr>
              <w:t>33</w:t>
            </w:r>
            <w:r w:rsidR="00027006">
              <w:rPr>
                <w:webHidden/>
              </w:rPr>
              <w:fldChar w:fldCharType="end"/>
            </w:r>
          </w:hyperlink>
        </w:p>
        <w:p w:rsidR="00027006" w:rsidRDefault="006431DB">
          <w:pPr>
            <w:pStyle w:val="TOC3"/>
            <w:tabs>
              <w:tab w:val="left" w:pos="1800"/>
            </w:tabs>
            <w:rPr>
              <w:spacing w:val="0"/>
              <w:sz w:val="22"/>
              <w:szCs w:val="22"/>
            </w:rPr>
          </w:pPr>
          <w:hyperlink w:anchor="_Toc465627976" w:history="1">
            <w:r w:rsidR="00027006" w:rsidRPr="00561317">
              <w:rPr>
                <w:rStyle w:val="Hyperlink"/>
              </w:rPr>
              <w:t>5.6.2</w:t>
            </w:r>
            <w:r w:rsidR="00027006">
              <w:rPr>
                <w:spacing w:val="0"/>
                <w:sz w:val="22"/>
                <w:szCs w:val="22"/>
              </w:rPr>
              <w:tab/>
            </w:r>
            <w:r w:rsidR="00027006" w:rsidRPr="00561317">
              <w:rPr>
                <w:rStyle w:val="Hyperlink"/>
              </w:rPr>
              <w:t>Base Interest Rate Risk</w:t>
            </w:r>
            <w:r w:rsidR="00027006">
              <w:rPr>
                <w:webHidden/>
              </w:rPr>
              <w:tab/>
            </w:r>
            <w:r w:rsidR="00027006">
              <w:rPr>
                <w:webHidden/>
              </w:rPr>
              <w:fldChar w:fldCharType="begin"/>
            </w:r>
            <w:r w:rsidR="00027006">
              <w:rPr>
                <w:webHidden/>
              </w:rPr>
              <w:instrText xml:space="preserve"> PAGEREF _Toc465627976 \h </w:instrText>
            </w:r>
            <w:r w:rsidR="00027006">
              <w:rPr>
                <w:webHidden/>
              </w:rPr>
            </w:r>
            <w:r w:rsidR="00027006">
              <w:rPr>
                <w:webHidden/>
              </w:rPr>
              <w:fldChar w:fldCharType="separate"/>
            </w:r>
            <w:r>
              <w:rPr>
                <w:webHidden/>
              </w:rPr>
              <w:t>33</w:t>
            </w:r>
            <w:r w:rsidR="00027006">
              <w:rPr>
                <w:webHidden/>
              </w:rPr>
              <w:fldChar w:fldCharType="end"/>
            </w:r>
          </w:hyperlink>
        </w:p>
        <w:p w:rsidR="00027006" w:rsidRDefault="006431DB">
          <w:pPr>
            <w:pStyle w:val="TOC3"/>
            <w:tabs>
              <w:tab w:val="left" w:pos="1800"/>
            </w:tabs>
            <w:rPr>
              <w:spacing w:val="0"/>
              <w:sz w:val="22"/>
              <w:szCs w:val="22"/>
            </w:rPr>
          </w:pPr>
          <w:hyperlink w:anchor="_Toc465627977" w:history="1">
            <w:r w:rsidR="00027006" w:rsidRPr="00561317">
              <w:rPr>
                <w:rStyle w:val="Hyperlink"/>
              </w:rPr>
              <w:t>5.6.3</w:t>
            </w:r>
            <w:r w:rsidR="00027006">
              <w:rPr>
                <w:spacing w:val="0"/>
                <w:sz w:val="22"/>
                <w:szCs w:val="22"/>
              </w:rPr>
              <w:tab/>
            </w:r>
            <w:r w:rsidR="00027006" w:rsidRPr="00561317">
              <w:rPr>
                <w:rStyle w:val="Hyperlink"/>
              </w:rPr>
              <w:t>Certainty of Finance</w:t>
            </w:r>
            <w:r w:rsidR="00027006">
              <w:rPr>
                <w:webHidden/>
              </w:rPr>
              <w:tab/>
            </w:r>
            <w:r w:rsidR="00027006">
              <w:rPr>
                <w:webHidden/>
              </w:rPr>
              <w:fldChar w:fldCharType="begin"/>
            </w:r>
            <w:r w:rsidR="00027006">
              <w:rPr>
                <w:webHidden/>
              </w:rPr>
              <w:instrText xml:space="preserve"> PAGEREF _Toc465627977 \h </w:instrText>
            </w:r>
            <w:r w:rsidR="00027006">
              <w:rPr>
                <w:webHidden/>
              </w:rPr>
            </w:r>
            <w:r w:rsidR="00027006">
              <w:rPr>
                <w:webHidden/>
              </w:rPr>
              <w:fldChar w:fldCharType="separate"/>
            </w:r>
            <w:r>
              <w:rPr>
                <w:webHidden/>
              </w:rPr>
              <w:t>34</w:t>
            </w:r>
            <w:r w:rsidR="00027006">
              <w:rPr>
                <w:webHidden/>
              </w:rPr>
              <w:fldChar w:fldCharType="end"/>
            </w:r>
          </w:hyperlink>
        </w:p>
        <w:p w:rsidR="00027006" w:rsidRDefault="006431DB">
          <w:pPr>
            <w:pStyle w:val="TOC2"/>
            <w:tabs>
              <w:tab w:val="left" w:pos="1080"/>
            </w:tabs>
            <w:rPr>
              <w:spacing w:val="0"/>
              <w:sz w:val="22"/>
              <w:szCs w:val="22"/>
            </w:rPr>
          </w:pPr>
          <w:hyperlink w:anchor="_Toc465627978" w:history="1">
            <w:r w:rsidR="00027006" w:rsidRPr="00561317">
              <w:rPr>
                <w:rStyle w:val="Hyperlink"/>
              </w:rPr>
              <w:t>5.7</w:t>
            </w:r>
            <w:r w:rsidR="00027006">
              <w:rPr>
                <w:spacing w:val="0"/>
                <w:sz w:val="22"/>
                <w:szCs w:val="22"/>
              </w:rPr>
              <w:tab/>
            </w:r>
            <w:r w:rsidR="00027006" w:rsidRPr="00561317">
              <w:rPr>
                <w:rStyle w:val="Hyperlink"/>
              </w:rPr>
              <w:t>Taxation</w:t>
            </w:r>
            <w:r w:rsidR="00027006">
              <w:rPr>
                <w:webHidden/>
              </w:rPr>
              <w:tab/>
            </w:r>
            <w:r w:rsidR="00027006">
              <w:rPr>
                <w:webHidden/>
              </w:rPr>
              <w:fldChar w:fldCharType="begin"/>
            </w:r>
            <w:r w:rsidR="00027006">
              <w:rPr>
                <w:webHidden/>
              </w:rPr>
              <w:instrText xml:space="preserve"> PAGEREF _Toc465627978 \h </w:instrText>
            </w:r>
            <w:r w:rsidR="00027006">
              <w:rPr>
                <w:webHidden/>
              </w:rPr>
            </w:r>
            <w:r w:rsidR="00027006">
              <w:rPr>
                <w:webHidden/>
              </w:rPr>
              <w:fldChar w:fldCharType="separate"/>
            </w:r>
            <w:r>
              <w:rPr>
                <w:webHidden/>
              </w:rPr>
              <w:t>34</w:t>
            </w:r>
            <w:r w:rsidR="00027006">
              <w:rPr>
                <w:webHidden/>
              </w:rPr>
              <w:fldChar w:fldCharType="end"/>
            </w:r>
          </w:hyperlink>
        </w:p>
        <w:p w:rsidR="00027006" w:rsidRDefault="006431DB">
          <w:pPr>
            <w:pStyle w:val="TOC2"/>
            <w:tabs>
              <w:tab w:val="left" w:pos="1080"/>
            </w:tabs>
            <w:rPr>
              <w:spacing w:val="0"/>
              <w:sz w:val="22"/>
              <w:szCs w:val="22"/>
            </w:rPr>
          </w:pPr>
          <w:hyperlink w:anchor="_Toc465627979" w:history="1">
            <w:r w:rsidR="00027006" w:rsidRPr="00561317">
              <w:rPr>
                <w:rStyle w:val="Hyperlink"/>
              </w:rPr>
              <w:t>5.8</w:t>
            </w:r>
            <w:r w:rsidR="00027006">
              <w:rPr>
                <w:spacing w:val="0"/>
                <w:sz w:val="22"/>
                <w:szCs w:val="22"/>
              </w:rPr>
              <w:tab/>
            </w:r>
            <w:r w:rsidR="00027006" w:rsidRPr="00561317">
              <w:rPr>
                <w:rStyle w:val="Hyperlink"/>
              </w:rPr>
              <w:t>Commercial Opportunities [#OPTIONAL.  DELETE IF NOT APPLICABLE TO PROJECT]</w:t>
            </w:r>
            <w:r w:rsidR="00027006">
              <w:rPr>
                <w:webHidden/>
              </w:rPr>
              <w:tab/>
            </w:r>
            <w:r w:rsidR="00027006">
              <w:rPr>
                <w:webHidden/>
              </w:rPr>
              <w:fldChar w:fldCharType="begin"/>
            </w:r>
            <w:r w:rsidR="00027006">
              <w:rPr>
                <w:webHidden/>
              </w:rPr>
              <w:instrText xml:space="preserve"> PAGEREF _Toc465627979 \h </w:instrText>
            </w:r>
            <w:r w:rsidR="00027006">
              <w:rPr>
                <w:webHidden/>
              </w:rPr>
            </w:r>
            <w:r w:rsidR="00027006">
              <w:rPr>
                <w:webHidden/>
              </w:rPr>
              <w:fldChar w:fldCharType="separate"/>
            </w:r>
            <w:r>
              <w:rPr>
                <w:webHidden/>
              </w:rPr>
              <w:t>35</w:t>
            </w:r>
            <w:r w:rsidR="00027006">
              <w:rPr>
                <w:webHidden/>
              </w:rPr>
              <w:fldChar w:fldCharType="end"/>
            </w:r>
          </w:hyperlink>
        </w:p>
        <w:p w:rsidR="00027006" w:rsidRDefault="006431DB">
          <w:pPr>
            <w:pStyle w:val="TOC2"/>
            <w:tabs>
              <w:tab w:val="left" w:pos="1080"/>
            </w:tabs>
            <w:rPr>
              <w:spacing w:val="0"/>
              <w:sz w:val="22"/>
              <w:szCs w:val="22"/>
            </w:rPr>
          </w:pPr>
          <w:hyperlink w:anchor="_Toc465627980" w:history="1">
            <w:r w:rsidR="00027006" w:rsidRPr="00561317">
              <w:rPr>
                <w:rStyle w:val="Hyperlink"/>
              </w:rPr>
              <w:t>5.9</w:t>
            </w:r>
            <w:r w:rsidR="00027006">
              <w:rPr>
                <w:spacing w:val="0"/>
                <w:sz w:val="22"/>
                <w:szCs w:val="22"/>
              </w:rPr>
              <w:tab/>
            </w:r>
            <w:r w:rsidR="00027006" w:rsidRPr="00561317">
              <w:rPr>
                <w:rStyle w:val="Hyperlink"/>
              </w:rPr>
              <w:t>Independent Reviewer</w:t>
            </w:r>
            <w:r w:rsidR="00027006">
              <w:rPr>
                <w:webHidden/>
              </w:rPr>
              <w:tab/>
            </w:r>
            <w:r w:rsidR="00027006">
              <w:rPr>
                <w:webHidden/>
              </w:rPr>
              <w:fldChar w:fldCharType="begin"/>
            </w:r>
            <w:r w:rsidR="00027006">
              <w:rPr>
                <w:webHidden/>
              </w:rPr>
              <w:instrText xml:space="preserve"> PAGEREF _Toc465627980 \h </w:instrText>
            </w:r>
            <w:r w:rsidR="00027006">
              <w:rPr>
                <w:webHidden/>
              </w:rPr>
            </w:r>
            <w:r w:rsidR="00027006">
              <w:rPr>
                <w:webHidden/>
              </w:rPr>
              <w:fldChar w:fldCharType="separate"/>
            </w:r>
            <w:r>
              <w:rPr>
                <w:webHidden/>
              </w:rPr>
              <w:t>36</w:t>
            </w:r>
            <w:r w:rsidR="00027006">
              <w:rPr>
                <w:webHidden/>
              </w:rPr>
              <w:fldChar w:fldCharType="end"/>
            </w:r>
          </w:hyperlink>
        </w:p>
        <w:p w:rsidR="00027006" w:rsidRDefault="006431DB">
          <w:pPr>
            <w:pStyle w:val="TOC3"/>
            <w:tabs>
              <w:tab w:val="left" w:pos="1800"/>
            </w:tabs>
            <w:rPr>
              <w:spacing w:val="0"/>
              <w:sz w:val="22"/>
              <w:szCs w:val="22"/>
            </w:rPr>
          </w:pPr>
          <w:hyperlink w:anchor="_Toc465627981" w:history="1">
            <w:r w:rsidR="00027006" w:rsidRPr="00561317">
              <w:rPr>
                <w:rStyle w:val="Hyperlink"/>
              </w:rPr>
              <w:t>5.9.1</w:t>
            </w:r>
            <w:r w:rsidR="00027006">
              <w:rPr>
                <w:spacing w:val="0"/>
                <w:sz w:val="22"/>
                <w:szCs w:val="22"/>
              </w:rPr>
              <w:tab/>
            </w:r>
            <w:r w:rsidR="00027006" w:rsidRPr="00561317">
              <w:rPr>
                <w:rStyle w:val="Hyperlink"/>
              </w:rPr>
              <w:t>Overview</w:t>
            </w:r>
            <w:r w:rsidR="00027006">
              <w:rPr>
                <w:webHidden/>
              </w:rPr>
              <w:tab/>
            </w:r>
            <w:r w:rsidR="00027006">
              <w:rPr>
                <w:webHidden/>
              </w:rPr>
              <w:fldChar w:fldCharType="begin"/>
            </w:r>
            <w:r w:rsidR="00027006">
              <w:rPr>
                <w:webHidden/>
              </w:rPr>
              <w:instrText xml:space="preserve"> PAGEREF _Toc465627981 \h </w:instrText>
            </w:r>
            <w:r w:rsidR="00027006">
              <w:rPr>
                <w:webHidden/>
              </w:rPr>
            </w:r>
            <w:r w:rsidR="00027006">
              <w:rPr>
                <w:webHidden/>
              </w:rPr>
              <w:fldChar w:fldCharType="separate"/>
            </w:r>
            <w:r>
              <w:rPr>
                <w:webHidden/>
              </w:rPr>
              <w:t>36</w:t>
            </w:r>
            <w:r w:rsidR="00027006">
              <w:rPr>
                <w:webHidden/>
              </w:rPr>
              <w:fldChar w:fldCharType="end"/>
            </w:r>
          </w:hyperlink>
        </w:p>
        <w:p w:rsidR="00027006" w:rsidRDefault="006431DB">
          <w:pPr>
            <w:pStyle w:val="TOC3"/>
            <w:tabs>
              <w:tab w:val="left" w:pos="1800"/>
            </w:tabs>
            <w:rPr>
              <w:spacing w:val="0"/>
              <w:sz w:val="22"/>
              <w:szCs w:val="22"/>
            </w:rPr>
          </w:pPr>
          <w:hyperlink w:anchor="_Toc465627982" w:history="1">
            <w:r w:rsidR="00027006" w:rsidRPr="00561317">
              <w:rPr>
                <w:rStyle w:val="Hyperlink"/>
              </w:rPr>
              <w:t>5.9.2</w:t>
            </w:r>
            <w:r w:rsidR="00027006">
              <w:rPr>
                <w:spacing w:val="0"/>
                <w:sz w:val="22"/>
                <w:szCs w:val="22"/>
              </w:rPr>
              <w:tab/>
            </w:r>
            <w:r w:rsidR="00027006" w:rsidRPr="00561317">
              <w:rPr>
                <w:rStyle w:val="Hyperlink"/>
              </w:rPr>
              <w:t>Ineligibility of Respondent Members and Associates of the Successful Respondent to act as Independent Reviewer</w:t>
            </w:r>
            <w:r w:rsidR="00027006">
              <w:rPr>
                <w:webHidden/>
              </w:rPr>
              <w:tab/>
            </w:r>
            <w:r w:rsidR="00027006">
              <w:rPr>
                <w:webHidden/>
              </w:rPr>
              <w:fldChar w:fldCharType="begin"/>
            </w:r>
            <w:r w:rsidR="00027006">
              <w:rPr>
                <w:webHidden/>
              </w:rPr>
              <w:instrText xml:space="preserve"> PAGEREF _Toc465627982 \h </w:instrText>
            </w:r>
            <w:r w:rsidR="00027006">
              <w:rPr>
                <w:webHidden/>
              </w:rPr>
            </w:r>
            <w:r w:rsidR="00027006">
              <w:rPr>
                <w:webHidden/>
              </w:rPr>
              <w:fldChar w:fldCharType="separate"/>
            </w:r>
            <w:r>
              <w:rPr>
                <w:webHidden/>
              </w:rPr>
              <w:t>37</w:t>
            </w:r>
            <w:r w:rsidR="00027006">
              <w:rPr>
                <w:webHidden/>
              </w:rPr>
              <w:fldChar w:fldCharType="end"/>
            </w:r>
          </w:hyperlink>
        </w:p>
        <w:p w:rsidR="00027006" w:rsidRDefault="006431DB">
          <w:pPr>
            <w:pStyle w:val="TOC3"/>
            <w:tabs>
              <w:tab w:val="left" w:pos="1800"/>
            </w:tabs>
            <w:rPr>
              <w:spacing w:val="0"/>
              <w:sz w:val="22"/>
              <w:szCs w:val="22"/>
            </w:rPr>
          </w:pPr>
          <w:hyperlink w:anchor="_Toc465627983" w:history="1">
            <w:r w:rsidR="00027006" w:rsidRPr="00561317">
              <w:rPr>
                <w:rStyle w:val="Hyperlink"/>
              </w:rPr>
              <w:t>5.9.3</w:t>
            </w:r>
            <w:r w:rsidR="00027006">
              <w:rPr>
                <w:spacing w:val="0"/>
                <w:sz w:val="22"/>
                <w:szCs w:val="22"/>
              </w:rPr>
              <w:tab/>
            </w:r>
            <w:r w:rsidR="00027006" w:rsidRPr="00561317">
              <w:rPr>
                <w:rStyle w:val="Hyperlink"/>
              </w:rPr>
              <w:t>No Ability to Act for Financiers</w:t>
            </w:r>
            <w:r w:rsidR="00027006">
              <w:rPr>
                <w:webHidden/>
              </w:rPr>
              <w:tab/>
            </w:r>
            <w:r w:rsidR="00027006">
              <w:rPr>
                <w:webHidden/>
              </w:rPr>
              <w:fldChar w:fldCharType="begin"/>
            </w:r>
            <w:r w:rsidR="00027006">
              <w:rPr>
                <w:webHidden/>
              </w:rPr>
              <w:instrText xml:space="preserve"> PAGEREF _Toc465627983 \h </w:instrText>
            </w:r>
            <w:r w:rsidR="00027006">
              <w:rPr>
                <w:webHidden/>
              </w:rPr>
            </w:r>
            <w:r w:rsidR="00027006">
              <w:rPr>
                <w:webHidden/>
              </w:rPr>
              <w:fldChar w:fldCharType="separate"/>
            </w:r>
            <w:r>
              <w:rPr>
                <w:webHidden/>
              </w:rPr>
              <w:t>37</w:t>
            </w:r>
            <w:r w:rsidR="00027006">
              <w:rPr>
                <w:webHidden/>
              </w:rPr>
              <w:fldChar w:fldCharType="end"/>
            </w:r>
          </w:hyperlink>
        </w:p>
        <w:p w:rsidR="00027006" w:rsidRDefault="006431DB">
          <w:pPr>
            <w:pStyle w:val="TOC1"/>
            <w:tabs>
              <w:tab w:val="left" w:pos="446"/>
            </w:tabs>
            <w:rPr>
              <w:spacing w:val="0"/>
              <w:sz w:val="22"/>
              <w:szCs w:val="22"/>
            </w:rPr>
          </w:pPr>
          <w:hyperlink w:anchor="_Toc465627984" w:history="1">
            <w:r w:rsidR="00027006" w:rsidRPr="00561317">
              <w:rPr>
                <w:rStyle w:val="Hyperlink"/>
              </w:rPr>
              <w:t>6.</w:t>
            </w:r>
            <w:r w:rsidR="00027006">
              <w:rPr>
                <w:spacing w:val="0"/>
                <w:sz w:val="22"/>
                <w:szCs w:val="22"/>
              </w:rPr>
              <w:tab/>
            </w:r>
            <w:r w:rsidR="00027006" w:rsidRPr="00561317">
              <w:rPr>
                <w:rStyle w:val="Hyperlink"/>
              </w:rPr>
              <w:t>Project Governance and Stakeholders</w:t>
            </w:r>
            <w:r w:rsidR="00027006">
              <w:rPr>
                <w:webHidden/>
              </w:rPr>
              <w:tab/>
            </w:r>
            <w:r w:rsidR="00027006">
              <w:rPr>
                <w:webHidden/>
              </w:rPr>
              <w:fldChar w:fldCharType="begin"/>
            </w:r>
            <w:r w:rsidR="00027006">
              <w:rPr>
                <w:webHidden/>
              </w:rPr>
              <w:instrText xml:space="preserve"> PAGEREF _Toc465627984 \h </w:instrText>
            </w:r>
            <w:r w:rsidR="00027006">
              <w:rPr>
                <w:webHidden/>
              </w:rPr>
            </w:r>
            <w:r w:rsidR="00027006">
              <w:rPr>
                <w:webHidden/>
              </w:rPr>
              <w:fldChar w:fldCharType="separate"/>
            </w:r>
            <w:r>
              <w:rPr>
                <w:webHidden/>
              </w:rPr>
              <w:t>38</w:t>
            </w:r>
            <w:r w:rsidR="00027006">
              <w:rPr>
                <w:webHidden/>
              </w:rPr>
              <w:fldChar w:fldCharType="end"/>
            </w:r>
          </w:hyperlink>
        </w:p>
        <w:p w:rsidR="00027006" w:rsidRDefault="006431DB">
          <w:pPr>
            <w:pStyle w:val="TOC2"/>
            <w:tabs>
              <w:tab w:val="left" w:pos="1080"/>
            </w:tabs>
            <w:rPr>
              <w:spacing w:val="0"/>
              <w:sz w:val="22"/>
              <w:szCs w:val="22"/>
            </w:rPr>
          </w:pPr>
          <w:hyperlink w:anchor="_Toc465627985" w:history="1">
            <w:r w:rsidR="00027006" w:rsidRPr="00561317">
              <w:rPr>
                <w:rStyle w:val="Hyperlink"/>
              </w:rPr>
              <w:t>6.1</w:t>
            </w:r>
            <w:r w:rsidR="00027006">
              <w:rPr>
                <w:spacing w:val="0"/>
                <w:sz w:val="22"/>
                <w:szCs w:val="22"/>
              </w:rPr>
              <w:tab/>
            </w:r>
            <w:r w:rsidR="00027006" w:rsidRPr="00561317">
              <w:rPr>
                <w:rStyle w:val="Hyperlink"/>
              </w:rPr>
              <w:t>Project Delivery Governance</w:t>
            </w:r>
            <w:r w:rsidR="00027006">
              <w:rPr>
                <w:webHidden/>
              </w:rPr>
              <w:tab/>
            </w:r>
            <w:r w:rsidR="00027006">
              <w:rPr>
                <w:webHidden/>
              </w:rPr>
              <w:fldChar w:fldCharType="begin"/>
            </w:r>
            <w:r w:rsidR="00027006">
              <w:rPr>
                <w:webHidden/>
              </w:rPr>
              <w:instrText xml:space="preserve"> PAGEREF _Toc465627985 \h </w:instrText>
            </w:r>
            <w:r w:rsidR="00027006">
              <w:rPr>
                <w:webHidden/>
              </w:rPr>
            </w:r>
            <w:r w:rsidR="00027006">
              <w:rPr>
                <w:webHidden/>
              </w:rPr>
              <w:fldChar w:fldCharType="separate"/>
            </w:r>
            <w:r>
              <w:rPr>
                <w:webHidden/>
              </w:rPr>
              <w:t>38</w:t>
            </w:r>
            <w:r w:rsidR="00027006">
              <w:rPr>
                <w:webHidden/>
              </w:rPr>
              <w:fldChar w:fldCharType="end"/>
            </w:r>
          </w:hyperlink>
        </w:p>
        <w:p w:rsidR="00027006" w:rsidRDefault="006431DB">
          <w:pPr>
            <w:pStyle w:val="TOC2"/>
            <w:tabs>
              <w:tab w:val="left" w:pos="1080"/>
            </w:tabs>
            <w:rPr>
              <w:spacing w:val="0"/>
              <w:sz w:val="22"/>
              <w:szCs w:val="22"/>
            </w:rPr>
          </w:pPr>
          <w:hyperlink w:anchor="_Toc465627986" w:history="1">
            <w:r w:rsidR="00027006" w:rsidRPr="00561317">
              <w:rPr>
                <w:rStyle w:val="Hyperlink"/>
              </w:rPr>
              <w:t>6.2</w:t>
            </w:r>
            <w:r w:rsidR="00027006">
              <w:rPr>
                <w:spacing w:val="0"/>
                <w:sz w:val="22"/>
                <w:szCs w:val="22"/>
              </w:rPr>
              <w:tab/>
            </w:r>
            <w:r w:rsidR="00027006" w:rsidRPr="00561317">
              <w:rPr>
                <w:rStyle w:val="Hyperlink"/>
              </w:rPr>
              <w:t>Project Team and Project Advisors</w:t>
            </w:r>
            <w:r w:rsidR="00027006">
              <w:rPr>
                <w:webHidden/>
              </w:rPr>
              <w:tab/>
            </w:r>
            <w:r w:rsidR="00027006">
              <w:rPr>
                <w:webHidden/>
              </w:rPr>
              <w:fldChar w:fldCharType="begin"/>
            </w:r>
            <w:r w:rsidR="00027006">
              <w:rPr>
                <w:webHidden/>
              </w:rPr>
              <w:instrText xml:space="preserve"> PAGEREF _Toc465627986 \h </w:instrText>
            </w:r>
            <w:r w:rsidR="00027006">
              <w:rPr>
                <w:webHidden/>
              </w:rPr>
            </w:r>
            <w:r w:rsidR="00027006">
              <w:rPr>
                <w:webHidden/>
              </w:rPr>
              <w:fldChar w:fldCharType="separate"/>
            </w:r>
            <w:r>
              <w:rPr>
                <w:webHidden/>
              </w:rPr>
              <w:t>38</w:t>
            </w:r>
            <w:r w:rsidR="00027006">
              <w:rPr>
                <w:webHidden/>
              </w:rPr>
              <w:fldChar w:fldCharType="end"/>
            </w:r>
          </w:hyperlink>
        </w:p>
        <w:p w:rsidR="00027006" w:rsidRDefault="006431DB">
          <w:pPr>
            <w:pStyle w:val="TOC2"/>
            <w:tabs>
              <w:tab w:val="left" w:pos="1080"/>
            </w:tabs>
            <w:rPr>
              <w:spacing w:val="0"/>
              <w:sz w:val="22"/>
              <w:szCs w:val="22"/>
            </w:rPr>
          </w:pPr>
          <w:hyperlink w:anchor="_Toc465627987" w:history="1">
            <w:r w:rsidR="00027006" w:rsidRPr="00561317">
              <w:rPr>
                <w:rStyle w:val="Hyperlink"/>
              </w:rPr>
              <w:t>6.3</w:t>
            </w:r>
            <w:r w:rsidR="00027006">
              <w:rPr>
                <w:spacing w:val="0"/>
                <w:sz w:val="22"/>
                <w:szCs w:val="22"/>
              </w:rPr>
              <w:tab/>
            </w:r>
            <w:r w:rsidR="00027006" w:rsidRPr="00561317">
              <w:rPr>
                <w:rStyle w:val="Hyperlink"/>
              </w:rPr>
              <w:t>Project Stakeholders</w:t>
            </w:r>
            <w:r w:rsidR="00027006">
              <w:rPr>
                <w:webHidden/>
              </w:rPr>
              <w:tab/>
            </w:r>
            <w:r w:rsidR="00027006">
              <w:rPr>
                <w:webHidden/>
              </w:rPr>
              <w:fldChar w:fldCharType="begin"/>
            </w:r>
            <w:r w:rsidR="00027006">
              <w:rPr>
                <w:webHidden/>
              </w:rPr>
              <w:instrText xml:space="preserve"> PAGEREF _Toc465627987 \h </w:instrText>
            </w:r>
            <w:r w:rsidR="00027006">
              <w:rPr>
                <w:webHidden/>
              </w:rPr>
            </w:r>
            <w:r w:rsidR="00027006">
              <w:rPr>
                <w:webHidden/>
              </w:rPr>
              <w:fldChar w:fldCharType="separate"/>
            </w:r>
            <w:r>
              <w:rPr>
                <w:webHidden/>
              </w:rPr>
              <w:t>39</w:t>
            </w:r>
            <w:r w:rsidR="00027006">
              <w:rPr>
                <w:webHidden/>
              </w:rPr>
              <w:fldChar w:fldCharType="end"/>
            </w:r>
          </w:hyperlink>
        </w:p>
        <w:p w:rsidR="00027006" w:rsidRDefault="006431DB">
          <w:pPr>
            <w:pStyle w:val="TOC2"/>
            <w:tabs>
              <w:tab w:val="left" w:pos="1080"/>
            </w:tabs>
            <w:rPr>
              <w:spacing w:val="0"/>
              <w:sz w:val="22"/>
              <w:szCs w:val="22"/>
            </w:rPr>
          </w:pPr>
          <w:hyperlink w:anchor="_Toc465627988" w:history="1">
            <w:r w:rsidR="00027006" w:rsidRPr="00561317">
              <w:rPr>
                <w:rStyle w:val="Hyperlink"/>
              </w:rPr>
              <w:t>6.4</w:t>
            </w:r>
            <w:r w:rsidR="00027006">
              <w:rPr>
                <w:spacing w:val="0"/>
                <w:sz w:val="22"/>
                <w:szCs w:val="22"/>
              </w:rPr>
              <w:tab/>
            </w:r>
            <w:r w:rsidR="00027006" w:rsidRPr="00561317">
              <w:rPr>
                <w:rStyle w:val="Hyperlink"/>
              </w:rPr>
              <w:t>Community Consultation</w:t>
            </w:r>
            <w:r w:rsidR="00027006">
              <w:rPr>
                <w:webHidden/>
              </w:rPr>
              <w:tab/>
            </w:r>
            <w:r w:rsidR="00027006">
              <w:rPr>
                <w:webHidden/>
              </w:rPr>
              <w:fldChar w:fldCharType="begin"/>
            </w:r>
            <w:r w:rsidR="00027006">
              <w:rPr>
                <w:webHidden/>
              </w:rPr>
              <w:instrText xml:space="preserve"> PAGEREF _Toc465627988 \h </w:instrText>
            </w:r>
            <w:r w:rsidR="00027006">
              <w:rPr>
                <w:webHidden/>
              </w:rPr>
            </w:r>
            <w:r w:rsidR="00027006">
              <w:rPr>
                <w:webHidden/>
              </w:rPr>
              <w:fldChar w:fldCharType="separate"/>
            </w:r>
            <w:r>
              <w:rPr>
                <w:webHidden/>
              </w:rPr>
              <w:t>39</w:t>
            </w:r>
            <w:r w:rsidR="00027006">
              <w:rPr>
                <w:webHidden/>
              </w:rPr>
              <w:fldChar w:fldCharType="end"/>
            </w:r>
          </w:hyperlink>
        </w:p>
        <w:p w:rsidR="00027006" w:rsidRDefault="006431DB">
          <w:pPr>
            <w:pStyle w:val="TOC1"/>
            <w:tabs>
              <w:tab w:val="left" w:pos="446"/>
            </w:tabs>
            <w:rPr>
              <w:spacing w:val="0"/>
              <w:sz w:val="22"/>
              <w:szCs w:val="22"/>
            </w:rPr>
          </w:pPr>
          <w:hyperlink w:anchor="_Toc465627989" w:history="1">
            <w:r w:rsidR="00027006" w:rsidRPr="00561317">
              <w:rPr>
                <w:rStyle w:val="Hyperlink"/>
              </w:rPr>
              <w:t>7.</w:t>
            </w:r>
            <w:r w:rsidR="00027006">
              <w:rPr>
                <w:spacing w:val="0"/>
                <w:sz w:val="22"/>
                <w:szCs w:val="22"/>
              </w:rPr>
              <w:tab/>
            </w:r>
            <w:r w:rsidR="00027006" w:rsidRPr="00561317">
              <w:rPr>
                <w:rStyle w:val="Hyperlink"/>
              </w:rPr>
              <w:t>Government Policy Requirements</w:t>
            </w:r>
            <w:r w:rsidR="00027006">
              <w:rPr>
                <w:webHidden/>
              </w:rPr>
              <w:tab/>
            </w:r>
            <w:r w:rsidR="00027006">
              <w:rPr>
                <w:webHidden/>
              </w:rPr>
              <w:fldChar w:fldCharType="begin"/>
            </w:r>
            <w:r w:rsidR="00027006">
              <w:rPr>
                <w:webHidden/>
              </w:rPr>
              <w:instrText xml:space="preserve"> PAGEREF _Toc465627989 \h </w:instrText>
            </w:r>
            <w:r w:rsidR="00027006">
              <w:rPr>
                <w:webHidden/>
              </w:rPr>
            </w:r>
            <w:r w:rsidR="00027006">
              <w:rPr>
                <w:webHidden/>
              </w:rPr>
              <w:fldChar w:fldCharType="separate"/>
            </w:r>
            <w:r>
              <w:rPr>
                <w:webHidden/>
              </w:rPr>
              <w:t>40</w:t>
            </w:r>
            <w:r w:rsidR="00027006">
              <w:rPr>
                <w:webHidden/>
              </w:rPr>
              <w:fldChar w:fldCharType="end"/>
            </w:r>
          </w:hyperlink>
        </w:p>
        <w:p w:rsidR="00027006" w:rsidRDefault="006431DB">
          <w:pPr>
            <w:pStyle w:val="TOC2"/>
            <w:tabs>
              <w:tab w:val="left" w:pos="1080"/>
            </w:tabs>
            <w:rPr>
              <w:spacing w:val="0"/>
              <w:sz w:val="22"/>
              <w:szCs w:val="22"/>
            </w:rPr>
          </w:pPr>
          <w:hyperlink w:anchor="_Toc465627990" w:history="1">
            <w:r w:rsidR="00027006" w:rsidRPr="00561317">
              <w:rPr>
                <w:rStyle w:val="Hyperlink"/>
              </w:rPr>
              <w:t>7.1</w:t>
            </w:r>
            <w:r w:rsidR="00027006">
              <w:rPr>
                <w:spacing w:val="0"/>
                <w:sz w:val="22"/>
                <w:szCs w:val="22"/>
              </w:rPr>
              <w:tab/>
            </w:r>
            <w:r w:rsidR="00027006" w:rsidRPr="00561317">
              <w:rPr>
                <w:rStyle w:val="Hyperlink"/>
              </w:rPr>
              <w:t>Local Jobs First - Victorian Industry Participation Policy (VIPP)</w:t>
            </w:r>
            <w:r w:rsidR="00027006">
              <w:rPr>
                <w:webHidden/>
              </w:rPr>
              <w:tab/>
            </w:r>
            <w:r w:rsidR="00027006">
              <w:rPr>
                <w:webHidden/>
              </w:rPr>
              <w:fldChar w:fldCharType="begin"/>
            </w:r>
            <w:r w:rsidR="00027006">
              <w:rPr>
                <w:webHidden/>
              </w:rPr>
              <w:instrText xml:space="preserve"> PAGEREF _Toc465627990 \h </w:instrText>
            </w:r>
            <w:r w:rsidR="00027006">
              <w:rPr>
                <w:webHidden/>
              </w:rPr>
            </w:r>
            <w:r w:rsidR="00027006">
              <w:rPr>
                <w:webHidden/>
              </w:rPr>
              <w:fldChar w:fldCharType="separate"/>
            </w:r>
            <w:r>
              <w:rPr>
                <w:webHidden/>
              </w:rPr>
              <w:t>40</w:t>
            </w:r>
            <w:r w:rsidR="00027006">
              <w:rPr>
                <w:webHidden/>
              </w:rPr>
              <w:fldChar w:fldCharType="end"/>
            </w:r>
          </w:hyperlink>
        </w:p>
        <w:p w:rsidR="00027006" w:rsidRDefault="006431DB">
          <w:pPr>
            <w:pStyle w:val="TOC3"/>
            <w:tabs>
              <w:tab w:val="left" w:pos="1800"/>
            </w:tabs>
            <w:rPr>
              <w:spacing w:val="0"/>
              <w:sz w:val="22"/>
              <w:szCs w:val="22"/>
            </w:rPr>
          </w:pPr>
          <w:hyperlink w:anchor="_Toc465627991" w:history="1">
            <w:r w:rsidR="00027006" w:rsidRPr="00561317">
              <w:rPr>
                <w:rStyle w:val="Hyperlink"/>
              </w:rPr>
              <w:t>7.1.1</w:t>
            </w:r>
            <w:r w:rsidR="00027006">
              <w:rPr>
                <w:spacing w:val="0"/>
                <w:sz w:val="22"/>
                <w:szCs w:val="22"/>
              </w:rPr>
              <w:tab/>
            </w:r>
            <w:r w:rsidR="00027006" w:rsidRPr="00561317">
              <w:rPr>
                <w:rStyle w:val="Hyperlink"/>
              </w:rPr>
              <w:t>Overview</w:t>
            </w:r>
            <w:r w:rsidR="00027006">
              <w:rPr>
                <w:webHidden/>
              </w:rPr>
              <w:tab/>
            </w:r>
            <w:r w:rsidR="00027006">
              <w:rPr>
                <w:webHidden/>
              </w:rPr>
              <w:fldChar w:fldCharType="begin"/>
            </w:r>
            <w:r w:rsidR="00027006">
              <w:rPr>
                <w:webHidden/>
              </w:rPr>
              <w:instrText xml:space="preserve"> PAGEREF _Toc465627991 \h </w:instrText>
            </w:r>
            <w:r w:rsidR="00027006">
              <w:rPr>
                <w:webHidden/>
              </w:rPr>
            </w:r>
            <w:r w:rsidR="00027006">
              <w:rPr>
                <w:webHidden/>
              </w:rPr>
              <w:fldChar w:fldCharType="separate"/>
            </w:r>
            <w:r>
              <w:rPr>
                <w:webHidden/>
              </w:rPr>
              <w:t>40</w:t>
            </w:r>
            <w:r w:rsidR="00027006">
              <w:rPr>
                <w:webHidden/>
              </w:rPr>
              <w:fldChar w:fldCharType="end"/>
            </w:r>
          </w:hyperlink>
        </w:p>
        <w:p w:rsidR="00027006" w:rsidRDefault="006431DB">
          <w:pPr>
            <w:pStyle w:val="TOC3"/>
            <w:tabs>
              <w:tab w:val="left" w:pos="1800"/>
            </w:tabs>
            <w:rPr>
              <w:spacing w:val="0"/>
              <w:sz w:val="22"/>
              <w:szCs w:val="22"/>
            </w:rPr>
          </w:pPr>
          <w:hyperlink w:anchor="_Toc465627992" w:history="1">
            <w:r w:rsidR="00027006" w:rsidRPr="00561317">
              <w:rPr>
                <w:rStyle w:val="Hyperlink"/>
              </w:rPr>
              <w:t>7.1.2</w:t>
            </w:r>
            <w:r w:rsidR="00027006">
              <w:rPr>
                <w:spacing w:val="0"/>
                <w:sz w:val="22"/>
                <w:szCs w:val="22"/>
              </w:rPr>
              <w:tab/>
            </w:r>
            <w:r w:rsidR="00027006" w:rsidRPr="00561317">
              <w:rPr>
                <w:rStyle w:val="Hyperlink"/>
              </w:rPr>
              <w:t>Contestable Items</w:t>
            </w:r>
            <w:r w:rsidR="00027006">
              <w:rPr>
                <w:webHidden/>
              </w:rPr>
              <w:tab/>
            </w:r>
            <w:r w:rsidR="00027006">
              <w:rPr>
                <w:webHidden/>
              </w:rPr>
              <w:fldChar w:fldCharType="begin"/>
            </w:r>
            <w:r w:rsidR="00027006">
              <w:rPr>
                <w:webHidden/>
              </w:rPr>
              <w:instrText xml:space="preserve"> PAGEREF _Toc465627992 \h </w:instrText>
            </w:r>
            <w:r w:rsidR="00027006">
              <w:rPr>
                <w:webHidden/>
              </w:rPr>
            </w:r>
            <w:r w:rsidR="00027006">
              <w:rPr>
                <w:webHidden/>
              </w:rPr>
              <w:fldChar w:fldCharType="separate"/>
            </w:r>
            <w:r>
              <w:rPr>
                <w:webHidden/>
              </w:rPr>
              <w:t>40</w:t>
            </w:r>
            <w:r w:rsidR="00027006">
              <w:rPr>
                <w:webHidden/>
              </w:rPr>
              <w:fldChar w:fldCharType="end"/>
            </w:r>
          </w:hyperlink>
        </w:p>
        <w:p w:rsidR="00027006" w:rsidRDefault="006431DB">
          <w:pPr>
            <w:pStyle w:val="TOC3"/>
            <w:tabs>
              <w:tab w:val="left" w:pos="1800"/>
            </w:tabs>
            <w:rPr>
              <w:spacing w:val="0"/>
              <w:sz w:val="22"/>
              <w:szCs w:val="22"/>
            </w:rPr>
          </w:pPr>
          <w:hyperlink w:anchor="_Toc465627993" w:history="1">
            <w:r w:rsidR="00027006" w:rsidRPr="00561317">
              <w:rPr>
                <w:rStyle w:val="Hyperlink"/>
              </w:rPr>
              <w:t>7.1.3</w:t>
            </w:r>
            <w:r w:rsidR="00027006">
              <w:rPr>
                <w:spacing w:val="0"/>
                <w:sz w:val="22"/>
                <w:szCs w:val="22"/>
              </w:rPr>
              <w:tab/>
            </w:r>
            <w:r w:rsidR="00027006" w:rsidRPr="00561317">
              <w:rPr>
                <w:rStyle w:val="Hyperlink"/>
              </w:rPr>
              <w:t>Local Content Requirements</w:t>
            </w:r>
            <w:r w:rsidR="00027006">
              <w:rPr>
                <w:webHidden/>
              </w:rPr>
              <w:tab/>
            </w:r>
            <w:r w:rsidR="00027006">
              <w:rPr>
                <w:webHidden/>
              </w:rPr>
              <w:fldChar w:fldCharType="begin"/>
            </w:r>
            <w:r w:rsidR="00027006">
              <w:rPr>
                <w:webHidden/>
              </w:rPr>
              <w:instrText xml:space="preserve"> PAGEREF _Toc465627993 \h </w:instrText>
            </w:r>
            <w:r w:rsidR="00027006">
              <w:rPr>
                <w:webHidden/>
              </w:rPr>
            </w:r>
            <w:r w:rsidR="00027006">
              <w:rPr>
                <w:webHidden/>
              </w:rPr>
              <w:fldChar w:fldCharType="separate"/>
            </w:r>
            <w:r>
              <w:rPr>
                <w:webHidden/>
              </w:rPr>
              <w:t>41</w:t>
            </w:r>
            <w:r w:rsidR="00027006">
              <w:rPr>
                <w:webHidden/>
              </w:rPr>
              <w:fldChar w:fldCharType="end"/>
            </w:r>
          </w:hyperlink>
        </w:p>
        <w:p w:rsidR="00027006" w:rsidRDefault="006431DB">
          <w:pPr>
            <w:pStyle w:val="TOC3"/>
            <w:tabs>
              <w:tab w:val="left" w:pos="1800"/>
            </w:tabs>
            <w:rPr>
              <w:spacing w:val="0"/>
              <w:sz w:val="22"/>
              <w:szCs w:val="22"/>
            </w:rPr>
          </w:pPr>
          <w:hyperlink w:anchor="_Toc465627994" w:history="1">
            <w:r w:rsidR="00027006" w:rsidRPr="00561317">
              <w:rPr>
                <w:rStyle w:val="Hyperlink"/>
              </w:rPr>
              <w:t>7.1.4</w:t>
            </w:r>
            <w:r w:rsidR="00027006">
              <w:rPr>
                <w:spacing w:val="0"/>
                <w:sz w:val="22"/>
                <w:szCs w:val="22"/>
              </w:rPr>
              <w:tab/>
            </w:r>
            <w:r w:rsidR="00027006" w:rsidRPr="00561317">
              <w:rPr>
                <w:rStyle w:val="Hyperlink"/>
              </w:rPr>
              <w:t>Local Industry Development Plan</w:t>
            </w:r>
            <w:r w:rsidR="00027006">
              <w:rPr>
                <w:webHidden/>
              </w:rPr>
              <w:tab/>
            </w:r>
            <w:r w:rsidR="00027006">
              <w:rPr>
                <w:webHidden/>
              </w:rPr>
              <w:fldChar w:fldCharType="begin"/>
            </w:r>
            <w:r w:rsidR="00027006">
              <w:rPr>
                <w:webHidden/>
              </w:rPr>
              <w:instrText xml:space="preserve"> PAGEREF _Toc465627994 \h </w:instrText>
            </w:r>
            <w:r w:rsidR="00027006">
              <w:rPr>
                <w:webHidden/>
              </w:rPr>
            </w:r>
            <w:r w:rsidR="00027006">
              <w:rPr>
                <w:webHidden/>
              </w:rPr>
              <w:fldChar w:fldCharType="separate"/>
            </w:r>
            <w:r>
              <w:rPr>
                <w:webHidden/>
              </w:rPr>
              <w:t>41</w:t>
            </w:r>
            <w:r w:rsidR="00027006">
              <w:rPr>
                <w:webHidden/>
              </w:rPr>
              <w:fldChar w:fldCharType="end"/>
            </w:r>
          </w:hyperlink>
        </w:p>
        <w:p w:rsidR="00027006" w:rsidRDefault="006431DB">
          <w:pPr>
            <w:pStyle w:val="TOC3"/>
            <w:tabs>
              <w:tab w:val="left" w:pos="1800"/>
            </w:tabs>
            <w:rPr>
              <w:spacing w:val="0"/>
              <w:sz w:val="22"/>
              <w:szCs w:val="22"/>
            </w:rPr>
          </w:pPr>
          <w:hyperlink w:anchor="_Toc465627995" w:history="1">
            <w:r w:rsidR="00027006" w:rsidRPr="00561317">
              <w:rPr>
                <w:rStyle w:val="Hyperlink"/>
              </w:rPr>
              <w:t>7.1.5</w:t>
            </w:r>
            <w:r w:rsidR="00027006">
              <w:rPr>
                <w:spacing w:val="0"/>
                <w:sz w:val="22"/>
                <w:szCs w:val="22"/>
              </w:rPr>
              <w:tab/>
            </w:r>
            <w:r w:rsidR="00027006" w:rsidRPr="00561317">
              <w:rPr>
                <w:rStyle w:val="Hyperlink"/>
              </w:rPr>
              <w:t>Use of the Local Industry Development Plan</w:t>
            </w:r>
            <w:r w:rsidR="00027006">
              <w:rPr>
                <w:webHidden/>
              </w:rPr>
              <w:tab/>
            </w:r>
            <w:r w:rsidR="00027006">
              <w:rPr>
                <w:webHidden/>
              </w:rPr>
              <w:fldChar w:fldCharType="begin"/>
            </w:r>
            <w:r w:rsidR="00027006">
              <w:rPr>
                <w:webHidden/>
              </w:rPr>
              <w:instrText xml:space="preserve"> PAGEREF _Toc465627995 \h </w:instrText>
            </w:r>
            <w:r w:rsidR="00027006">
              <w:rPr>
                <w:webHidden/>
              </w:rPr>
            </w:r>
            <w:r w:rsidR="00027006">
              <w:rPr>
                <w:webHidden/>
              </w:rPr>
              <w:fldChar w:fldCharType="separate"/>
            </w:r>
            <w:r>
              <w:rPr>
                <w:webHidden/>
              </w:rPr>
              <w:t>42</w:t>
            </w:r>
            <w:r w:rsidR="00027006">
              <w:rPr>
                <w:webHidden/>
              </w:rPr>
              <w:fldChar w:fldCharType="end"/>
            </w:r>
          </w:hyperlink>
        </w:p>
        <w:p w:rsidR="00027006" w:rsidRDefault="006431DB">
          <w:pPr>
            <w:pStyle w:val="TOC3"/>
            <w:tabs>
              <w:tab w:val="left" w:pos="1800"/>
            </w:tabs>
            <w:rPr>
              <w:spacing w:val="0"/>
              <w:sz w:val="22"/>
              <w:szCs w:val="22"/>
            </w:rPr>
          </w:pPr>
          <w:hyperlink w:anchor="_Toc465627996" w:history="1">
            <w:r w:rsidR="00027006" w:rsidRPr="00561317">
              <w:rPr>
                <w:rStyle w:val="Hyperlink"/>
              </w:rPr>
              <w:t>7.1.6</w:t>
            </w:r>
            <w:r w:rsidR="00027006">
              <w:rPr>
                <w:spacing w:val="0"/>
                <w:sz w:val="22"/>
                <w:szCs w:val="22"/>
              </w:rPr>
              <w:tab/>
            </w:r>
            <w:r w:rsidR="00027006" w:rsidRPr="00561317">
              <w:rPr>
                <w:rStyle w:val="Hyperlink"/>
              </w:rPr>
              <w:t>Further Information and Assistance</w:t>
            </w:r>
            <w:r w:rsidR="00027006">
              <w:rPr>
                <w:webHidden/>
              </w:rPr>
              <w:tab/>
            </w:r>
            <w:r w:rsidR="00027006">
              <w:rPr>
                <w:webHidden/>
              </w:rPr>
              <w:fldChar w:fldCharType="begin"/>
            </w:r>
            <w:r w:rsidR="00027006">
              <w:rPr>
                <w:webHidden/>
              </w:rPr>
              <w:instrText xml:space="preserve"> PAGEREF _Toc465627996 \h </w:instrText>
            </w:r>
            <w:r w:rsidR="00027006">
              <w:rPr>
                <w:webHidden/>
              </w:rPr>
            </w:r>
            <w:r w:rsidR="00027006">
              <w:rPr>
                <w:webHidden/>
              </w:rPr>
              <w:fldChar w:fldCharType="separate"/>
            </w:r>
            <w:r>
              <w:rPr>
                <w:webHidden/>
              </w:rPr>
              <w:t>42</w:t>
            </w:r>
            <w:r w:rsidR="00027006">
              <w:rPr>
                <w:webHidden/>
              </w:rPr>
              <w:fldChar w:fldCharType="end"/>
            </w:r>
          </w:hyperlink>
        </w:p>
        <w:p w:rsidR="00027006" w:rsidRDefault="006431DB">
          <w:pPr>
            <w:pStyle w:val="TOC2"/>
            <w:tabs>
              <w:tab w:val="left" w:pos="1080"/>
            </w:tabs>
            <w:rPr>
              <w:spacing w:val="0"/>
              <w:sz w:val="22"/>
              <w:szCs w:val="22"/>
            </w:rPr>
          </w:pPr>
          <w:hyperlink w:anchor="_Toc465627997" w:history="1">
            <w:r w:rsidR="00027006" w:rsidRPr="00561317">
              <w:rPr>
                <w:rStyle w:val="Hyperlink"/>
              </w:rPr>
              <w:t>7.2</w:t>
            </w:r>
            <w:r w:rsidR="00027006">
              <w:rPr>
                <w:spacing w:val="0"/>
                <w:sz w:val="22"/>
                <w:szCs w:val="22"/>
              </w:rPr>
              <w:tab/>
            </w:r>
            <w:r w:rsidR="00027006" w:rsidRPr="00561317">
              <w:rPr>
                <w:rStyle w:val="Hyperlink"/>
              </w:rPr>
              <w:t>Major Projects Skills Guarantee</w:t>
            </w:r>
            <w:r w:rsidR="00027006">
              <w:rPr>
                <w:webHidden/>
              </w:rPr>
              <w:tab/>
            </w:r>
            <w:r w:rsidR="00027006">
              <w:rPr>
                <w:webHidden/>
              </w:rPr>
              <w:fldChar w:fldCharType="begin"/>
            </w:r>
            <w:r w:rsidR="00027006">
              <w:rPr>
                <w:webHidden/>
              </w:rPr>
              <w:instrText xml:space="preserve"> PAGEREF _Toc465627997 \h </w:instrText>
            </w:r>
            <w:r w:rsidR="00027006">
              <w:rPr>
                <w:webHidden/>
              </w:rPr>
            </w:r>
            <w:r w:rsidR="00027006">
              <w:rPr>
                <w:webHidden/>
              </w:rPr>
              <w:fldChar w:fldCharType="separate"/>
            </w:r>
            <w:r>
              <w:rPr>
                <w:webHidden/>
              </w:rPr>
              <w:t>42</w:t>
            </w:r>
            <w:r w:rsidR="00027006">
              <w:rPr>
                <w:webHidden/>
              </w:rPr>
              <w:fldChar w:fldCharType="end"/>
            </w:r>
          </w:hyperlink>
        </w:p>
        <w:p w:rsidR="00027006" w:rsidRDefault="006431DB">
          <w:pPr>
            <w:pStyle w:val="TOC2"/>
            <w:tabs>
              <w:tab w:val="left" w:pos="1080"/>
            </w:tabs>
            <w:rPr>
              <w:spacing w:val="0"/>
              <w:sz w:val="22"/>
              <w:szCs w:val="22"/>
            </w:rPr>
          </w:pPr>
          <w:hyperlink w:anchor="_Toc465627998" w:history="1">
            <w:r w:rsidR="00027006" w:rsidRPr="00561317">
              <w:rPr>
                <w:rStyle w:val="Hyperlink"/>
              </w:rPr>
              <w:t>7.3</w:t>
            </w:r>
            <w:r w:rsidR="00027006">
              <w:rPr>
                <w:spacing w:val="0"/>
                <w:sz w:val="22"/>
                <w:szCs w:val="22"/>
              </w:rPr>
              <w:tab/>
            </w:r>
            <w:r w:rsidR="00027006" w:rsidRPr="00561317">
              <w:rPr>
                <w:rStyle w:val="Hyperlink"/>
              </w:rPr>
              <w:t>Other Relevant State Policies and Requirements [#OPTIONAL.  DELETE IF NOT APPLICABLE TO THE PROJECT]</w:t>
            </w:r>
            <w:r w:rsidR="00027006">
              <w:rPr>
                <w:webHidden/>
              </w:rPr>
              <w:tab/>
            </w:r>
            <w:r w:rsidR="00027006">
              <w:rPr>
                <w:webHidden/>
              </w:rPr>
              <w:fldChar w:fldCharType="begin"/>
            </w:r>
            <w:r w:rsidR="00027006">
              <w:rPr>
                <w:webHidden/>
              </w:rPr>
              <w:instrText xml:space="preserve"> PAGEREF _Toc465627998 \h </w:instrText>
            </w:r>
            <w:r w:rsidR="00027006">
              <w:rPr>
                <w:webHidden/>
              </w:rPr>
            </w:r>
            <w:r w:rsidR="00027006">
              <w:rPr>
                <w:webHidden/>
              </w:rPr>
              <w:fldChar w:fldCharType="separate"/>
            </w:r>
            <w:r>
              <w:rPr>
                <w:webHidden/>
              </w:rPr>
              <w:t>43</w:t>
            </w:r>
            <w:r w:rsidR="00027006">
              <w:rPr>
                <w:webHidden/>
              </w:rPr>
              <w:fldChar w:fldCharType="end"/>
            </w:r>
          </w:hyperlink>
        </w:p>
        <w:p w:rsidR="00027006" w:rsidRDefault="006431DB">
          <w:pPr>
            <w:pStyle w:val="TOC2"/>
            <w:tabs>
              <w:tab w:val="left" w:pos="1080"/>
            </w:tabs>
            <w:rPr>
              <w:spacing w:val="0"/>
              <w:sz w:val="22"/>
              <w:szCs w:val="22"/>
            </w:rPr>
          </w:pPr>
          <w:hyperlink w:anchor="_Toc465627999" w:history="1">
            <w:r w:rsidR="00027006" w:rsidRPr="00561317">
              <w:rPr>
                <w:rStyle w:val="Hyperlink"/>
              </w:rPr>
              <w:t>7.4</w:t>
            </w:r>
            <w:r w:rsidR="00027006">
              <w:rPr>
                <w:spacing w:val="0"/>
                <w:sz w:val="22"/>
                <w:szCs w:val="22"/>
              </w:rPr>
              <w:tab/>
            </w:r>
            <w:r w:rsidR="00027006" w:rsidRPr="00561317">
              <w:rPr>
                <w:rStyle w:val="Hyperlink"/>
              </w:rPr>
              <w:t>Commonwealth Building Code 2013 [#DELETE IF NOT APPLICABLE TO THE PROJECT]</w:t>
            </w:r>
            <w:r w:rsidR="00027006">
              <w:rPr>
                <w:webHidden/>
              </w:rPr>
              <w:tab/>
            </w:r>
            <w:r w:rsidR="00027006">
              <w:rPr>
                <w:webHidden/>
              </w:rPr>
              <w:fldChar w:fldCharType="begin"/>
            </w:r>
            <w:r w:rsidR="00027006">
              <w:rPr>
                <w:webHidden/>
              </w:rPr>
              <w:instrText xml:space="preserve"> PAGEREF _Toc465627999 \h </w:instrText>
            </w:r>
            <w:r w:rsidR="00027006">
              <w:rPr>
                <w:webHidden/>
              </w:rPr>
            </w:r>
            <w:r w:rsidR="00027006">
              <w:rPr>
                <w:webHidden/>
              </w:rPr>
              <w:fldChar w:fldCharType="separate"/>
            </w:r>
            <w:r>
              <w:rPr>
                <w:webHidden/>
              </w:rPr>
              <w:t>43</w:t>
            </w:r>
            <w:r w:rsidR="00027006">
              <w:rPr>
                <w:webHidden/>
              </w:rPr>
              <w:fldChar w:fldCharType="end"/>
            </w:r>
          </w:hyperlink>
        </w:p>
        <w:p w:rsidR="00027006" w:rsidRDefault="006431DB">
          <w:pPr>
            <w:pStyle w:val="TOC1"/>
            <w:tabs>
              <w:tab w:val="left" w:pos="446"/>
            </w:tabs>
            <w:rPr>
              <w:spacing w:val="0"/>
              <w:sz w:val="22"/>
              <w:szCs w:val="22"/>
            </w:rPr>
          </w:pPr>
          <w:hyperlink w:anchor="_Toc465628000" w:history="1">
            <w:r w:rsidR="00027006" w:rsidRPr="00561317">
              <w:rPr>
                <w:rStyle w:val="Hyperlink"/>
              </w:rPr>
              <w:t>8.</w:t>
            </w:r>
            <w:r w:rsidR="00027006">
              <w:rPr>
                <w:spacing w:val="0"/>
                <w:sz w:val="22"/>
                <w:szCs w:val="22"/>
              </w:rPr>
              <w:tab/>
            </w:r>
            <w:r w:rsidR="00027006" w:rsidRPr="00561317">
              <w:rPr>
                <w:rStyle w:val="Hyperlink"/>
              </w:rPr>
              <w:t>Procurement Approach</w:t>
            </w:r>
            <w:r w:rsidR="00027006">
              <w:rPr>
                <w:webHidden/>
              </w:rPr>
              <w:tab/>
            </w:r>
            <w:r w:rsidR="00027006">
              <w:rPr>
                <w:webHidden/>
              </w:rPr>
              <w:fldChar w:fldCharType="begin"/>
            </w:r>
            <w:r w:rsidR="00027006">
              <w:rPr>
                <w:webHidden/>
              </w:rPr>
              <w:instrText xml:space="preserve"> PAGEREF _Toc465628000 \h </w:instrText>
            </w:r>
            <w:r w:rsidR="00027006">
              <w:rPr>
                <w:webHidden/>
              </w:rPr>
            </w:r>
            <w:r w:rsidR="00027006">
              <w:rPr>
                <w:webHidden/>
              </w:rPr>
              <w:fldChar w:fldCharType="separate"/>
            </w:r>
            <w:r>
              <w:rPr>
                <w:webHidden/>
              </w:rPr>
              <w:t>44</w:t>
            </w:r>
            <w:r w:rsidR="00027006">
              <w:rPr>
                <w:webHidden/>
              </w:rPr>
              <w:fldChar w:fldCharType="end"/>
            </w:r>
          </w:hyperlink>
        </w:p>
        <w:p w:rsidR="00027006" w:rsidRDefault="006431DB">
          <w:pPr>
            <w:pStyle w:val="TOC2"/>
            <w:tabs>
              <w:tab w:val="left" w:pos="1080"/>
            </w:tabs>
            <w:rPr>
              <w:spacing w:val="0"/>
              <w:sz w:val="22"/>
              <w:szCs w:val="22"/>
            </w:rPr>
          </w:pPr>
          <w:hyperlink w:anchor="_Toc465628001" w:history="1">
            <w:r w:rsidR="00027006" w:rsidRPr="00561317">
              <w:rPr>
                <w:rStyle w:val="Hyperlink"/>
              </w:rPr>
              <w:t>8.1</w:t>
            </w:r>
            <w:r w:rsidR="00027006">
              <w:rPr>
                <w:spacing w:val="0"/>
                <w:sz w:val="22"/>
                <w:szCs w:val="22"/>
              </w:rPr>
              <w:tab/>
            </w:r>
            <w:r w:rsidR="00027006" w:rsidRPr="00561317">
              <w:rPr>
                <w:rStyle w:val="Hyperlink"/>
              </w:rPr>
              <w:t>Partnerships Victoria Framework</w:t>
            </w:r>
            <w:r w:rsidR="00027006">
              <w:rPr>
                <w:webHidden/>
              </w:rPr>
              <w:tab/>
            </w:r>
            <w:r w:rsidR="00027006">
              <w:rPr>
                <w:webHidden/>
              </w:rPr>
              <w:fldChar w:fldCharType="begin"/>
            </w:r>
            <w:r w:rsidR="00027006">
              <w:rPr>
                <w:webHidden/>
              </w:rPr>
              <w:instrText xml:space="preserve"> PAGEREF _Toc465628001 \h </w:instrText>
            </w:r>
            <w:r w:rsidR="00027006">
              <w:rPr>
                <w:webHidden/>
              </w:rPr>
            </w:r>
            <w:r w:rsidR="00027006">
              <w:rPr>
                <w:webHidden/>
              </w:rPr>
              <w:fldChar w:fldCharType="separate"/>
            </w:r>
            <w:r>
              <w:rPr>
                <w:webHidden/>
              </w:rPr>
              <w:t>44</w:t>
            </w:r>
            <w:r w:rsidR="00027006">
              <w:rPr>
                <w:webHidden/>
              </w:rPr>
              <w:fldChar w:fldCharType="end"/>
            </w:r>
          </w:hyperlink>
        </w:p>
        <w:p w:rsidR="00027006" w:rsidRDefault="006431DB">
          <w:pPr>
            <w:pStyle w:val="TOC3"/>
            <w:tabs>
              <w:tab w:val="left" w:pos="1800"/>
            </w:tabs>
            <w:rPr>
              <w:spacing w:val="0"/>
              <w:sz w:val="22"/>
              <w:szCs w:val="22"/>
            </w:rPr>
          </w:pPr>
          <w:hyperlink w:anchor="_Toc465628002" w:history="1">
            <w:r w:rsidR="00027006" w:rsidRPr="00561317">
              <w:rPr>
                <w:rStyle w:val="Hyperlink"/>
              </w:rPr>
              <w:t>8.1.1</w:t>
            </w:r>
            <w:r w:rsidR="00027006">
              <w:rPr>
                <w:spacing w:val="0"/>
                <w:sz w:val="22"/>
                <w:szCs w:val="22"/>
              </w:rPr>
              <w:tab/>
            </w:r>
            <w:r w:rsidR="00027006" w:rsidRPr="00561317">
              <w:rPr>
                <w:rStyle w:val="Hyperlink"/>
              </w:rPr>
              <w:t>Value for Money</w:t>
            </w:r>
            <w:r w:rsidR="00027006">
              <w:rPr>
                <w:webHidden/>
              </w:rPr>
              <w:tab/>
            </w:r>
            <w:r w:rsidR="00027006">
              <w:rPr>
                <w:webHidden/>
              </w:rPr>
              <w:fldChar w:fldCharType="begin"/>
            </w:r>
            <w:r w:rsidR="00027006">
              <w:rPr>
                <w:webHidden/>
              </w:rPr>
              <w:instrText xml:space="preserve"> PAGEREF _Toc465628002 \h </w:instrText>
            </w:r>
            <w:r w:rsidR="00027006">
              <w:rPr>
                <w:webHidden/>
              </w:rPr>
            </w:r>
            <w:r w:rsidR="00027006">
              <w:rPr>
                <w:webHidden/>
              </w:rPr>
              <w:fldChar w:fldCharType="separate"/>
            </w:r>
            <w:r>
              <w:rPr>
                <w:webHidden/>
              </w:rPr>
              <w:t>44</w:t>
            </w:r>
            <w:r w:rsidR="00027006">
              <w:rPr>
                <w:webHidden/>
              </w:rPr>
              <w:fldChar w:fldCharType="end"/>
            </w:r>
          </w:hyperlink>
        </w:p>
        <w:p w:rsidR="00027006" w:rsidRDefault="006431DB">
          <w:pPr>
            <w:pStyle w:val="TOC3"/>
            <w:tabs>
              <w:tab w:val="left" w:pos="1800"/>
            </w:tabs>
            <w:rPr>
              <w:spacing w:val="0"/>
              <w:sz w:val="22"/>
              <w:szCs w:val="22"/>
            </w:rPr>
          </w:pPr>
          <w:hyperlink w:anchor="_Toc465628003" w:history="1">
            <w:r w:rsidR="00027006" w:rsidRPr="00561317">
              <w:rPr>
                <w:rStyle w:val="Hyperlink"/>
              </w:rPr>
              <w:t>8.1.2</w:t>
            </w:r>
            <w:r w:rsidR="00027006">
              <w:rPr>
                <w:spacing w:val="0"/>
                <w:sz w:val="22"/>
                <w:szCs w:val="22"/>
              </w:rPr>
              <w:tab/>
            </w:r>
            <w:r w:rsidR="00027006" w:rsidRPr="00561317">
              <w:rPr>
                <w:rStyle w:val="Hyperlink"/>
              </w:rPr>
              <w:t>Discount Rates</w:t>
            </w:r>
            <w:r w:rsidR="00027006">
              <w:rPr>
                <w:webHidden/>
              </w:rPr>
              <w:tab/>
            </w:r>
            <w:r w:rsidR="00027006">
              <w:rPr>
                <w:webHidden/>
              </w:rPr>
              <w:fldChar w:fldCharType="begin"/>
            </w:r>
            <w:r w:rsidR="00027006">
              <w:rPr>
                <w:webHidden/>
              </w:rPr>
              <w:instrText xml:space="preserve"> PAGEREF _Toc465628003 \h </w:instrText>
            </w:r>
            <w:r w:rsidR="00027006">
              <w:rPr>
                <w:webHidden/>
              </w:rPr>
            </w:r>
            <w:r w:rsidR="00027006">
              <w:rPr>
                <w:webHidden/>
              </w:rPr>
              <w:fldChar w:fldCharType="separate"/>
            </w:r>
            <w:r>
              <w:rPr>
                <w:webHidden/>
              </w:rPr>
              <w:t>44</w:t>
            </w:r>
            <w:r w:rsidR="00027006">
              <w:rPr>
                <w:webHidden/>
              </w:rPr>
              <w:fldChar w:fldCharType="end"/>
            </w:r>
          </w:hyperlink>
        </w:p>
        <w:p w:rsidR="00027006" w:rsidRDefault="006431DB">
          <w:pPr>
            <w:pStyle w:val="TOC3"/>
            <w:tabs>
              <w:tab w:val="left" w:pos="1800"/>
            </w:tabs>
            <w:rPr>
              <w:spacing w:val="0"/>
              <w:sz w:val="22"/>
              <w:szCs w:val="22"/>
            </w:rPr>
          </w:pPr>
          <w:hyperlink w:anchor="_Toc465628004" w:history="1">
            <w:r w:rsidR="00027006" w:rsidRPr="00561317">
              <w:rPr>
                <w:rStyle w:val="Hyperlink"/>
              </w:rPr>
              <w:t>8.1.3</w:t>
            </w:r>
            <w:r w:rsidR="00027006">
              <w:rPr>
                <w:spacing w:val="0"/>
                <w:sz w:val="22"/>
                <w:szCs w:val="22"/>
              </w:rPr>
              <w:tab/>
            </w:r>
            <w:r w:rsidR="00027006" w:rsidRPr="00561317">
              <w:rPr>
                <w:rStyle w:val="Hyperlink"/>
              </w:rPr>
              <w:t>Public Sector Comparator (PSC)</w:t>
            </w:r>
            <w:r w:rsidR="00027006">
              <w:rPr>
                <w:webHidden/>
              </w:rPr>
              <w:tab/>
            </w:r>
            <w:r w:rsidR="00027006">
              <w:rPr>
                <w:webHidden/>
              </w:rPr>
              <w:fldChar w:fldCharType="begin"/>
            </w:r>
            <w:r w:rsidR="00027006">
              <w:rPr>
                <w:webHidden/>
              </w:rPr>
              <w:instrText xml:space="preserve"> PAGEREF _Toc465628004 \h </w:instrText>
            </w:r>
            <w:r w:rsidR="00027006">
              <w:rPr>
                <w:webHidden/>
              </w:rPr>
            </w:r>
            <w:r w:rsidR="00027006">
              <w:rPr>
                <w:webHidden/>
              </w:rPr>
              <w:fldChar w:fldCharType="separate"/>
            </w:r>
            <w:r>
              <w:rPr>
                <w:webHidden/>
              </w:rPr>
              <w:t>45</w:t>
            </w:r>
            <w:r w:rsidR="00027006">
              <w:rPr>
                <w:webHidden/>
              </w:rPr>
              <w:fldChar w:fldCharType="end"/>
            </w:r>
          </w:hyperlink>
        </w:p>
        <w:p w:rsidR="00027006" w:rsidRDefault="006431DB">
          <w:pPr>
            <w:pStyle w:val="TOC3"/>
            <w:tabs>
              <w:tab w:val="left" w:pos="1800"/>
            </w:tabs>
            <w:rPr>
              <w:spacing w:val="0"/>
              <w:sz w:val="22"/>
              <w:szCs w:val="22"/>
            </w:rPr>
          </w:pPr>
          <w:hyperlink w:anchor="_Toc465628005" w:history="1">
            <w:r w:rsidR="00027006" w:rsidRPr="00561317">
              <w:rPr>
                <w:rStyle w:val="Hyperlink"/>
              </w:rPr>
              <w:t>8.1.4</w:t>
            </w:r>
            <w:r w:rsidR="00027006">
              <w:rPr>
                <w:spacing w:val="0"/>
                <w:sz w:val="22"/>
                <w:szCs w:val="22"/>
              </w:rPr>
              <w:tab/>
            </w:r>
            <w:r w:rsidR="00027006" w:rsidRPr="00561317">
              <w:rPr>
                <w:rStyle w:val="Hyperlink"/>
              </w:rPr>
              <w:t>Scope Ladder [#OPTIONAL.  DELETE IF NOT APPLICABLE TO THE PROJECT]</w:t>
            </w:r>
            <w:r w:rsidR="00027006">
              <w:rPr>
                <w:webHidden/>
              </w:rPr>
              <w:tab/>
            </w:r>
            <w:r w:rsidR="00027006">
              <w:rPr>
                <w:webHidden/>
              </w:rPr>
              <w:fldChar w:fldCharType="begin"/>
            </w:r>
            <w:r w:rsidR="00027006">
              <w:rPr>
                <w:webHidden/>
              </w:rPr>
              <w:instrText xml:space="preserve"> PAGEREF _Toc465628005 \h </w:instrText>
            </w:r>
            <w:r w:rsidR="00027006">
              <w:rPr>
                <w:webHidden/>
              </w:rPr>
            </w:r>
            <w:r w:rsidR="00027006">
              <w:rPr>
                <w:webHidden/>
              </w:rPr>
              <w:fldChar w:fldCharType="separate"/>
            </w:r>
            <w:r>
              <w:rPr>
                <w:webHidden/>
              </w:rPr>
              <w:t>48</w:t>
            </w:r>
            <w:r w:rsidR="00027006">
              <w:rPr>
                <w:webHidden/>
              </w:rPr>
              <w:fldChar w:fldCharType="end"/>
            </w:r>
          </w:hyperlink>
        </w:p>
        <w:p w:rsidR="00027006" w:rsidRDefault="006431DB">
          <w:pPr>
            <w:pStyle w:val="TOC3"/>
            <w:tabs>
              <w:tab w:val="left" w:pos="1800"/>
            </w:tabs>
            <w:rPr>
              <w:spacing w:val="0"/>
              <w:sz w:val="22"/>
              <w:szCs w:val="22"/>
            </w:rPr>
          </w:pPr>
          <w:hyperlink w:anchor="_Toc465628006" w:history="1">
            <w:r w:rsidR="00027006" w:rsidRPr="00561317">
              <w:rPr>
                <w:rStyle w:val="Hyperlink"/>
              </w:rPr>
              <w:t>8.1.5</w:t>
            </w:r>
            <w:r w:rsidR="00027006">
              <w:rPr>
                <w:spacing w:val="0"/>
                <w:sz w:val="22"/>
                <w:szCs w:val="22"/>
              </w:rPr>
              <w:tab/>
            </w:r>
            <w:r w:rsidR="00027006" w:rsidRPr="00561317">
              <w:rPr>
                <w:rStyle w:val="Hyperlink"/>
              </w:rPr>
              <w:t>Tender Process Participant Costs</w:t>
            </w:r>
            <w:r w:rsidR="00027006">
              <w:rPr>
                <w:webHidden/>
              </w:rPr>
              <w:tab/>
            </w:r>
            <w:r w:rsidR="00027006">
              <w:rPr>
                <w:webHidden/>
              </w:rPr>
              <w:fldChar w:fldCharType="begin"/>
            </w:r>
            <w:r w:rsidR="00027006">
              <w:rPr>
                <w:webHidden/>
              </w:rPr>
              <w:instrText xml:space="preserve"> PAGEREF _Toc465628006 \h </w:instrText>
            </w:r>
            <w:r w:rsidR="00027006">
              <w:rPr>
                <w:webHidden/>
              </w:rPr>
            </w:r>
            <w:r w:rsidR="00027006">
              <w:rPr>
                <w:webHidden/>
              </w:rPr>
              <w:fldChar w:fldCharType="separate"/>
            </w:r>
            <w:r>
              <w:rPr>
                <w:webHidden/>
              </w:rPr>
              <w:t>49</w:t>
            </w:r>
            <w:r w:rsidR="00027006">
              <w:rPr>
                <w:webHidden/>
              </w:rPr>
              <w:fldChar w:fldCharType="end"/>
            </w:r>
          </w:hyperlink>
        </w:p>
        <w:p w:rsidR="00027006" w:rsidRDefault="006431DB">
          <w:pPr>
            <w:pStyle w:val="TOC3"/>
            <w:tabs>
              <w:tab w:val="left" w:pos="1800"/>
            </w:tabs>
            <w:rPr>
              <w:spacing w:val="0"/>
              <w:sz w:val="22"/>
              <w:szCs w:val="22"/>
            </w:rPr>
          </w:pPr>
          <w:hyperlink w:anchor="_Toc465628007" w:history="1">
            <w:r w:rsidR="00027006" w:rsidRPr="00561317">
              <w:rPr>
                <w:rStyle w:val="Hyperlink"/>
              </w:rPr>
              <w:t>8.1.6</w:t>
            </w:r>
            <w:r w:rsidR="00027006">
              <w:rPr>
                <w:spacing w:val="0"/>
                <w:sz w:val="22"/>
                <w:szCs w:val="22"/>
              </w:rPr>
              <w:tab/>
            </w:r>
            <w:r w:rsidR="00027006" w:rsidRPr="00561317">
              <w:rPr>
                <w:rStyle w:val="Hyperlink"/>
              </w:rPr>
              <w:t>Public Interest Test</w:t>
            </w:r>
            <w:r w:rsidR="00027006">
              <w:rPr>
                <w:webHidden/>
              </w:rPr>
              <w:tab/>
            </w:r>
            <w:r w:rsidR="00027006">
              <w:rPr>
                <w:webHidden/>
              </w:rPr>
              <w:fldChar w:fldCharType="begin"/>
            </w:r>
            <w:r w:rsidR="00027006">
              <w:rPr>
                <w:webHidden/>
              </w:rPr>
              <w:instrText xml:space="preserve"> PAGEREF _Toc465628007 \h </w:instrText>
            </w:r>
            <w:r w:rsidR="00027006">
              <w:rPr>
                <w:webHidden/>
              </w:rPr>
            </w:r>
            <w:r w:rsidR="00027006">
              <w:rPr>
                <w:webHidden/>
              </w:rPr>
              <w:fldChar w:fldCharType="separate"/>
            </w:r>
            <w:r>
              <w:rPr>
                <w:webHidden/>
              </w:rPr>
              <w:t>49</w:t>
            </w:r>
            <w:r w:rsidR="00027006">
              <w:rPr>
                <w:webHidden/>
              </w:rPr>
              <w:fldChar w:fldCharType="end"/>
            </w:r>
          </w:hyperlink>
        </w:p>
        <w:p w:rsidR="00027006" w:rsidRDefault="006431DB">
          <w:pPr>
            <w:pStyle w:val="TOC1"/>
            <w:tabs>
              <w:tab w:val="left" w:pos="446"/>
            </w:tabs>
            <w:rPr>
              <w:spacing w:val="0"/>
              <w:sz w:val="22"/>
              <w:szCs w:val="22"/>
            </w:rPr>
          </w:pPr>
          <w:hyperlink w:anchor="_Toc465628008" w:history="1">
            <w:r w:rsidR="00027006" w:rsidRPr="00561317">
              <w:rPr>
                <w:rStyle w:val="Hyperlink"/>
              </w:rPr>
              <w:t>9.</w:t>
            </w:r>
            <w:r w:rsidR="00027006">
              <w:rPr>
                <w:spacing w:val="0"/>
                <w:sz w:val="22"/>
                <w:szCs w:val="22"/>
              </w:rPr>
              <w:tab/>
            </w:r>
            <w:r w:rsidR="00027006" w:rsidRPr="00561317">
              <w:rPr>
                <w:rStyle w:val="Hyperlink"/>
              </w:rPr>
              <w:t>Interaction between State and Respondents</w:t>
            </w:r>
            <w:r w:rsidR="00027006">
              <w:rPr>
                <w:webHidden/>
              </w:rPr>
              <w:tab/>
            </w:r>
            <w:r w:rsidR="00027006">
              <w:rPr>
                <w:webHidden/>
              </w:rPr>
              <w:fldChar w:fldCharType="begin"/>
            </w:r>
            <w:r w:rsidR="00027006">
              <w:rPr>
                <w:webHidden/>
              </w:rPr>
              <w:instrText xml:space="preserve"> PAGEREF _Toc465628008 \h </w:instrText>
            </w:r>
            <w:r w:rsidR="00027006">
              <w:rPr>
                <w:webHidden/>
              </w:rPr>
            </w:r>
            <w:r w:rsidR="00027006">
              <w:rPr>
                <w:webHidden/>
              </w:rPr>
              <w:fldChar w:fldCharType="separate"/>
            </w:r>
            <w:r>
              <w:rPr>
                <w:webHidden/>
              </w:rPr>
              <w:t>50</w:t>
            </w:r>
            <w:r w:rsidR="00027006">
              <w:rPr>
                <w:webHidden/>
              </w:rPr>
              <w:fldChar w:fldCharType="end"/>
            </w:r>
          </w:hyperlink>
        </w:p>
        <w:p w:rsidR="00027006" w:rsidRDefault="006431DB">
          <w:pPr>
            <w:pStyle w:val="TOC2"/>
            <w:tabs>
              <w:tab w:val="left" w:pos="1080"/>
            </w:tabs>
            <w:rPr>
              <w:spacing w:val="0"/>
              <w:sz w:val="22"/>
              <w:szCs w:val="22"/>
            </w:rPr>
          </w:pPr>
          <w:hyperlink w:anchor="_Toc465628009" w:history="1">
            <w:r w:rsidR="00027006" w:rsidRPr="00561317">
              <w:rPr>
                <w:rStyle w:val="Hyperlink"/>
              </w:rPr>
              <w:t>9.1</w:t>
            </w:r>
            <w:r w:rsidR="00027006">
              <w:rPr>
                <w:spacing w:val="0"/>
                <w:sz w:val="22"/>
                <w:szCs w:val="22"/>
              </w:rPr>
              <w:tab/>
            </w:r>
            <w:r w:rsidR="00027006" w:rsidRPr="00561317">
              <w:rPr>
                <w:rStyle w:val="Hyperlink"/>
              </w:rPr>
              <w:t>Introduction</w:t>
            </w:r>
            <w:r w:rsidR="00027006">
              <w:rPr>
                <w:webHidden/>
              </w:rPr>
              <w:tab/>
            </w:r>
            <w:r w:rsidR="00027006">
              <w:rPr>
                <w:webHidden/>
              </w:rPr>
              <w:fldChar w:fldCharType="begin"/>
            </w:r>
            <w:r w:rsidR="00027006">
              <w:rPr>
                <w:webHidden/>
              </w:rPr>
              <w:instrText xml:space="preserve"> PAGEREF _Toc465628009 \h </w:instrText>
            </w:r>
            <w:r w:rsidR="00027006">
              <w:rPr>
                <w:webHidden/>
              </w:rPr>
            </w:r>
            <w:r w:rsidR="00027006">
              <w:rPr>
                <w:webHidden/>
              </w:rPr>
              <w:fldChar w:fldCharType="separate"/>
            </w:r>
            <w:r>
              <w:rPr>
                <w:webHidden/>
              </w:rPr>
              <w:t>50</w:t>
            </w:r>
            <w:r w:rsidR="00027006">
              <w:rPr>
                <w:webHidden/>
              </w:rPr>
              <w:fldChar w:fldCharType="end"/>
            </w:r>
          </w:hyperlink>
        </w:p>
        <w:p w:rsidR="00027006" w:rsidRDefault="006431DB">
          <w:pPr>
            <w:pStyle w:val="TOC2"/>
            <w:tabs>
              <w:tab w:val="left" w:pos="1080"/>
            </w:tabs>
            <w:rPr>
              <w:spacing w:val="0"/>
              <w:sz w:val="22"/>
              <w:szCs w:val="22"/>
            </w:rPr>
          </w:pPr>
          <w:hyperlink w:anchor="_Toc465628010" w:history="1">
            <w:r w:rsidR="00027006" w:rsidRPr="00561317">
              <w:rPr>
                <w:rStyle w:val="Hyperlink"/>
              </w:rPr>
              <w:t>9.2</w:t>
            </w:r>
            <w:r w:rsidR="00027006">
              <w:rPr>
                <w:spacing w:val="0"/>
                <w:sz w:val="22"/>
                <w:szCs w:val="22"/>
              </w:rPr>
              <w:tab/>
            </w:r>
            <w:r w:rsidR="00027006" w:rsidRPr="00561317">
              <w:rPr>
                <w:rStyle w:val="Hyperlink"/>
              </w:rPr>
              <w:t>Data Room</w:t>
            </w:r>
            <w:r w:rsidR="00027006">
              <w:rPr>
                <w:webHidden/>
              </w:rPr>
              <w:tab/>
            </w:r>
            <w:r w:rsidR="00027006">
              <w:rPr>
                <w:webHidden/>
              </w:rPr>
              <w:fldChar w:fldCharType="begin"/>
            </w:r>
            <w:r w:rsidR="00027006">
              <w:rPr>
                <w:webHidden/>
              </w:rPr>
              <w:instrText xml:space="preserve"> PAGEREF _Toc465628010 \h </w:instrText>
            </w:r>
            <w:r w:rsidR="00027006">
              <w:rPr>
                <w:webHidden/>
              </w:rPr>
            </w:r>
            <w:r w:rsidR="00027006">
              <w:rPr>
                <w:webHidden/>
              </w:rPr>
              <w:fldChar w:fldCharType="separate"/>
            </w:r>
            <w:r>
              <w:rPr>
                <w:webHidden/>
              </w:rPr>
              <w:t>50</w:t>
            </w:r>
            <w:r w:rsidR="00027006">
              <w:rPr>
                <w:webHidden/>
              </w:rPr>
              <w:fldChar w:fldCharType="end"/>
            </w:r>
          </w:hyperlink>
        </w:p>
        <w:p w:rsidR="00027006" w:rsidRDefault="006431DB">
          <w:pPr>
            <w:pStyle w:val="TOC2"/>
            <w:tabs>
              <w:tab w:val="left" w:pos="1080"/>
            </w:tabs>
            <w:rPr>
              <w:spacing w:val="0"/>
              <w:sz w:val="22"/>
              <w:szCs w:val="22"/>
            </w:rPr>
          </w:pPr>
          <w:hyperlink w:anchor="_Toc465628011" w:history="1">
            <w:r w:rsidR="00027006" w:rsidRPr="00561317">
              <w:rPr>
                <w:rStyle w:val="Hyperlink"/>
              </w:rPr>
              <w:t>9.3</w:t>
            </w:r>
            <w:r w:rsidR="00027006">
              <w:rPr>
                <w:spacing w:val="0"/>
                <w:sz w:val="22"/>
                <w:szCs w:val="22"/>
              </w:rPr>
              <w:tab/>
            </w:r>
            <w:r w:rsidR="00027006" w:rsidRPr="00561317">
              <w:rPr>
                <w:rStyle w:val="Hyperlink"/>
              </w:rPr>
              <w:t>Communications with the State</w:t>
            </w:r>
            <w:r w:rsidR="00027006">
              <w:rPr>
                <w:webHidden/>
              </w:rPr>
              <w:tab/>
            </w:r>
            <w:r w:rsidR="00027006">
              <w:rPr>
                <w:webHidden/>
              </w:rPr>
              <w:fldChar w:fldCharType="begin"/>
            </w:r>
            <w:r w:rsidR="00027006">
              <w:rPr>
                <w:webHidden/>
              </w:rPr>
              <w:instrText xml:space="preserve"> PAGEREF _Toc465628011 \h </w:instrText>
            </w:r>
            <w:r w:rsidR="00027006">
              <w:rPr>
                <w:webHidden/>
              </w:rPr>
            </w:r>
            <w:r w:rsidR="00027006">
              <w:rPr>
                <w:webHidden/>
              </w:rPr>
              <w:fldChar w:fldCharType="separate"/>
            </w:r>
            <w:r>
              <w:rPr>
                <w:webHidden/>
              </w:rPr>
              <w:t>50</w:t>
            </w:r>
            <w:r w:rsidR="00027006">
              <w:rPr>
                <w:webHidden/>
              </w:rPr>
              <w:fldChar w:fldCharType="end"/>
            </w:r>
          </w:hyperlink>
        </w:p>
        <w:p w:rsidR="00027006" w:rsidRDefault="006431DB">
          <w:pPr>
            <w:pStyle w:val="TOC2"/>
            <w:tabs>
              <w:tab w:val="left" w:pos="1080"/>
            </w:tabs>
            <w:rPr>
              <w:spacing w:val="0"/>
              <w:sz w:val="22"/>
              <w:szCs w:val="22"/>
            </w:rPr>
          </w:pPr>
          <w:hyperlink w:anchor="_Toc465628012" w:history="1">
            <w:r w:rsidR="00027006" w:rsidRPr="00561317">
              <w:rPr>
                <w:rStyle w:val="Hyperlink"/>
              </w:rPr>
              <w:t>9.4</w:t>
            </w:r>
            <w:r w:rsidR="00027006">
              <w:rPr>
                <w:spacing w:val="0"/>
                <w:sz w:val="22"/>
                <w:szCs w:val="22"/>
              </w:rPr>
              <w:tab/>
            </w:r>
            <w:r w:rsidR="00027006" w:rsidRPr="00561317">
              <w:rPr>
                <w:rStyle w:val="Hyperlink"/>
              </w:rPr>
              <w:t>Q&amp;A Process</w:t>
            </w:r>
            <w:r w:rsidR="00027006">
              <w:rPr>
                <w:webHidden/>
              </w:rPr>
              <w:tab/>
            </w:r>
            <w:r w:rsidR="00027006">
              <w:rPr>
                <w:webHidden/>
              </w:rPr>
              <w:fldChar w:fldCharType="begin"/>
            </w:r>
            <w:r w:rsidR="00027006">
              <w:rPr>
                <w:webHidden/>
              </w:rPr>
              <w:instrText xml:space="preserve"> PAGEREF _Toc465628012 \h </w:instrText>
            </w:r>
            <w:r w:rsidR="00027006">
              <w:rPr>
                <w:webHidden/>
              </w:rPr>
            </w:r>
            <w:r w:rsidR="00027006">
              <w:rPr>
                <w:webHidden/>
              </w:rPr>
              <w:fldChar w:fldCharType="separate"/>
            </w:r>
            <w:r>
              <w:rPr>
                <w:webHidden/>
              </w:rPr>
              <w:t>51</w:t>
            </w:r>
            <w:r w:rsidR="00027006">
              <w:rPr>
                <w:webHidden/>
              </w:rPr>
              <w:fldChar w:fldCharType="end"/>
            </w:r>
          </w:hyperlink>
        </w:p>
        <w:p w:rsidR="00027006" w:rsidRDefault="006431DB">
          <w:pPr>
            <w:pStyle w:val="TOC2"/>
            <w:tabs>
              <w:tab w:val="left" w:pos="1080"/>
            </w:tabs>
            <w:rPr>
              <w:spacing w:val="0"/>
              <w:sz w:val="22"/>
              <w:szCs w:val="22"/>
            </w:rPr>
          </w:pPr>
          <w:hyperlink w:anchor="_Toc465628013" w:history="1">
            <w:r w:rsidR="00027006" w:rsidRPr="00561317">
              <w:rPr>
                <w:rStyle w:val="Hyperlink"/>
              </w:rPr>
              <w:t>9.5</w:t>
            </w:r>
            <w:r w:rsidR="00027006">
              <w:rPr>
                <w:spacing w:val="0"/>
                <w:sz w:val="22"/>
                <w:szCs w:val="22"/>
              </w:rPr>
              <w:tab/>
            </w:r>
            <w:r w:rsidR="00027006" w:rsidRPr="00561317">
              <w:rPr>
                <w:rStyle w:val="Hyperlink"/>
              </w:rPr>
              <w:t>ITP Workshops</w:t>
            </w:r>
            <w:r w:rsidR="00027006">
              <w:rPr>
                <w:webHidden/>
              </w:rPr>
              <w:tab/>
            </w:r>
            <w:r w:rsidR="00027006">
              <w:rPr>
                <w:webHidden/>
              </w:rPr>
              <w:fldChar w:fldCharType="begin"/>
            </w:r>
            <w:r w:rsidR="00027006">
              <w:rPr>
                <w:webHidden/>
              </w:rPr>
              <w:instrText xml:space="preserve"> PAGEREF _Toc465628013 \h </w:instrText>
            </w:r>
            <w:r w:rsidR="00027006">
              <w:rPr>
                <w:webHidden/>
              </w:rPr>
            </w:r>
            <w:r w:rsidR="00027006">
              <w:rPr>
                <w:webHidden/>
              </w:rPr>
              <w:fldChar w:fldCharType="separate"/>
            </w:r>
            <w:r>
              <w:rPr>
                <w:webHidden/>
              </w:rPr>
              <w:t>51</w:t>
            </w:r>
            <w:r w:rsidR="00027006">
              <w:rPr>
                <w:webHidden/>
              </w:rPr>
              <w:fldChar w:fldCharType="end"/>
            </w:r>
          </w:hyperlink>
        </w:p>
        <w:p w:rsidR="00027006" w:rsidRDefault="006431DB">
          <w:pPr>
            <w:pStyle w:val="TOC2"/>
            <w:tabs>
              <w:tab w:val="left" w:pos="1080"/>
            </w:tabs>
            <w:rPr>
              <w:spacing w:val="0"/>
              <w:sz w:val="22"/>
              <w:szCs w:val="22"/>
            </w:rPr>
          </w:pPr>
          <w:hyperlink w:anchor="_Toc465628014" w:history="1">
            <w:r w:rsidR="00027006" w:rsidRPr="00561317">
              <w:rPr>
                <w:rStyle w:val="Hyperlink"/>
              </w:rPr>
              <w:t>9.6</w:t>
            </w:r>
            <w:r w:rsidR="00027006">
              <w:rPr>
                <w:spacing w:val="0"/>
                <w:sz w:val="22"/>
                <w:szCs w:val="22"/>
              </w:rPr>
              <w:tab/>
            </w:r>
            <w:r w:rsidR="00027006" w:rsidRPr="00561317">
              <w:rPr>
                <w:rStyle w:val="Hyperlink"/>
              </w:rPr>
              <w:t>Site Inspections</w:t>
            </w:r>
            <w:r w:rsidR="00027006">
              <w:rPr>
                <w:webHidden/>
              </w:rPr>
              <w:tab/>
            </w:r>
            <w:r w:rsidR="00027006">
              <w:rPr>
                <w:webHidden/>
              </w:rPr>
              <w:fldChar w:fldCharType="begin"/>
            </w:r>
            <w:r w:rsidR="00027006">
              <w:rPr>
                <w:webHidden/>
              </w:rPr>
              <w:instrText xml:space="preserve"> PAGEREF _Toc465628014 \h </w:instrText>
            </w:r>
            <w:r w:rsidR="00027006">
              <w:rPr>
                <w:webHidden/>
              </w:rPr>
            </w:r>
            <w:r w:rsidR="00027006">
              <w:rPr>
                <w:webHidden/>
              </w:rPr>
              <w:fldChar w:fldCharType="separate"/>
            </w:r>
            <w:r>
              <w:rPr>
                <w:webHidden/>
              </w:rPr>
              <w:t>51</w:t>
            </w:r>
            <w:r w:rsidR="00027006">
              <w:rPr>
                <w:webHidden/>
              </w:rPr>
              <w:fldChar w:fldCharType="end"/>
            </w:r>
          </w:hyperlink>
        </w:p>
        <w:p w:rsidR="00027006" w:rsidRDefault="006431DB">
          <w:pPr>
            <w:pStyle w:val="TOC2"/>
            <w:tabs>
              <w:tab w:val="left" w:pos="1080"/>
            </w:tabs>
            <w:rPr>
              <w:spacing w:val="0"/>
              <w:sz w:val="22"/>
              <w:szCs w:val="22"/>
            </w:rPr>
          </w:pPr>
          <w:hyperlink w:anchor="_Toc465628015" w:history="1">
            <w:r w:rsidR="00027006" w:rsidRPr="00561317">
              <w:rPr>
                <w:rStyle w:val="Hyperlink"/>
              </w:rPr>
              <w:t>9.7</w:t>
            </w:r>
            <w:r w:rsidR="00027006">
              <w:rPr>
                <w:spacing w:val="0"/>
                <w:sz w:val="22"/>
                <w:szCs w:val="22"/>
              </w:rPr>
              <w:tab/>
            </w:r>
            <w:r w:rsidR="00027006" w:rsidRPr="00561317">
              <w:rPr>
                <w:rStyle w:val="Hyperlink"/>
              </w:rPr>
              <w:t>Contact with Project Stakeholders</w:t>
            </w:r>
            <w:r w:rsidR="00027006">
              <w:rPr>
                <w:webHidden/>
              </w:rPr>
              <w:tab/>
            </w:r>
            <w:r w:rsidR="00027006">
              <w:rPr>
                <w:webHidden/>
              </w:rPr>
              <w:fldChar w:fldCharType="begin"/>
            </w:r>
            <w:r w:rsidR="00027006">
              <w:rPr>
                <w:webHidden/>
              </w:rPr>
              <w:instrText xml:space="preserve"> PAGEREF _Toc465628015 \h </w:instrText>
            </w:r>
            <w:r w:rsidR="00027006">
              <w:rPr>
                <w:webHidden/>
              </w:rPr>
            </w:r>
            <w:r w:rsidR="00027006">
              <w:rPr>
                <w:webHidden/>
              </w:rPr>
              <w:fldChar w:fldCharType="separate"/>
            </w:r>
            <w:r>
              <w:rPr>
                <w:webHidden/>
              </w:rPr>
              <w:t>51</w:t>
            </w:r>
            <w:r w:rsidR="00027006">
              <w:rPr>
                <w:webHidden/>
              </w:rPr>
              <w:fldChar w:fldCharType="end"/>
            </w:r>
          </w:hyperlink>
        </w:p>
        <w:p w:rsidR="00027006" w:rsidRDefault="006431DB">
          <w:pPr>
            <w:pStyle w:val="TOC1"/>
            <w:tabs>
              <w:tab w:val="left" w:pos="1080"/>
            </w:tabs>
            <w:rPr>
              <w:spacing w:val="0"/>
              <w:sz w:val="22"/>
              <w:szCs w:val="22"/>
            </w:rPr>
          </w:pPr>
          <w:hyperlink w:anchor="_Toc465628016" w:history="1">
            <w:r w:rsidR="00027006" w:rsidRPr="00561317">
              <w:rPr>
                <w:rStyle w:val="Hyperlink"/>
              </w:rPr>
              <w:t>10.</w:t>
            </w:r>
            <w:r w:rsidR="00027006">
              <w:rPr>
                <w:spacing w:val="0"/>
                <w:sz w:val="22"/>
                <w:szCs w:val="22"/>
              </w:rPr>
              <w:tab/>
            </w:r>
            <w:r w:rsidR="00027006" w:rsidRPr="00561317">
              <w:rPr>
                <w:rStyle w:val="Hyperlink"/>
              </w:rPr>
              <w:t>Evaluation and Assessment</w:t>
            </w:r>
            <w:r w:rsidR="00027006">
              <w:rPr>
                <w:webHidden/>
              </w:rPr>
              <w:tab/>
            </w:r>
            <w:r w:rsidR="00027006">
              <w:rPr>
                <w:webHidden/>
              </w:rPr>
              <w:fldChar w:fldCharType="begin"/>
            </w:r>
            <w:r w:rsidR="00027006">
              <w:rPr>
                <w:webHidden/>
              </w:rPr>
              <w:instrText xml:space="preserve"> PAGEREF _Toc465628016 \h </w:instrText>
            </w:r>
            <w:r w:rsidR="00027006">
              <w:rPr>
                <w:webHidden/>
              </w:rPr>
            </w:r>
            <w:r w:rsidR="00027006">
              <w:rPr>
                <w:webHidden/>
              </w:rPr>
              <w:fldChar w:fldCharType="separate"/>
            </w:r>
            <w:r>
              <w:rPr>
                <w:webHidden/>
              </w:rPr>
              <w:t>52</w:t>
            </w:r>
            <w:r w:rsidR="00027006">
              <w:rPr>
                <w:webHidden/>
              </w:rPr>
              <w:fldChar w:fldCharType="end"/>
            </w:r>
          </w:hyperlink>
        </w:p>
        <w:p w:rsidR="00027006" w:rsidRDefault="006431DB">
          <w:pPr>
            <w:pStyle w:val="TOC2"/>
            <w:tabs>
              <w:tab w:val="left" w:pos="1080"/>
            </w:tabs>
            <w:rPr>
              <w:spacing w:val="0"/>
              <w:sz w:val="22"/>
              <w:szCs w:val="22"/>
            </w:rPr>
          </w:pPr>
          <w:hyperlink w:anchor="_Toc465628017" w:history="1">
            <w:r w:rsidR="00027006" w:rsidRPr="00561317">
              <w:rPr>
                <w:rStyle w:val="Hyperlink"/>
              </w:rPr>
              <w:t>10.1</w:t>
            </w:r>
            <w:r w:rsidR="00027006">
              <w:rPr>
                <w:spacing w:val="0"/>
                <w:sz w:val="22"/>
                <w:szCs w:val="22"/>
              </w:rPr>
              <w:tab/>
            </w:r>
            <w:r w:rsidR="00027006" w:rsidRPr="00561317">
              <w:rPr>
                <w:rStyle w:val="Hyperlink"/>
              </w:rPr>
              <w:t>Overview</w:t>
            </w:r>
            <w:r w:rsidR="00027006">
              <w:rPr>
                <w:webHidden/>
              </w:rPr>
              <w:tab/>
            </w:r>
            <w:r w:rsidR="00027006">
              <w:rPr>
                <w:webHidden/>
              </w:rPr>
              <w:fldChar w:fldCharType="begin"/>
            </w:r>
            <w:r w:rsidR="00027006">
              <w:rPr>
                <w:webHidden/>
              </w:rPr>
              <w:instrText xml:space="preserve"> PAGEREF _Toc465628017 \h </w:instrText>
            </w:r>
            <w:r w:rsidR="00027006">
              <w:rPr>
                <w:webHidden/>
              </w:rPr>
            </w:r>
            <w:r w:rsidR="00027006">
              <w:rPr>
                <w:webHidden/>
              </w:rPr>
              <w:fldChar w:fldCharType="separate"/>
            </w:r>
            <w:r>
              <w:rPr>
                <w:webHidden/>
              </w:rPr>
              <w:t>52</w:t>
            </w:r>
            <w:r w:rsidR="00027006">
              <w:rPr>
                <w:webHidden/>
              </w:rPr>
              <w:fldChar w:fldCharType="end"/>
            </w:r>
          </w:hyperlink>
        </w:p>
        <w:p w:rsidR="00027006" w:rsidRDefault="006431DB">
          <w:pPr>
            <w:pStyle w:val="TOC2"/>
            <w:tabs>
              <w:tab w:val="left" w:pos="1080"/>
            </w:tabs>
            <w:rPr>
              <w:spacing w:val="0"/>
              <w:sz w:val="22"/>
              <w:szCs w:val="22"/>
            </w:rPr>
          </w:pPr>
          <w:hyperlink w:anchor="_Toc465628018" w:history="1">
            <w:r w:rsidR="00027006" w:rsidRPr="00561317">
              <w:rPr>
                <w:rStyle w:val="Hyperlink"/>
              </w:rPr>
              <w:t>10.2</w:t>
            </w:r>
            <w:r w:rsidR="00027006">
              <w:rPr>
                <w:spacing w:val="0"/>
                <w:sz w:val="22"/>
                <w:szCs w:val="22"/>
              </w:rPr>
              <w:tab/>
            </w:r>
            <w:r w:rsidR="00027006" w:rsidRPr="00561317">
              <w:rPr>
                <w:rStyle w:val="Hyperlink"/>
              </w:rPr>
              <w:t>Evaluation Criteria</w:t>
            </w:r>
            <w:r w:rsidR="00027006">
              <w:rPr>
                <w:webHidden/>
              </w:rPr>
              <w:tab/>
            </w:r>
            <w:r w:rsidR="00027006">
              <w:rPr>
                <w:webHidden/>
              </w:rPr>
              <w:fldChar w:fldCharType="begin"/>
            </w:r>
            <w:r w:rsidR="00027006">
              <w:rPr>
                <w:webHidden/>
              </w:rPr>
              <w:instrText xml:space="preserve"> PAGEREF _Toc465628018 \h </w:instrText>
            </w:r>
            <w:r w:rsidR="00027006">
              <w:rPr>
                <w:webHidden/>
              </w:rPr>
            </w:r>
            <w:r w:rsidR="00027006">
              <w:rPr>
                <w:webHidden/>
              </w:rPr>
              <w:fldChar w:fldCharType="separate"/>
            </w:r>
            <w:r>
              <w:rPr>
                <w:webHidden/>
              </w:rPr>
              <w:t>52</w:t>
            </w:r>
            <w:r w:rsidR="00027006">
              <w:rPr>
                <w:webHidden/>
              </w:rPr>
              <w:fldChar w:fldCharType="end"/>
            </w:r>
          </w:hyperlink>
        </w:p>
        <w:p w:rsidR="00027006" w:rsidRDefault="006431DB">
          <w:pPr>
            <w:pStyle w:val="TOC2"/>
            <w:tabs>
              <w:tab w:val="left" w:pos="1080"/>
            </w:tabs>
            <w:rPr>
              <w:spacing w:val="0"/>
              <w:sz w:val="22"/>
              <w:szCs w:val="22"/>
            </w:rPr>
          </w:pPr>
          <w:hyperlink w:anchor="_Toc465628019" w:history="1">
            <w:r w:rsidR="00027006" w:rsidRPr="00561317">
              <w:rPr>
                <w:rStyle w:val="Hyperlink"/>
              </w:rPr>
              <w:t>10.3</w:t>
            </w:r>
            <w:r w:rsidR="00027006">
              <w:rPr>
                <w:spacing w:val="0"/>
                <w:sz w:val="22"/>
                <w:szCs w:val="22"/>
              </w:rPr>
              <w:tab/>
            </w:r>
            <w:r w:rsidR="00027006" w:rsidRPr="00561317">
              <w:rPr>
                <w:rStyle w:val="Hyperlink"/>
              </w:rPr>
              <w:t>Additional Evaluation Considerations</w:t>
            </w:r>
            <w:r w:rsidR="00027006">
              <w:rPr>
                <w:webHidden/>
              </w:rPr>
              <w:tab/>
            </w:r>
            <w:r w:rsidR="00027006">
              <w:rPr>
                <w:webHidden/>
              </w:rPr>
              <w:fldChar w:fldCharType="begin"/>
            </w:r>
            <w:r w:rsidR="00027006">
              <w:rPr>
                <w:webHidden/>
              </w:rPr>
              <w:instrText xml:space="preserve"> PAGEREF _Toc465628019 \h </w:instrText>
            </w:r>
            <w:r w:rsidR="00027006">
              <w:rPr>
                <w:webHidden/>
              </w:rPr>
            </w:r>
            <w:r w:rsidR="00027006">
              <w:rPr>
                <w:webHidden/>
              </w:rPr>
              <w:fldChar w:fldCharType="separate"/>
            </w:r>
            <w:r>
              <w:rPr>
                <w:webHidden/>
              </w:rPr>
              <w:t>55</w:t>
            </w:r>
            <w:r w:rsidR="00027006">
              <w:rPr>
                <w:webHidden/>
              </w:rPr>
              <w:fldChar w:fldCharType="end"/>
            </w:r>
          </w:hyperlink>
        </w:p>
        <w:p w:rsidR="00027006" w:rsidRDefault="006431DB">
          <w:pPr>
            <w:pStyle w:val="TOC2"/>
            <w:tabs>
              <w:tab w:val="left" w:pos="1080"/>
            </w:tabs>
            <w:rPr>
              <w:spacing w:val="0"/>
              <w:sz w:val="22"/>
              <w:szCs w:val="22"/>
            </w:rPr>
          </w:pPr>
          <w:hyperlink w:anchor="_Toc465628020" w:history="1">
            <w:r w:rsidR="00027006" w:rsidRPr="00561317">
              <w:rPr>
                <w:rStyle w:val="Hyperlink"/>
              </w:rPr>
              <w:t>10.4</w:t>
            </w:r>
            <w:r w:rsidR="00027006">
              <w:rPr>
                <w:spacing w:val="0"/>
                <w:sz w:val="22"/>
                <w:szCs w:val="22"/>
              </w:rPr>
              <w:tab/>
            </w:r>
            <w:r w:rsidR="00027006" w:rsidRPr="00561317">
              <w:rPr>
                <w:rStyle w:val="Hyperlink"/>
              </w:rPr>
              <w:t>Evaluation of Different Completion Dates</w:t>
            </w:r>
            <w:r w:rsidR="00027006">
              <w:rPr>
                <w:webHidden/>
              </w:rPr>
              <w:tab/>
            </w:r>
            <w:r w:rsidR="00027006">
              <w:rPr>
                <w:webHidden/>
              </w:rPr>
              <w:fldChar w:fldCharType="begin"/>
            </w:r>
            <w:r w:rsidR="00027006">
              <w:rPr>
                <w:webHidden/>
              </w:rPr>
              <w:instrText xml:space="preserve"> PAGEREF _Toc465628020 \h </w:instrText>
            </w:r>
            <w:r w:rsidR="00027006">
              <w:rPr>
                <w:webHidden/>
              </w:rPr>
            </w:r>
            <w:r w:rsidR="00027006">
              <w:rPr>
                <w:webHidden/>
              </w:rPr>
              <w:fldChar w:fldCharType="separate"/>
            </w:r>
            <w:r>
              <w:rPr>
                <w:webHidden/>
              </w:rPr>
              <w:t>55</w:t>
            </w:r>
            <w:r w:rsidR="00027006">
              <w:rPr>
                <w:webHidden/>
              </w:rPr>
              <w:fldChar w:fldCharType="end"/>
            </w:r>
          </w:hyperlink>
        </w:p>
        <w:p w:rsidR="00027006" w:rsidRDefault="006431DB">
          <w:pPr>
            <w:pStyle w:val="TOC2"/>
            <w:tabs>
              <w:tab w:val="left" w:pos="1080"/>
            </w:tabs>
            <w:rPr>
              <w:spacing w:val="0"/>
              <w:sz w:val="22"/>
              <w:szCs w:val="22"/>
            </w:rPr>
          </w:pPr>
          <w:hyperlink w:anchor="_Toc465628021" w:history="1">
            <w:r w:rsidR="00027006" w:rsidRPr="00561317">
              <w:rPr>
                <w:rStyle w:val="Hyperlink"/>
              </w:rPr>
              <w:t>10.5</w:t>
            </w:r>
            <w:r w:rsidR="00027006">
              <w:rPr>
                <w:spacing w:val="0"/>
                <w:sz w:val="22"/>
                <w:szCs w:val="22"/>
              </w:rPr>
              <w:tab/>
            </w:r>
            <w:r w:rsidR="00027006" w:rsidRPr="00561317">
              <w:rPr>
                <w:rStyle w:val="Hyperlink"/>
              </w:rPr>
              <w:t>Preliminary Evaluation</w:t>
            </w:r>
            <w:r w:rsidR="00027006">
              <w:rPr>
                <w:webHidden/>
              </w:rPr>
              <w:tab/>
            </w:r>
            <w:r w:rsidR="00027006">
              <w:rPr>
                <w:webHidden/>
              </w:rPr>
              <w:fldChar w:fldCharType="begin"/>
            </w:r>
            <w:r w:rsidR="00027006">
              <w:rPr>
                <w:webHidden/>
              </w:rPr>
              <w:instrText xml:space="preserve"> PAGEREF _Toc465628021 \h </w:instrText>
            </w:r>
            <w:r w:rsidR="00027006">
              <w:rPr>
                <w:webHidden/>
              </w:rPr>
            </w:r>
            <w:r w:rsidR="00027006">
              <w:rPr>
                <w:webHidden/>
              </w:rPr>
              <w:fldChar w:fldCharType="separate"/>
            </w:r>
            <w:r>
              <w:rPr>
                <w:webHidden/>
              </w:rPr>
              <w:t>55</w:t>
            </w:r>
            <w:r w:rsidR="00027006">
              <w:rPr>
                <w:webHidden/>
              </w:rPr>
              <w:fldChar w:fldCharType="end"/>
            </w:r>
          </w:hyperlink>
        </w:p>
        <w:p w:rsidR="00027006" w:rsidRDefault="006431DB">
          <w:pPr>
            <w:pStyle w:val="TOC2"/>
            <w:tabs>
              <w:tab w:val="left" w:pos="1080"/>
            </w:tabs>
            <w:rPr>
              <w:spacing w:val="0"/>
              <w:sz w:val="22"/>
              <w:szCs w:val="22"/>
            </w:rPr>
          </w:pPr>
          <w:hyperlink w:anchor="_Toc465628022" w:history="1">
            <w:r w:rsidR="00027006" w:rsidRPr="00561317">
              <w:rPr>
                <w:rStyle w:val="Hyperlink"/>
              </w:rPr>
              <w:t>10.6</w:t>
            </w:r>
            <w:r w:rsidR="00027006">
              <w:rPr>
                <w:spacing w:val="0"/>
                <w:sz w:val="22"/>
                <w:szCs w:val="22"/>
              </w:rPr>
              <w:tab/>
            </w:r>
            <w:r w:rsidR="00027006" w:rsidRPr="00561317">
              <w:rPr>
                <w:rStyle w:val="Hyperlink"/>
              </w:rPr>
              <w:t>Selection of Preferred Respondent</w:t>
            </w:r>
            <w:r w:rsidR="00027006">
              <w:rPr>
                <w:webHidden/>
              </w:rPr>
              <w:tab/>
            </w:r>
            <w:r w:rsidR="00027006">
              <w:rPr>
                <w:webHidden/>
              </w:rPr>
              <w:fldChar w:fldCharType="begin"/>
            </w:r>
            <w:r w:rsidR="00027006">
              <w:rPr>
                <w:webHidden/>
              </w:rPr>
              <w:instrText xml:space="preserve"> PAGEREF _Toc465628022 \h </w:instrText>
            </w:r>
            <w:r w:rsidR="00027006">
              <w:rPr>
                <w:webHidden/>
              </w:rPr>
            </w:r>
            <w:r w:rsidR="00027006">
              <w:rPr>
                <w:webHidden/>
              </w:rPr>
              <w:fldChar w:fldCharType="separate"/>
            </w:r>
            <w:r>
              <w:rPr>
                <w:webHidden/>
              </w:rPr>
              <w:t>56</w:t>
            </w:r>
            <w:r w:rsidR="00027006">
              <w:rPr>
                <w:webHidden/>
              </w:rPr>
              <w:fldChar w:fldCharType="end"/>
            </w:r>
          </w:hyperlink>
        </w:p>
        <w:p w:rsidR="00027006" w:rsidRDefault="006431DB">
          <w:pPr>
            <w:pStyle w:val="TOC2"/>
            <w:tabs>
              <w:tab w:val="left" w:pos="1080"/>
            </w:tabs>
            <w:rPr>
              <w:spacing w:val="0"/>
              <w:sz w:val="22"/>
              <w:szCs w:val="22"/>
            </w:rPr>
          </w:pPr>
          <w:hyperlink w:anchor="_Toc465628023" w:history="1">
            <w:r w:rsidR="00027006" w:rsidRPr="00561317">
              <w:rPr>
                <w:rStyle w:val="Hyperlink"/>
              </w:rPr>
              <w:t>10.7</w:t>
            </w:r>
            <w:r w:rsidR="00027006">
              <w:rPr>
                <w:spacing w:val="0"/>
                <w:sz w:val="22"/>
                <w:szCs w:val="22"/>
              </w:rPr>
              <w:tab/>
            </w:r>
            <w:r w:rsidR="00027006" w:rsidRPr="00561317">
              <w:rPr>
                <w:rStyle w:val="Hyperlink"/>
              </w:rPr>
              <w:t>Evaluation Structure</w:t>
            </w:r>
            <w:r w:rsidR="00027006">
              <w:rPr>
                <w:webHidden/>
              </w:rPr>
              <w:tab/>
            </w:r>
            <w:r w:rsidR="00027006">
              <w:rPr>
                <w:webHidden/>
              </w:rPr>
              <w:fldChar w:fldCharType="begin"/>
            </w:r>
            <w:r w:rsidR="00027006">
              <w:rPr>
                <w:webHidden/>
              </w:rPr>
              <w:instrText xml:space="preserve"> PAGEREF _Toc465628023 \h </w:instrText>
            </w:r>
            <w:r w:rsidR="00027006">
              <w:rPr>
                <w:webHidden/>
              </w:rPr>
            </w:r>
            <w:r w:rsidR="00027006">
              <w:rPr>
                <w:webHidden/>
              </w:rPr>
              <w:fldChar w:fldCharType="separate"/>
            </w:r>
            <w:r>
              <w:rPr>
                <w:webHidden/>
              </w:rPr>
              <w:t>56</w:t>
            </w:r>
            <w:r w:rsidR="00027006">
              <w:rPr>
                <w:webHidden/>
              </w:rPr>
              <w:fldChar w:fldCharType="end"/>
            </w:r>
          </w:hyperlink>
        </w:p>
        <w:p w:rsidR="00027006" w:rsidRDefault="006431DB">
          <w:pPr>
            <w:pStyle w:val="TOC1"/>
            <w:tabs>
              <w:tab w:val="left" w:pos="1080"/>
            </w:tabs>
            <w:rPr>
              <w:spacing w:val="0"/>
              <w:sz w:val="22"/>
              <w:szCs w:val="22"/>
            </w:rPr>
          </w:pPr>
          <w:hyperlink w:anchor="_Toc465628024" w:history="1">
            <w:r w:rsidR="00027006" w:rsidRPr="00561317">
              <w:rPr>
                <w:rStyle w:val="Hyperlink"/>
              </w:rPr>
              <w:t>11.</w:t>
            </w:r>
            <w:r w:rsidR="00027006">
              <w:rPr>
                <w:spacing w:val="0"/>
                <w:sz w:val="22"/>
                <w:szCs w:val="22"/>
              </w:rPr>
              <w:tab/>
            </w:r>
            <w:r w:rsidR="00027006" w:rsidRPr="00561317">
              <w:rPr>
                <w:rStyle w:val="Hyperlink"/>
              </w:rPr>
              <w:t>Tender Process Requirements</w:t>
            </w:r>
            <w:r w:rsidR="00027006">
              <w:rPr>
                <w:webHidden/>
              </w:rPr>
              <w:tab/>
            </w:r>
            <w:r w:rsidR="00027006">
              <w:rPr>
                <w:webHidden/>
              </w:rPr>
              <w:fldChar w:fldCharType="begin"/>
            </w:r>
            <w:r w:rsidR="00027006">
              <w:rPr>
                <w:webHidden/>
              </w:rPr>
              <w:instrText xml:space="preserve"> PAGEREF _Toc465628024 \h </w:instrText>
            </w:r>
            <w:r w:rsidR="00027006">
              <w:rPr>
                <w:webHidden/>
              </w:rPr>
            </w:r>
            <w:r w:rsidR="00027006">
              <w:rPr>
                <w:webHidden/>
              </w:rPr>
              <w:fldChar w:fldCharType="separate"/>
            </w:r>
            <w:r>
              <w:rPr>
                <w:webHidden/>
              </w:rPr>
              <w:t>57</w:t>
            </w:r>
            <w:r w:rsidR="00027006">
              <w:rPr>
                <w:webHidden/>
              </w:rPr>
              <w:fldChar w:fldCharType="end"/>
            </w:r>
          </w:hyperlink>
        </w:p>
        <w:p w:rsidR="00027006" w:rsidRDefault="006431DB">
          <w:pPr>
            <w:pStyle w:val="TOC2"/>
            <w:tabs>
              <w:tab w:val="left" w:pos="1080"/>
            </w:tabs>
            <w:rPr>
              <w:spacing w:val="0"/>
              <w:sz w:val="22"/>
              <w:szCs w:val="22"/>
            </w:rPr>
          </w:pPr>
          <w:hyperlink w:anchor="_Toc465628025" w:history="1">
            <w:r w:rsidR="00027006" w:rsidRPr="00561317">
              <w:rPr>
                <w:rStyle w:val="Hyperlink"/>
              </w:rPr>
              <w:t>11.1</w:t>
            </w:r>
            <w:r w:rsidR="00027006">
              <w:rPr>
                <w:spacing w:val="0"/>
                <w:sz w:val="22"/>
                <w:szCs w:val="22"/>
              </w:rPr>
              <w:tab/>
            </w:r>
            <w:r w:rsidR="00027006" w:rsidRPr="00561317">
              <w:rPr>
                <w:rStyle w:val="Hyperlink"/>
              </w:rPr>
              <w:t>Introduction</w:t>
            </w:r>
            <w:r w:rsidR="00027006">
              <w:rPr>
                <w:webHidden/>
              </w:rPr>
              <w:tab/>
            </w:r>
            <w:r w:rsidR="00027006">
              <w:rPr>
                <w:webHidden/>
              </w:rPr>
              <w:fldChar w:fldCharType="begin"/>
            </w:r>
            <w:r w:rsidR="00027006">
              <w:rPr>
                <w:webHidden/>
              </w:rPr>
              <w:instrText xml:space="preserve"> PAGEREF _Toc465628025 \h </w:instrText>
            </w:r>
            <w:r w:rsidR="00027006">
              <w:rPr>
                <w:webHidden/>
              </w:rPr>
            </w:r>
            <w:r w:rsidR="00027006">
              <w:rPr>
                <w:webHidden/>
              </w:rPr>
              <w:fldChar w:fldCharType="separate"/>
            </w:r>
            <w:r>
              <w:rPr>
                <w:webHidden/>
              </w:rPr>
              <w:t>57</w:t>
            </w:r>
            <w:r w:rsidR="00027006">
              <w:rPr>
                <w:webHidden/>
              </w:rPr>
              <w:fldChar w:fldCharType="end"/>
            </w:r>
          </w:hyperlink>
        </w:p>
        <w:p w:rsidR="00027006" w:rsidRDefault="006431DB">
          <w:pPr>
            <w:pStyle w:val="TOC2"/>
            <w:tabs>
              <w:tab w:val="left" w:pos="1080"/>
            </w:tabs>
            <w:rPr>
              <w:spacing w:val="0"/>
              <w:sz w:val="22"/>
              <w:szCs w:val="22"/>
            </w:rPr>
          </w:pPr>
          <w:hyperlink w:anchor="_Toc465628026" w:history="1">
            <w:r w:rsidR="00027006" w:rsidRPr="00561317">
              <w:rPr>
                <w:rStyle w:val="Hyperlink"/>
              </w:rPr>
              <w:t>11.2</w:t>
            </w:r>
            <w:r w:rsidR="00027006">
              <w:rPr>
                <w:spacing w:val="0"/>
                <w:sz w:val="22"/>
                <w:szCs w:val="22"/>
              </w:rPr>
              <w:tab/>
            </w:r>
            <w:r w:rsidR="00027006" w:rsidRPr="00561317">
              <w:rPr>
                <w:rStyle w:val="Hyperlink"/>
              </w:rPr>
              <w:t>Disqualification from the Tender Process</w:t>
            </w:r>
            <w:r w:rsidR="00027006">
              <w:rPr>
                <w:webHidden/>
              </w:rPr>
              <w:tab/>
            </w:r>
            <w:r w:rsidR="00027006">
              <w:rPr>
                <w:webHidden/>
              </w:rPr>
              <w:fldChar w:fldCharType="begin"/>
            </w:r>
            <w:r w:rsidR="00027006">
              <w:rPr>
                <w:webHidden/>
              </w:rPr>
              <w:instrText xml:space="preserve"> PAGEREF _Toc465628026 \h </w:instrText>
            </w:r>
            <w:r w:rsidR="00027006">
              <w:rPr>
                <w:webHidden/>
              </w:rPr>
            </w:r>
            <w:r w:rsidR="00027006">
              <w:rPr>
                <w:webHidden/>
              </w:rPr>
              <w:fldChar w:fldCharType="separate"/>
            </w:r>
            <w:r>
              <w:rPr>
                <w:webHidden/>
              </w:rPr>
              <w:t>57</w:t>
            </w:r>
            <w:r w:rsidR="00027006">
              <w:rPr>
                <w:webHidden/>
              </w:rPr>
              <w:fldChar w:fldCharType="end"/>
            </w:r>
          </w:hyperlink>
        </w:p>
        <w:p w:rsidR="00027006" w:rsidRDefault="006431DB">
          <w:pPr>
            <w:pStyle w:val="TOC2"/>
            <w:tabs>
              <w:tab w:val="left" w:pos="1080"/>
            </w:tabs>
            <w:rPr>
              <w:spacing w:val="0"/>
              <w:sz w:val="22"/>
              <w:szCs w:val="22"/>
            </w:rPr>
          </w:pPr>
          <w:hyperlink w:anchor="_Toc465628027" w:history="1">
            <w:r w:rsidR="00027006" w:rsidRPr="00561317">
              <w:rPr>
                <w:rStyle w:val="Hyperlink"/>
              </w:rPr>
              <w:t>11.3</w:t>
            </w:r>
            <w:r w:rsidR="00027006">
              <w:rPr>
                <w:spacing w:val="0"/>
                <w:sz w:val="22"/>
                <w:szCs w:val="22"/>
              </w:rPr>
              <w:tab/>
            </w:r>
            <w:r w:rsidR="00027006" w:rsidRPr="00561317">
              <w:rPr>
                <w:rStyle w:val="Hyperlink"/>
              </w:rPr>
              <w:t>Compliance with Terms and Conditions</w:t>
            </w:r>
            <w:r w:rsidR="00027006">
              <w:rPr>
                <w:webHidden/>
              </w:rPr>
              <w:tab/>
            </w:r>
            <w:r w:rsidR="00027006">
              <w:rPr>
                <w:webHidden/>
              </w:rPr>
              <w:fldChar w:fldCharType="begin"/>
            </w:r>
            <w:r w:rsidR="00027006">
              <w:rPr>
                <w:webHidden/>
              </w:rPr>
              <w:instrText xml:space="preserve"> PAGEREF _Toc465628027 \h </w:instrText>
            </w:r>
            <w:r w:rsidR="00027006">
              <w:rPr>
                <w:webHidden/>
              </w:rPr>
            </w:r>
            <w:r w:rsidR="00027006">
              <w:rPr>
                <w:webHidden/>
              </w:rPr>
              <w:fldChar w:fldCharType="separate"/>
            </w:r>
            <w:r>
              <w:rPr>
                <w:webHidden/>
              </w:rPr>
              <w:t>57</w:t>
            </w:r>
            <w:r w:rsidR="00027006">
              <w:rPr>
                <w:webHidden/>
              </w:rPr>
              <w:fldChar w:fldCharType="end"/>
            </w:r>
          </w:hyperlink>
        </w:p>
        <w:p w:rsidR="00027006" w:rsidRDefault="006431DB">
          <w:pPr>
            <w:pStyle w:val="TOC2"/>
            <w:tabs>
              <w:tab w:val="left" w:pos="1080"/>
            </w:tabs>
            <w:rPr>
              <w:spacing w:val="0"/>
              <w:sz w:val="22"/>
              <w:szCs w:val="22"/>
            </w:rPr>
          </w:pPr>
          <w:hyperlink w:anchor="_Toc465628028" w:history="1">
            <w:r w:rsidR="00027006" w:rsidRPr="00561317">
              <w:rPr>
                <w:rStyle w:val="Hyperlink"/>
              </w:rPr>
              <w:t>11.4</w:t>
            </w:r>
            <w:r w:rsidR="00027006">
              <w:rPr>
                <w:spacing w:val="0"/>
                <w:sz w:val="22"/>
                <w:szCs w:val="22"/>
              </w:rPr>
              <w:tab/>
            </w:r>
            <w:r w:rsidR="00027006" w:rsidRPr="00561317">
              <w:rPr>
                <w:rStyle w:val="Hyperlink"/>
              </w:rPr>
              <w:t>Amendments to RFP Documents</w:t>
            </w:r>
            <w:r w:rsidR="00027006">
              <w:rPr>
                <w:webHidden/>
              </w:rPr>
              <w:tab/>
            </w:r>
            <w:r w:rsidR="00027006">
              <w:rPr>
                <w:webHidden/>
              </w:rPr>
              <w:fldChar w:fldCharType="begin"/>
            </w:r>
            <w:r w:rsidR="00027006">
              <w:rPr>
                <w:webHidden/>
              </w:rPr>
              <w:instrText xml:space="preserve"> PAGEREF _Toc465628028 \h </w:instrText>
            </w:r>
            <w:r w:rsidR="00027006">
              <w:rPr>
                <w:webHidden/>
              </w:rPr>
            </w:r>
            <w:r w:rsidR="00027006">
              <w:rPr>
                <w:webHidden/>
              </w:rPr>
              <w:fldChar w:fldCharType="separate"/>
            </w:r>
            <w:r>
              <w:rPr>
                <w:webHidden/>
              </w:rPr>
              <w:t>57</w:t>
            </w:r>
            <w:r w:rsidR="00027006">
              <w:rPr>
                <w:webHidden/>
              </w:rPr>
              <w:fldChar w:fldCharType="end"/>
            </w:r>
          </w:hyperlink>
        </w:p>
        <w:p w:rsidR="00027006" w:rsidRDefault="006431DB">
          <w:pPr>
            <w:pStyle w:val="TOC2"/>
            <w:tabs>
              <w:tab w:val="left" w:pos="1080"/>
            </w:tabs>
            <w:rPr>
              <w:spacing w:val="0"/>
              <w:sz w:val="22"/>
              <w:szCs w:val="22"/>
            </w:rPr>
          </w:pPr>
          <w:hyperlink w:anchor="_Toc465628029" w:history="1">
            <w:r w:rsidR="00027006" w:rsidRPr="00561317">
              <w:rPr>
                <w:rStyle w:val="Hyperlink"/>
              </w:rPr>
              <w:t>11.5</w:t>
            </w:r>
            <w:r w:rsidR="00027006">
              <w:rPr>
                <w:spacing w:val="0"/>
                <w:sz w:val="22"/>
                <w:szCs w:val="22"/>
              </w:rPr>
              <w:tab/>
            </w:r>
            <w:r w:rsidR="00027006" w:rsidRPr="00561317">
              <w:rPr>
                <w:rStyle w:val="Hyperlink"/>
              </w:rPr>
              <w:t>Changes from EOI</w:t>
            </w:r>
            <w:r w:rsidR="00027006">
              <w:rPr>
                <w:webHidden/>
              </w:rPr>
              <w:tab/>
            </w:r>
            <w:r w:rsidR="00027006">
              <w:rPr>
                <w:webHidden/>
              </w:rPr>
              <w:fldChar w:fldCharType="begin"/>
            </w:r>
            <w:r w:rsidR="00027006">
              <w:rPr>
                <w:webHidden/>
              </w:rPr>
              <w:instrText xml:space="preserve"> PAGEREF _Toc465628029 \h </w:instrText>
            </w:r>
            <w:r w:rsidR="00027006">
              <w:rPr>
                <w:webHidden/>
              </w:rPr>
            </w:r>
            <w:r w:rsidR="00027006">
              <w:rPr>
                <w:webHidden/>
              </w:rPr>
              <w:fldChar w:fldCharType="separate"/>
            </w:r>
            <w:r>
              <w:rPr>
                <w:webHidden/>
              </w:rPr>
              <w:t>57</w:t>
            </w:r>
            <w:r w:rsidR="00027006">
              <w:rPr>
                <w:webHidden/>
              </w:rPr>
              <w:fldChar w:fldCharType="end"/>
            </w:r>
          </w:hyperlink>
        </w:p>
        <w:p w:rsidR="00027006" w:rsidRDefault="006431DB">
          <w:pPr>
            <w:pStyle w:val="TOC2"/>
            <w:tabs>
              <w:tab w:val="left" w:pos="1080"/>
            </w:tabs>
            <w:rPr>
              <w:spacing w:val="0"/>
              <w:sz w:val="22"/>
              <w:szCs w:val="22"/>
            </w:rPr>
          </w:pPr>
          <w:hyperlink w:anchor="_Toc465628030" w:history="1">
            <w:r w:rsidR="00027006" w:rsidRPr="00561317">
              <w:rPr>
                <w:rStyle w:val="Hyperlink"/>
              </w:rPr>
              <w:t>11.6</w:t>
            </w:r>
            <w:r w:rsidR="00027006">
              <w:rPr>
                <w:spacing w:val="0"/>
                <w:sz w:val="22"/>
                <w:szCs w:val="22"/>
              </w:rPr>
              <w:tab/>
            </w:r>
            <w:r w:rsidR="00027006" w:rsidRPr="00561317">
              <w:rPr>
                <w:rStyle w:val="Hyperlink"/>
              </w:rPr>
              <w:t>Proposals</w:t>
            </w:r>
            <w:r w:rsidR="00027006">
              <w:rPr>
                <w:webHidden/>
              </w:rPr>
              <w:tab/>
            </w:r>
            <w:r w:rsidR="00027006">
              <w:rPr>
                <w:webHidden/>
              </w:rPr>
              <w:fldChar w:fldCharType="begin"/>
            </w:r>
            <w:r w:rsidR="00027006">
              <w:rPr>
                <w:webHidden/>
              </w:rPr>
              <w:instrText xml:space="preserve"> PAGEREF _Toc465628030 \h </w:instrText>
            </w:r>
            <w:r w:rsidR="00027006">
              <w:rPr>
                <w:webHidden/>
              </w:rPr>
            </w:r>
            <w:r w:rsidR="00027006">
              <w:rPr>
                <w:webHidden/>
              </w:rPr>
              <w:fldChar w:fldCharType="separate"/>
            </w:r>
            <w:r>
              <w:rPr>
                <w:webHidden/>
              </w:rPr>
              <w:t>58</w:t>
            </w:r>
            <w:r w:rsidR="00027006">
              <w:rPr>
                <w:webHidden/>
              </w:rPr>
              <w:fldChar w:fldCharType="end"/>
            </w:r>
          </w:hyperlink>
        </w:p>
        <w:p w:rsidR="00027006" w:rsidRDefault="006431DB">
          <w:pPr>
            <w:pStyle w:val="TOC3"/>
            <w:tabs>
              <w:tab w:val="left" w:pos="1800"/>
            </w:tabs>
            <w:rPr>
              <w:spacing w:val="0"/>
              <w:sz w:val="22"/>
              <w:szCs w:val="22"/>
            </w:rPr>
          </w:pPr>
          <w:hyperlink w:anchor="_Toc465628031" w:history="1">
            <w:r w:rsidR="00027006" w:rsidRPr="00561317">
              <w:rPr>
                <w:rStyle w:val="Hyperlink"/>
              </w:rPr>
              <w:t>11.6.1</w:t>
            </w:r>
            <w:r w:rsidR="00027006">
              <w:rPr>
                <w:spacing w:val="0"/>
                <w:sz w:val="22"/>
                <w:szCs w:val="22"/>
              </w:rPr>
              <w:tab/>
            </w:r>
            <w:r w:rsidR="00027006" w:rsidRPr="00561317">
              <w:rPr>
                <w:rStyle w:val="Hyperlink"/>
              </w:rPr>
              <w:t>Proposal Requirements</w:t>
            </w:r>
            <w:r w:rsidR="00027006">
              <w:rPr>
                <w:webHidden/>
              </w:rPr>
              <w:tab/>
            </w:r>
            <w:r w:rsidR="00027006">
              <w:rPr>
                <w:webHidden/>
              </w:rPr>
              <w:fldChar w:fldCharType="begin"/>
            </w:r>
            <w:r w:rsidR="00027006">
              <w:rPr>
                <w:webHidden/>
              </w:rPr>
              <w:instrText xml:space="preserve"> PAGEREF _Toc465628031 \h </w:instrText>
            </w:r>
            <w:r w:rsidR="00027006">
              <w:rPr>
                <w:webHidden/>
              </w:rPr>
            </w:r>
            <w:r w:rsidR="00027006">
              <w:rPr>
                <w:webHidden/>
              </w:rPr>
              <w:fldChar w:fldCharType="separate"/>
            </w:r>
            <w:r>
              <w:rPr>
                <w:webHidden/>
              </w:rPr>
              <w:t>58</w:t>
            </w:r>
            <w:r w:rsidR="00027006">
              <w:rPr>
                <w:webHidden/>
              </w:rPr>
              <w:fldChar w:fldCharType="end"/>
            </w:r>
          </w:hyperlink>
        </w:p>
        <w:p w:rsidR="00027006" w:rsidRDefault="006431DB">
          <w:pPr>
            <w:pStyle w:val="TOC3"/>
            <w:tabs>
              <w:tab w:val="left" w:pos="1800"/>
            </w:tabs>
            <w:rPr>
              <w:spacing w:val="0"/>
              <w:sz w:val="22"/>
              <w:szCs w:val="22"/>
            </w:rPr>
          </w:pPr>
          <w:hyperlink w:anchor="_Toc465628032" w:history="1">
            <w:r w:rsidR="00027006" w:rsidRPr="00561317">
              <w:rPr>
                <w:rStyle w:val="Hyperlink"/>
              </w:rPr>
              <w:t>11.6.2</w:t>
            </w:r>
            <w:r w:rsidR="00027006">
              <w:rPr>
                <w:spacing w:val="0"/>
                <w:sz w:val="22"/>
                <w:szCs w:val="22"/>
              </w:rPr>
              <w:tab/>
            </w:r>
            <w:r w:rsidR="00027006" w:rsidRPr="00561317">
              <w:rPr>
                <w:rStyle w:val="Hyperlink"/>
              </w:rPr>
              <w:t>Deferred Submission of Documentation [#OPTIONAL.  DELETE IF NOT APPLICABLE TO THE PROJECT]</w:t>
            </w:r>
            <w:r w:rsidR="00027006">
              <w:rPr>
                <w:webHidden/>
              </w:rPr>
              <w:tab/>
            </w:r>
            <w:r w:rsidR="00027006">
              <w:rPr>
                <w:webHidden/>
              </w:rPr>
              <w:fldChar w:fldCharType="begin"/>
            </w:r>
            <w:r w:rsidR="00027006">
              <w:rPr>
                <w:webHidden/>
              </w:rPr>
              <w:instrText xml:space="preserve"> PAGEREF _Toc465628032 \h </w:instrText>
            </w:r>
            <w:r w:rsidR="00027006">
              <w:rPr>
                <w:webHidden/>
              </w:rPr>
            </w:r>
            <w:r w:rsidR="00027006">
              <w:rPr>
                <w:webHidden/>
              </w:rPr>
              <w:fldChar w:fldCharType="separate"/>
            </w:r>
            <w:r>
              <w:rPr>
                <w:webHidden/>
              </w:rPr>
              <w:t>58</w:t>
            </w:r>
            <w:r w:rsidR="00027006">
              <w:rPr>
                <w:webHidden/>
              </w:rPr>
              <w:fldChar w:fldCharType="end"/>
            </w:r>
          </w:hyperlink>
        </w:p>
        <w:p w:rsidR="00027006" w:rsidRDefault="006431DB">
          <w:pPr>
            <w:pStyle w:val="TOC2"/>
            <w:tabs>
              <w:tab w:val="left" w:pos="1080"/>
            </w:tabs>
            <w:rPr>
              <w:spacing w:val="0"/>
              <w:sz w:val="22"/>
              <w:szCs w:val="22"/>
            </w:rPr>
          </w:pPr>
          <w:hyperlink w:anchor="_Toc465628033" w:history="1">
            <w:r w:rsidR="00027006" w:rsidRPr="00561317">
              <w:rPr>
                <w:rStyle w:val="Hyperlink"/>
              </w:rPr>
              <w:t>11.7</w:t>
            </w:r>
            <w:r w:rsidR="00027006">
              <w:rPr>
                <w:spacing w:val="0"/>
                <w:sz w:val="22"/>
                <w:szCs w:val="22"/>
              </w:rPr>
              <w:tab/>
            </w:r>
            <w:r w:rsidR="00027006" w:rsidRPr="00561317">
              <w:rPr>
                <w:rStyle w:val="Hyperlink"/>
              </w:rPr>
              <w:t>Proposal Lodgement Details</w:t>
            </w:r>
            <w:r w:rsidR="00027006">
              <w:rPr>
                <w:webHidden/>
              </w:rPr>
              <w:tab/>
            </w:r>
            <w:r w:rsidR="00027006">
              <w:rPr>
                <w:webHidden/>
              </w:rPr>
              <w:fldChar w:fldCharType="begin"/>
            </w:r>
            <w:r w:rsidR="00027006">
              <w:rPr>
                <w:webHidden/>
              </w:rPr>
              <w:instrText xml:space="preserve"> PAGEREF _Toc465628033 \h </w:instrText>
            </w:r>
            <w:r w:rsidR="00027006">
              <w:rPr>
                <w:webHidden/>
              </w:rPr>
            </w:r>
            <w:r w:rsidR="00027006">
              <w:rPr>
                <w:webHidden/>
              </w:rPr>
              <w:fldChar w:fldCharType="separate"/>
            </w:r>
            <w:r>
              <w:rPr>
                <w:webHidden/>
              </w:rPr>
              <w:t>59</w:t>
            </w:r>
            <w:r w:rsidR="00027006">
              <w:rPr>
                <w:webHidden/>
              </w:rPr>
              <w:fldChar w:fldCharType="end"/>
            </w:r>
          </w:hyperlink>
        </w:p>
        <w:p w:rsidR="00027006" w:rsidRDefault="006431DB">
          <w:pPr>
            <w:pStyle w:val="TOC2"/>
            <w:tabs>
              <w:tab w:val="left" w:pos="1080"/>
            </w:tabs>
            <w:rPr>
              <w:spacing w:val="0"/>
              <w:sz w:val="22"/>
              <w:szCs w:val="22"/>
            </w:rPr>
          </w:pPr>
          <w:hyperlink w:anchor="_Toc465628034" w:history="1">
            <w:r w:rsidR="00027006" w:rsidRPr="00561317">
              <w:rPr>
                <w:rStyle w:val="Hyperlink"/>
              </w:rPr>
              <w:t>11.8</w:t>
            </w:r>
            <w:r w:rsidR="00027006">
              <w:rPr>
                <w:spacing w:val="0"/>
                <w:sz w:val="22"/>
                <w:szCs w:val="22"/>
              </w:rPr>
              <w:tab/>
            </w:r>
            <w:r w:rsidR="00027006" w:rsidRPr="00561317">
              <w:rPr>
                <w:rStyle w:val="Hyperlink"/>
              </w:rPr>
              <w:t>Probity for the Tender Process</w:t>
            </w:r>
            <w:r w:rsidR="00027006">
              <w:rPr>
                <w:webHidden/>
              </w:rPr>
              <w:tab/>
            </w:r>
            <w:r w:rsidR="00027006">
              <w:rPr>
                <w:webHidden/>
              </w:rPr>
              <w:fldChar w:fldCharType="begin"/>
            </w:r>
            <w:r w:rsidR="00027006">
              <w:rPr>
                <w:webHidden/>
              </w:rPr>
              <w:instrText xml:space="preserve"> PAGEREF _Toc465628034 \h </w:instrText>
            </w:r>
            <w:r w:rsidR="00027006">
              <w:rPr>
                <w:webHidden/>
              </w:rPr>
            </w:r>
            <w:r w:rsidR="00027006">
              <w:rPr>
                <w:webHidden/>
              </w:rPr>
              <w:fldChar w:fldCharType="separate"/>
            </w:r>
            <w:r>
              <w:rPr>
                <w:webHidden/>
              </w:rPr>
              <w:t>59</w:t>
            </w:r>
            <w:r w:rsidR="00027006">
              <w:rPr>
                <w:webHidden/>
              </w:rPr>
              <w:fldChar w:fldCharType="end"/>
            </w:r>
          </w:hyperlink>
        </w:p>
        <w:p w:rsidR="00027006" w:rsidRDefault="006431DB">
          <w:pPr>
            <w:pStyle w:val="TOC3"/>
            <w:tabs>
              <w:tab w:val="left" w:pos="1800"/>
            </w:tabs>
            <w:rPr>
              <w:spacing w:val="0"/>
              <w:sz w:val="22"/>
              <w:szCs w:val="22"/>
            </w:rPr>
          </w:pPr>
          <w:hyperlink w:anchor="_Toc465628035" w:history="1">
            <w:r w:rsidR="00027006" w:rsidRPr="00561317">
              <w:rPr>
                <w:rStyle w:val="Hyperlink"/>
              </w:rPr>
              <w:t>11.8.1</w:t>
            </w:r>
            <w:r w:rsidR="00027006">
              <w:rPr>
                <w:spacing w:val="0"/>
                <w:sz w:val="22"/>
                <w:szCs w:val="22"/>
              </w:rPr>
              <w:tab/>
            </w:r>
            <w:r w:rsidR="00027006" w:rsidRPr="00561317">
              <w:rPr>
                <w:rStyle w:val="Hyperlink"/>
              </w:rPr>
              <w:t>Probity Advisor</w:t>
            </w:r>
            <w:r w:rsidR="00027006">
              <w:rPr>
                <w:webHidden/>
              </w:rPr>
              <w:tab/>
            </w:r>
            <w:r w:rsidR="00027006">
              <w:rPr>
                <w:webHidden/>
              </w:rPr>
              <w:fldChar w:fldCharType="begin"/>
            </w:r>
            <w:r w:rsidR="00027006">
              <w:rPr>
                <w:webHidden/>
              </w:rPr>
              <w:instrText xml:space="preserve"> PAGEREF _Toc465628035 \h </w:instrText>
            </w:r>
            <w:r w:rsidR="00027006">
              <w:rPr>
                <w:webHidden/>
              </w:rPr>
            </w:r>
            <w:r w:rsidR="00027006">
              <w:rPr>
                <w:webHidden/>
              </w:rPr>
              <w:fldChar w:fldCharType="separate"/>
            </w:r>
            <w:r>
              <w:rPr>
                <w:webHidden/>
              </w:rPr>
              <w:t>59</w:t>
            </w:r>
            <w:r w:rsidR="00027006">
              <w:rPr>
                <w:webHidden/>
              </w:rPr>
              <w:fldChar w:fldCharType="end"/>
            </w:r>
          </w:hyperlink>
        </w:p>
        <w:p w:rsidR="00027006" w:rsidRDefault="006431DB">
          <w:pPr>
            <w:pStyle w:val="TOC3"/>
            <w:tabs>
              <w:tab w:val="left" w:pos="1800"/>
            </w:tabs>
            <w:rPr>
              <w:spacing w:val="0"/>
              <w:sz w:val="22"/>
              <w:szCs w:val="22"/>
            </w:rPr>
          </w:pPr>
          <w:hyperlink w:anchor="_Toc465628036" w:history="1">
            <w:r w:rsidR="00027006" w:rsidRPr="00561317">
              <w:rPr>
                <w:rStyle w:val="Hyperlink"/>
              </w:rPr>
              <w:t>11.8.2</w:t>
            </w:r>
            <w:r w:rsidR="00027006">
              <w:rPr>
                <w:spacing w:val="0"/>
                <w:sz w:val="22"/>
                <w:szCs w:val="22"/>
              </w:rPr>
              <w:tab/>
            </w:r>
            <w:r w:rsidR="00027006" w:rsidRPr="00561317">
              <w:rPr>
                <w:rStyle w:val="Hyperlink"/>
              </w:rPr>
              <w:t>Probity and Security Investigations</w:t>
            </w:r>
            <w:r w:rsidR="00027006">
              <w:rPr>
                <w:webHidden/>
              </w:rPr>
              <w:tab/>
            </w:r>
            <w:r w:rsidR="00027006">
              <w:rPr>
                <w:webHidden/>
              </w:rPr>
              <w:fldChar w:fldCharType="begin"/>
            </w:r>
            <w:r w:rsidR="00027006">
              <w:rPr>
                <w:webHidden/>
              </w:rPr>
              <w:instrText xml:space="preserve"> PAGEREF _Toc465628036 \h </w:instrText>
            </w:r>
            <w:r w:rsidR="00027006">
              <w:rPr>
                <w:webHidden/>
              </w:rPr>
            </w:r>
            <w:r w:rsidR="00027006">
              <w:rPr>
                <w:webHidden/>
              </w:rPr>
              <w:fldChar w:fldCharType="separate"/>
            </w:r>
            <w:r>
              <w:rPr>
                <w:webHidden/>
              </w:rPr>
              <w:t>60</w:t>
            </w:r>
            <w:r w:rsidR="00027006">
              <w:rPr>
                <w:webHidden/>
              </w:rPr>
              <w:fldChar w:fldCharType="end"/>
            </w:r>
          </w:hyperlink>
        </w:p>
        <w:p w:rsidR="00027006" w:rsidRDefault="006431DB">
          <w:pPr>
            <w:pStyle w:val="TOC1"/>
            <w:rPr>
              <w:spacing w:val="0"/>
              <w:sz w:val="22"/>
              <w:szCs w:val="22"/>
            </w:rPr>
          </w:pPr>
          <w:hyperlink w:anchor="_Toc465628037" w:history="1">
            <w:r w:rsidR="00027006" w:rsidRPr="00561317">
              <w:rPr>
                <w:rStyle w:val="Hyperlink"/>
              </w:rPr>
              <w:t>Appendix A – Glossary</w:t>
            </w:r>
            <w:r w:rsidR="00027006">
              <w:rPr>
                <w:webHidden/>
              </w:rPr>
              <w:tab/>
            </w:r>
            <w:r w:rsidR="00027006">
              <w:rPr>
                <w:webHidden/>
              </w:rPr>
              <w:fldChar w:fldCharType="begin"/>
            </w:r>
            <w:r w:rsidR="00027006">
              <w:rPr>
                <w:webHidden/>
              </w:rPr>
              <w:instrText xml:space="preserve"> PAGEREF _Toc465628037 \h </w:instrText>
            </w:r>
            <w:r w:rsidR="00027006">
              <w:rPr>
                <w:webHidden/>
              </w:rPr>
            </w:r>
            <w:r w:rsidR="00027006">
              <w:rPr>
                <w:webHidden/>
              </w:rPr>
              <w:fldChar w:fldCharType="separate"/>
            </w:r>
            <w:r>
              <w:rPr>
                <w:webHidden/>
              </w:rPr>
              <w:t>61</w:t>
            </w:r>
            <w:r w:rsidR="00027006">
              <w:rPr>
                <w:webHidden/>
              </w:rPr>
              <w:fldChar w:fldCharType="end"/>
            </w:r>
          </w:hyperlink>
        </w:p>
        <w:p w:rsidR="00027006" w:rsidRDefault="006431DB">
          <w:pPr>
            <w:pStyle w:val="TOC1"/>
            <w:rPr>
              <w:spacing w:val="0"/>
              <w:sz w:val="22"/>
              <w:szCs w:val="22"/>
            </w:rPr>
          </w:pPr>
          <w:hyperlink w:anchor="_Toc465628038" w:history="1">
            <w:r w:rsidR="00027006" w:rsidRPr="00561317">
              <w:rPr>
                <w:rStyle w:val="Hyperlink"/>
              </w:rPr>
              <w:t>Appendix B – Australian Taxation Office Open Letter to Respondents</w:t>
            </w:r>
            <w:r w:rsidR="00027006">
              <w:rPr>
                <w:webHidden/>
              </w:rPr>
              <w:tab/>
            </w:r>
            <w:r w:rsidR="00027006">
              <w:rPr>
                <w:webHidden/>
              </w:rPr>
              <w:fldChar w:fldCharType="begin"/>
            </w:r>
            <w:r w:rsidR="00027006">
              <w:rPr>
                <w:webHidden/>
              </w:rPr>
              <w:instrText xml:space="preserve"> PAGEREF _Toc465628038 \h </w:instrText>
            </w:r>
            <w:r w:rsidR="00027006">
              <w:rPr>
                <w:webHidden/>
              </w:rPr>
            </w:r>
            <w:r w:rsidR="00027006">
              <w:rPr>
                <w:webHidden/>
              </w:rPr>
              <w:fldChar w:fldCharType="separate"/>
            </w:r>
            <w:r>
              <w:rPr>
                <w:webHidden/>
              </w:rPr>
              <w:t>74</w:t>
            </w:r>
            <w:r w:rsidR="00027006">
              <w:rPr>
                <w:webHidden/>
              </w:rPr>
              <w:fldChar w:fldCharType="end"/>
            </w:r>
          </w:hyperlink>
        </w:p>
        <w:p w:rsidR="00027006" w:rsidRDefault="006431DB">
          <w:pPr>
            <w:pStyle w:val="TOC1"/>
            <w:rPr>
              <w:spacing w:val="0"/>
              <w:sz w:val="22"/>
              <w:szCs w:val="22"/>
            </w:rPr>
          </w:pPr>
          <w:hyperlink w:anchor="_Toc465628039" w:history="1">
            <w:r w:rsidR="00027006" w:rsidRPr="00561317">
              <w:rPr>
                <w:rStyle w:val="Hyperlink"/>
              </w:rPr>
              <w:t>Appendix C – VIPP Contestable Items</w:t>
            </w:r>
            <w:r w:rsidR="00027006">
              <w:rPr>
                <w:webHidden/>
              </w:rPr>
              <w:tab/>
            </w:r>
            <w:r w:rsidR="00027006">
              <w:rPr>
                <w:webHidden/>
              </w:rPr>
              <w:fldChar w:fldCharType="begin"/>
            </w:r>
            <w:r w:rsidR="00027006">
              <w:rPr>
                <w:webHidden/>
              </w:rPr>
              <w:instrText xml:space="preserve"> PAGEREF _Toc465628039 \h </w:instrText>
            </w:r>
            <w:r w:rsidR="00027006">
              <w:rPr>
                <w:webHidden/>
              </w:rPr>
            </w:r>
            <w:r w:rsidR="00027006">
              <w:rPr>
                <w:webHidden/>
              </w:rPr>
              <w:fldChar w:fldCharType="separate"/>
            </w:r>
            <w:r>
              <w:rPr>
                <w:webHidden/>
              </w:rPr>
              <w:t>77</w:t>
            </w:r>
            <w:r w:rsidR="00027006">
              <w:rPr>
                <w:webHidden/>
              </w:rPr>
              <w:fldChar w:fldCharType="end"/>
            </w:r>
          </w:hyperlink>
        </w:p>
        <w:p w:rsidR="00027006" w:rsidRDefault="006431DB">
          <w:pPr>
            <w:pStyle w:val="TOC1"/>
            <w:rPr>
              <w:spacing w:val="0"/>
              <w:sz w:val="22"/>
              <w:szCs w:val="22"/>
            </w:rPr>
          </w:pPr>
          <w:hyperlink w:anchor="_Toc465628040" w:history="1">
            <w:r w:rsidR="00027006" w:rsidRPr="00561317">
              <w:rPr>
                <w:rStyle w:val="Hyperlink"/>
              </w:rPr>
              <w:t>Appendix D – ITP Plan</w:t>
            </w:r>
            <w:r w:rsidR="00027006">
              <w:rPr>
                <w:webHidden/>
              </w:rPr>
              <w:tab/>
            </w:r>
            <w:r w:rsidR="00027006">
              <w:rPr>
                <w:webHidden/>
              </w:rPr>
              <w:fldChar w:fldCharType="begin"/>
            </w:r>
            <w:r w:rsidR="00027006">
              <w:rPr>
                <w:webHidden/>
              </w:rPr>
              <w:instrText xml:space="preserve"> PAGEREF _Toc465628040 \h </w:instrText>
            </w:r>
            <w:r w:rsidR="00027006">
              <w:rPr>
                <w:webHidden/>
              </w:rPr>
            </w:r>
            <w:r w:rsidR="00027006">
              <w:rPr>
                <w:webHidden/>
              </w:rPr>
              <w:fldChar w:fldCharType="separate"/>
            </w:r>
            <w:r>
              <w:rPr>
                <w:webHidden/>
              </w:rPr>
              <w:t>78</w:t>
            </w:r>
            <w:r w:rsidR="00027006">
              <w:rPr>
                <w:webHidden/>
              </w:rPr>
              <w:fldChar w:fldCharType="end"/>
            </w:r>
          </w:hyperlink>
        </w:p>
        <w:p w:rsidR="00493C11" w:rsidRDefault="00493C11">
          <w:r>
            <w:rPr>
              <w:b/>
              <w:bCs/>
              <w:noProof/>
            </w:rPr>
            <w:fldChar w:fldCharType="end"/>
          </w:r>
        </w:p>
      </w:sdtContent>
    </w:sdt>
    <w:p w:rsidR="00CC4B39" w:rsidRDefault="00CC4B39" w:rsidP="00CC4B39"/>
    <w:p w:rsidR="00CC4B39" w:rsidRDefault="00CC4B39" w:rsidP="00CC4B39">
      <w:r>
        <w:br w:type="page"/>
      </w:r>
    </w:p>
    <w:p w:rsidR="00CC4B39" w:rsidRPr="00C92338" w:rsidRDefault="00CC4B39" w:rsidP="00504CB3">
      <w:pPr>
        <w:pStyle w:val="Heading1numbered"/>
        <w:pageBreakBefore/>
        <w:numPr>
          <w:ilvl w:val="2"/>
          <w:numId w:val="2"/>
        </w:numPr>
        <w:spacing w:after="600"/>
      </w:pPr>
      <w:bookmarkStart w:id="9" w:name="_Toc458091620"/>
      <w:bookmarkStart w:id="10" w:name="_Toc461527955"/>
      <w:bookmarkStart w:id="11" w:name="_Toc462146989"/>
      <w:bookmarkStart w:id="12" w:name="_Toc465627924"/>
      <w:r>
        <w:lastRenderedPageBreak/>
        <w:t>Introduction</w:t>
      </w:r>
      <w:bookmarkEnd w:id="9"/>
      <w:bookmarkEnd w:id="10"/>
      <w:bookmarkEnd w:id="11"/>
      <w:bookmarkEnd w:id="12"/>
    </w:p>
    <w:p w:rsidR="00CC4B39" w:rsidRDefault="00CC4B39" w:rsidP="00504CB3">
      <w:pPr>
        <w:pStyle w:val="Heading2numbered"/>
        <w:numPr>
          <w:ilvl w:val="3"/>
          <w:numId w:val="2"/>
        </w:numPr>
        <w:spacing w:before="280" w:after="240"/>
      </w:pPr>
      <w:bookmarkStart w:id="13" w:name="_Toc461527956"/>
      <w:bookmarkStart w:id="14" w:name="_Toc462146990"/>
      <w:bookmarkStart w:id="15" w:name="_Ref465244068"/>
      <w:bookmarkStart w:id="16" w:name="_Ref465244343"/>
      <w:bookmarkStart w:id="17" w:name="_Toc465627925"/>
      <w:r>
        <w:t>The Opportunity</w:t>
      </w:r>
      <w:bookmarkEnd w:id="13"/>
      <w:bookmarkEnd w:id="14"/>
      <w:bookmarkEnd w:id="15"/>
      <w:bookmarkEnd w:id="16"/>
      <w:bookmarkEnd w:id="17"/>
    </w:p>
    <w:p w:rsidR="00CC4B39" w:rsidRDefault="00CC4B39" w:rsidP="00CC4B39">
      <w:pPr>
        <w:pStyle w:val="NormalIndent"/>
      </w:pPr>
      <w:r w:rsidRPr="005C5918">
        <w:rPr>
          <w:noProof/>
        </w:rPr>
        <mc:AlternateContent>
          <mc:Choice Requires="wps">
            <w:drawing>
              <wp:inline distT="0" distB="0" distL="0" distR="0" wp14:anchorId="54BC6E48" wp14:editId="5BDF9353">
                <wp:extent cx="5107940" cy="1404620"/>
                <wp:effectExtent l="0" t="0" r="16510" b="13335"/>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This Section is intended to provide a high level overview of the Project consistent with the Project Business Case and including reference to applicable policy, government funding commitments and benefits that the Project seeks to achieve (e.g. the creation of new jobs).  </w:t>
                            </w:r>
                          </w:p>
                          <w:p w:rsidR="00DA3EDB" w:rsidRPr="00773466" w:rsidRDefault="00DA3EDB" w:rsidP="00CC4B39">
                            <w:pPr>
                              <w:rPr>
                                <w:color w:val="009CA6"/>
                              </w:rPr>
                            </w:pPr>
                            <w:r w:rsidRPr="00773466">
                              <w:rPr>
                                <w:color w:val="009CA6"/>
                              </w:rPr>
                              <w:t xml:space="preserve">The high level overview should also be aligned with the Project Objectives.  </w:t>
                            </w:r>
                          </w:p>
                          <w:p w:rsidR="00DA3EDB" w:rsidRPr="00773466" w:rsidRDefault="00DA3EDB" w:rsidP="00CC4B39">
                            <w:pPr>
                              <w:rPr>
                                <w:color w:val="009CA6"/>
                              </w:rPr>
                            </w:pPr>
                            <w:r w:rsidRPr="00773466">
                              <w:rPr>
                                <w:color w:val="009CA6"/>
                              </w:rPr>
                              <w:t xml:space="preserve">It should be noted that this Section is intended to be an introductory section only and a more detailed Project summary is to be set out in Section </w:t>
                            </w:r>
                            <w:r w:rsidRPr="00773466">
                              <w:rPr>
                                <w:color w:val="009CA6"/>
                              </w:rPr>
                              <w:fldChar w:fldCharType="begin"/>
                            </w:r>
                            <w:r w:rsidRPr="00773466">
                              <w:rPr>
                                <w:color w:val="009CA6"/>
                              </w:rPr>
                              <w:instrText xml:space="preserve"> REF _Ref458607994 \n \h </w:instrText>
                            </w:r>
                            <w:r w:rsidRPr="00773466">
                              <w:rPr>
                                <w:color w:val="009CA6"/>
                              </w:rPr>
                            </w:r>
                            <w:r w:rsidRPr="00773466">
                              <w:rPr>
                                <w:color w:val="009CA6"/>
                              </w:rPr>
                              <w:fldChar w:fldCharType="separate"/>
                            </w:r>
                            <w:r w:rsidR="006431DB">
                              <w:rPr>
                                <w:color w:val="009CA6"/>
                              </w:rPr>
                              <w:t>2</w:t>
                            </w:r>
                            <w:r w:rsidRPr="00773466">
                              <w:rPr>
                                <w:color w:val="009CA6"/>
                              </w:rPr>
                              <w:fldChar w:fldCharType="end"/>
                            </w:r>
                            <w:r w:rsidRPr="00773466">
                              <w:rPr>
                                <w:color w:val="009CA6"/>
                              </w:rPr>
                              <w:t xml:space="preserve"> (Project Overview and Scope).</w:t>
                            </w:r>
                          </w:p>
                        </w:txbxContent>
                      </wps:txbx>
                      <wps:bodyPr rot="0" vert="horz" wrap="square" lIns="91440" tIns="45720" rIns="91440" bIns="45720" anchor="t" anchorCtr="0">
                        <a:spAutoFit/>
                      </wps:bodyPr>
                    </wps:wsp>
                  </a:graphicData>
                </a:graphic>
              </wp:inline>
            </w:drawing>
          </mc:Choice>
          <mc:Fallback>
            <w:pict>
              <v:shape id="Text Box 207" o:spid="_x0000_s1027"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">
                <v:textbox style="mso-fit-shape-to-text:t">
                  <w:txbxContent>
                    <w:p w:rsidR="00DA3EDB" w:rsidRPr="00773466" w:rsidRDefault="00DA3EDB" w:rsidP="00CC4B39">
                      <w:pPr>
                        <w:rPr>
                          <w:color w:val="009CA6"/>
                        </w:rPr>
                      </w:pPr>
                      <w:r w:rsidRPr="00773466">
                        <w:rPr>
                          <w:color w:val="009CA6"/>
                        </w:rPr>
                        <w:t xml:space="preserve">Guidance note: This Section is intended to provide a high level overview of the Project consistent with the Project Business Case and including reference to applicable policy, government funding commitments and benefits that the Project seeks to achieve (e.g. the creation of new jobs).  </w:t>
                      </w:r>
                    </w:p>
                    <w:p w:rsidR="00DA3EDB" w:rsidRPr="00773466" w:rsidRDefault="00DA3EDB" w:rsidP="00CC4B39">
                      <w:pPr>
                        <w:rPr>
                          <w:color w:val="009CA6"/>
                        </w:rPr>
                      </w:pPr>
                      <w:r w:rsidRPr="00773466">
                        <w:rPr>
                          <w:color w:val="009CA6"/>
                        </w:rPr>
                        <w:t xml:space="preserve">The high level overview should also be aligned with the Project Objectives.  </w:t>
                      </w:r>
                    </w:p>
                    <w:p w:rsidR="00DA3EDB" w:rsidRPr="00773466" w:rsidRDefault="00DA3EDB" w:rsidP="00CC4B39">
                      <w:pPr>
                        <w:rPr>
                          <w:color w:val="009CA6"/>
                        </w:rPr>
                      </w:pPr>
                      <w:r w:rsidRPr="00773466">
                        <w:rPr>
                          <w:color w:val="009CA6"/>
                        </w:rPr>
                        <w:t xml:space="preserve">It should be noted that this Section is intended to be an introductory section only and a more detailed Project summary is to be set out in Section </w:t>
                      </w:r>
                      <w:r w:rsidRPr="00773466">
                        <w:rPr>
                          <w:color w:val="009CA6"/>
                        </w:rPr>
                        <w:fldChar w:fldCharType="begin"/>
                      </w:r>
                      <w:r w:rsidRPr="00773466">
                        <w:rPr>
                          <w:color w:val="009CA6"/>
                        </w:rPr>
                        <w:instrText xml:space="preserve"> REF _Ref458607994 \n \h </w:instrText>
                      </w:r>
                      <w:r w:rsidRPr="00773466">
                        <w:rPr>
                          <w:color w:val="009CA6"/>
                        </w:rPr>
                      </w:r>
                      <w:r w:rsidRPr="00773466">
                        <w:rPr>
                          <w:color w:val="009CA6"/>
                        </w:rPr>
                        <w:fldChar w:fldCharType="separate"/>
                      </w:r>
                      <w:r w:rsidR="006431DB">
                        <w:rPr>
                          <w:color w:val="009CA6"/>
                        </w:rPr>
                        <w:t>2</w:t>
                      </w:r>
                      <w:r w:rsidRPr="00773466">
                        <w:rPr>
                          <w:color w:val="009CA6"/>
                        </w:rPr>
                        <w:fldChar w:fldCharType="end"/>
                      </w:r>
                      <w:r w:rsidRPr="00773466">
                        <w:rPr>
                          <w:color w:val="009CA6"/>
                        </w:rPr>
                        <w:t xml:space="preserve"> (Project Overview and Scope).</w:t>
                      </w:r>
                    </w:p>
                  </w:txbxContent>
                </v:textbox>
                <w10:anchorlock/>
              </v:shape>
            </w:pict>
          </mc:Fallback>
        </mc:AlternateContent>
      </w:r>
    </w:p>
    <w:p w:rsidR="00CC4B39" w:rsidRPr="00747DEB" w:rsidRDefault="00CC4B39" w:rsidP="00CC4B39">
      <w:pPr>
        <w:pStyle w:val="NormalIndent"/>
        <w:rPr>
          <w:i/>
        </w:rPr>
      </w:pPr>
      <w:r w:rsidRPr="00010D34">
        <w:rPr>
          <w:b/>
          <w:i/>
          <w:color w:val="FF0000"/>
        </w:rPr>
        <w:t>[Insert introductory paragraphs which give a high level overview of the Project.]</w:t>
      </w:r>
    </w:p>
    <w:p w:rsidR="00CC4B39" w:rsidRDefault="00CC4B39" w:rsidP="00CC4B39">
      <w:pPr>
        <w:pStyle w:val="NormalIndent"/>
      </w:pPr>
      <w:r w:rsidRPr="00010D34">
        <w:rPr>
          <w:b/>
          <w:i/>
          <w:color w:val="FF0000"/>
        </w:rPr>
        <w:t>[Insert Procuring Agency]</w:t>
      </w:r>
      <w:r w:rsidRPr="00001A3E">
        <w:t>, on behalf of the State, invites Respondents to submit Proposals for the delivery of</w:t>
      </w:r>
      <w:r>
        <w:t xml:space="preserve"> the Project, including the following:</w:t>
      </w:r>
    </w:p>
    <w:p w:rsidR="00CC4B39" w:rsidRDefault="00CC4B39" w:rsidP="00DE5AAD">
      <w:pPr>
        <w:pStyle w:val="Bulletindent"/>
      </w:pPr>
      <w:r>
        <w:t>the design, construction and commissioning of</w:t>
      </w:r>
      <w:r w:rsidR="0036035F">
        <w:t xml:space="preserve"> the</w:t>
      </w:r>
      <w:r>
        <w:t xml:space="preserve"> </w:t>
      </w:r>
      <w:r w:rsidRPr="0008674A">
        <w:rPr>
          <w:b/>
          <w:i/>
          <w:color w:val="FF0000"/>
        </w:rPr>
        <w:t xml:space="preserve">[insert </w:t>
      </w:r>
      <w:r w:rsidR="00D6329E">
        <w:rPr>
          <w:b/>
          <w:i/>
          <w:color w:val="FF0000"/>
        </w:rPr>
        <w:t xml:space="preserve">Project </w:t>
      </w:r>
      <w:r w:rsidRPr="0008674A">
        <w:rPr>
          <w:b/>
          <w:i/>
          <w:color w:val="FF0000"/>
        </w:rPr>
        <w:t>asset</w:t>
      </w:r>
      <w:r w:rsidR="002F4070">
        <w:rPr>
          <w:b/>
          <w:i/>
          <w:color w:val="FF0000"/>
        </w:rPr>
        <w:t>(s)</w:t>
      </w:r>
      <w:r w:rsidRPr="0008674A">
        <w:rPr>
          <w:b/>
          <w:i/>
          <w:color w:val="FF0000"/>
        </w:rPr>
        <w:t>]</w:t>
      </w:r>
      <w:r>
        <w:t xml:space="preserve">; </w:t>
      </w:r>
    </w:p>
    <w:p w:rsidR="00CC4B39" w:rsidRDefault="00CC4B39" w:rsidP="00DE5AAD">
      <w:pPr>
        <w:pStyle w:val="Bulletindent"/>
      </w:pPr>
      <w:r>
        <w:t xml:space="preserve">the provision of a range of Services, including </w:t>
      </w:r>
      <w:r w:rsidRPr="0008674A">
        <w:rPr>
          <w:b/>
          <w:i/>
          <w:color w:val="FF0000"/>
        </w:rPr>
        <w:t>[insert Services to be delivered by Project Co]</w:t>
      </w:r>
      <w:r>
        <w:t>; and</w:t>
      </w:r>
    </w:p>
    <w:p w:rsidR="00CC4B39" w:rsidRDefault="00CC4B39" w:rsidP="00DE5AAD">
      <w:pPr>
        <w:pStyle w:val="Bulletindent"/>
      </w:pPr>
      <w:r>
        <w:t>the financing of the Project over the Term.</w:t>
      </w:r>
    </w:p>
    <w:p w:rsidR="00CC4B39" w:rsidRDefault="00CC4B39" w:rsidP="00504CB3">
      <w:pPr>
        <w:pStyle w:val="Heading2numbered"/>
        <w:numPr>
          <w:ilvl w:val="3"/>
          <w:numId w:val="2"/>
        </w:numPr>
        <w:spacing w:before="280" w:after="240"/>
      </w:pPr>
      <w:bookmarkStart w:id="18" w:name="_Toc458091622"/>
      <w:bookmarkStart w:id="19" w:name="_Toc461527957"/>
      <w:bookmarkStart w:id="20" w:name="_Toc462146991"/>
      <w:bookmarkStart w:id="21" w:name="_Toc465627926"/>
      <w:r>
        <w:t>Purpose of this Request for Proposal</w:t>
      </w:r>
      <w:bookmarkEnd w:id="18"/>
      <w:bookmarkEnd w:id="19"/>
      <w:bookmarkEnd w:id="20"/>
      <w:bookmarkEnd w:id="21"/>
    </w:p>
    <w:p w:rsidR="00CC4B39" w:rsidRPr="005C5918" w:rsidRDefault="00CC4B39" w:rsidP="00CC4B39">
      <w:pPr>
        <w:pStyle w:val="NormalIndent"/>
      </w:pPr>
      <w:r w:rsidRPr="005C5918">
        <w:rPr>
          <w:noProof/>
        </w:rPr>
        <mc:AlternateContent>
          <mc:Choice Requires="wps">
            <w:drawing>
              <wp:inline distT="0" distB="0" distL="0" distR="0" wp14:anchorId="2B23C8D2" wp14:editId="16DBE8D3">
                <wp:extent cx="5107940" cy="1404620"/>
                <wp:effectExtent l="0" t="0" r="16510" b="13335"/>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Where the Project is not a full Service PPP (i.e. provision of additional ancillary and </w:t>
                            </w:r>
                            <w:r>
                              <w:rPr>
                                <w:color w:val="009CA6"/>
                              </w:rPr>
                              <w:t xml:space="preserve">operational </w:t>
                            </w:r>
                            <w:r w:rsidRPr="00773466">
                              <w:rPr>
                                <w:color w:val="009CA6"/>
                              </w:rPr>
                              <w:t xml:space="preserve">services), the variable in the fourth dot-point should be deleted. </w:t>
                            </w:r>
                          </w:p>
                        </w:txbxContent>
                      </wps:txbx>
                      <wps:bodyPr rot="0" vert="horz" wrap="square" lIns="91440" tIns="45720" rIns="91440" bIns="45720" anchor="t" anchorCtr="0">
                        <a:spAutoFit/>
                      </wps:bodyPr>
                    </wps:wsp>
                  </a:graphicData>
                </a:graphic>
              </wp:inline>
            </w:drawing>
          </mc:Choice>
          <mc:Fallback>
            <w:pict>
              <v:shape id="Text Box 215" o:spid="_x0000_s1028"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">
                <v:textbox style="mso-fit-shape-to-text:t">
                  <w:txbxContent>
                    <w:p w:rsidR="00DA3EDB" w:rsidRPr="00773466" w:rsidRDefault="00DA3EDB" w:rsidP="00CC4B39">
                      <w:pPr>
                        <w:rPr>
                          <w:color w:val="009CA6"/>
                        </w:rPr>
                      </w:pPr>
                      <w:r w:rsidRPr="00773466">
                        <w:rPr>
                          <w:color w:val="009CA6"/>
                        </w:rPr>
                        <w:t xml:space="preserve">Guidance note: Where the Project is not a full Service PPP (i.e. provision of additional ancillary and </w:t>
                      </w:r>
                      <w:r>
                        <w:rPr>
                          <w:color w:val="009CA6"/>
                        </w:rPr>
                        <w:t xml:space="preserve">operational </w:t>
                      </w:r>
                      <w:r w:rsidRPr="00773466">
                        <w:rPr>
                          <w:color w:val="009CA6"/>
                        </w:rPr>
                        <w:t xml:space="preserve">services), the variable in the fourth dot-point should be deleted. </w:t>
                      </w:r>
                    </w:p>
                  </w:txbxContent>
                </v:textbox>
                <w10:anchorlock/>
              </v:shape>
            </w:pict>
          </mc:Fallback>
        </mc:AlternateContent>
      </w:r>
    </w:p>
    <w:p w:rsidR="00CC4B39" w:rsidRDefault="00CC4B39" w:rsidP="00CC4B39">
      <w:pPr>
        <w:pStyle w:val="DTF-template-parabeforeandafterdotpoint"/>
      </w:pPr>
      <w:r>
        <w:t>The purpose of this RFP is to:</w:t>
      </w:r>
    </w:p>
    <w:p w:rsidR="00CC4B39" w:rsidRPr="00BF0DE0" w:rsidRDefault="00CC4B39" w:rsidP="00DE5AAD">
      <w:pPr>
        <w:pStyle w:val="Bulletindent"/>
      </w:pPr>
      <w:r w:rsidRPr="00BF0DE0">
        <w:t>invite each Respondent to submit a fully costed and binding Proposal;</w:t>
      </w:r>
    </w:p>
    <w:p w:rsidR="00CC4B39" w:rsidRPr="00BF0DE0" w:rsidRDefault="00CC4B39" w:rsidP="00DE5AAD">
      <w:pPr>
        <w:pStyle w:val="Bulletindent"/>
      </w:pPr>
      <w:r w:rsidRPr="00BF0DE0">
        <w:t>provide Respondents with general information to assist in the preparation and lodgement of Proposals;</w:t>
      </w:r>
    </w:p>
    <w:p w:rsidR="00CC4B39" w:rsidRPr="00BF0DE0" w:rsidRDefault="00CC4B39" w:rsidP="00DE5AAD">
      <w:pPr>
        <w:pStyle w:val="Bulletindent"/>
      </w:pPr>
      <w:r w:rsidRPr="00BF0DE0">
        <w:t>provide further information (in addition to that contained in the Terms and Conditions) regarding terms and conditions of the Tender Process;</w:t>
      </w:r>
    </w:p>
    <w:p w:rsidR="00CC4B39" w:rsidRPr="00BF0DE0" w:rsidRDefault="00CC4B39" w:rsidP="00DE5AAD">
      <w:pPr>
        <w:pStyle w:val="Bulletindent"/>
      </w:pPr>
      <w:r w:rsidRPr="00BF0DE0">
        <w:t xml:space="preserve">detail the design, construction, </w:t>
      </w:r>
      <w:r w:rsidRPr="006F00CD">
        <w:rPr>
          <w:b/>
          <w:i/>
          <w:color w:val="FF0000"/>
        </w:rPr>
        <w:t>[operational,]</w:t>
      </w:r>
      <w:r w:rsidRPr="00BF0DE0">
        <w:t xml:space="preserve"> maintenance, commercial, financial and legal requirements of the Project;</w:t>
      </w:r>
    </w:p>
    <w:p w:rsidR="00CC4B39" w:rsidRPr="00BF0DE0" w:rsidRDefault="00CC4B39" w:rsidP="00DE5AAD">
      <w:pPr>
        <w:pStyle w:val="Bulletindent"/>
      </w:pPr>
      <w:r w:rsidRPr="00BF0DE0">
        <w:t>disclose the Evaluation Criteria that the State will use to evaluate Proposals; and</w:t>
      </w:r>
    </w:p>
    <w:p w:rsidR="00CC4B39" w:rsidRPr="00BF0DE0" w:rsidRDefault="00CC4B39" w:rsidP="00DE5AAD">
      <w:pPr>
        <w:pStyle w:val="Bulletindent"/>
      </w:pPr>
      <w:r w:rsidRPr="00BF0DE0">
        <w:t>detail the Proposal Requirements to be provided by Respondents in order to satisfy the Evaluation Criteria and other specific requirements of the State.</w:t>
      </w:r>
    </w:p>
    <w:p w:rsidR="00CC4B39" w:rsidRDefault="00CC4B39" w:rsidP="00504CB3">
      <w:pPr>
        <w:pStyle w:val="Heading2numbered"/>
        <w:numPr>
          <w:ilvl w:val="3"/>
          <w:numId w:val="2"/>
        </w:numPr>
        <w:spacing w:before="280" w:after="240"/>
      </w:pPr>
      <w:bookmarkStart w:id="22" w:name="_Toc458091623"/>
      <w:bookmarkStart w:id="23" w:name="_Toc461527958"/>
      <w:bookmarkStart w:id="24" w:name="_Toc462146992"/>
      <w:bookmarkStart w:id="25" w:name="_Toc465627927"/>
      <w:r>
        <w:lastRenderedPageBreak/>
        <w:t>Procurement Model</w:t>
      </w:r>
      <w:bookmarkEnd w:id="22"/>
      <w:bookmarkEnd w:id="23"/>
      <w:bookmarkEnd w:id="24"/>
      <w:bookmarkEnd w:id="25"/>
    </w:p>
    <w:p w:rsidR="00CC4B39" w:rsidRPr="005C5918" w:rsidRDefault="00CC4B39" w:rsidP="00CC4B39">
      <w:pPr>
        <w:pStyle w:val="NormalIndent"/>
      </w:pPr>
      <w:r w:rsidRPr="005C5918">
        <w:rPr>
          <w:noProof/>
        </w:rPr>
        <mc:AlternateContent>
          <mc:Choice Requires="wps">
            <w:drawing>
              <wp:inline distT="0" distB="0" distL="0" distR="0" wp14:anchorId="0D7F938A" wp14:editId="724BC10A">
                <wp:extent cx="5107940" cy="1404620"/>
                <wp:effectExtent l="0" t="0" r="16510" b="1206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Default="00DA3EDB" w:rsidP="00CC4B39">
                            <w:pPr>
                              <w:rPr>
                                <w:color w:val="009CA6"/>
                              </w:rPr>
                            </w:pPr>
                            <w:r w:rsidRPr="00773466">
                              <w:rPr>
                                <w:color w:val="009CA6"/>
                              </w:rPr>
                              <w:t>Guidance note: Outlined in the dot-points in this Section is a high level description of the procurement model which should be updated by Procuring Agencies to reflect any Project-specific requirements</w:t>
                            </w:r>
                            <w:r>
                              <w:rPr>
                                <w:color w:val="009CA6"/>
                              </w:rPr>
                              <w:t>.</w:t>
                            </w:r>
                          </w:p>
                          <w:p w:rsidR="00DA3EDB" w:rsidRPr="00773466" w:rsidRDefault="00DA3EDB" w:rsidP="00C31F6C">
                            <w:pPr>
                              <w:ind w:left="720" w:hanging="720"/>
                              <w:rPr>
                                <w:color w:val="009CA6"/>
                              </w:rPr>
                            </w:pPr>
                            <w:r w:rsidRPr="00773466">
                              <w:rPr>
                                <w:color w:val="009CA6"/>
                              </w:rPr>
                              <w:t xml:space="preserve">The procurement approach is further explained in Section </w:t>
                            </w:r>
                            <w:r w:rsidRPr="00773466">
                              <w:rPr>
                                <w:color w:val="009CA6"/>
                              </w:rPr>
                              <w:fldChar w:fldCharType="begin"/>
                            </w:r>
                            <w:r w:rsidRPr="00773466">
                              <w:rPr>
                                <w:color w:val="009CA6"/>
                              </w:rPr>
                              <w:instrText xml:space="preserve"> REF _Ref464662602 \n \h </w:instrText>
                            </w:r>
                            <w:r w:rsidRPr="00773466">
                              <w:rPr>
                                <w:color w:val="009CA6"/>
                              </w:rPr>
                            </w:r>
                            <w:r w:rsidRPr="00773466">
                              <w:rPr>
                                <w:color w:val="009CA6"/>
                              </w:rPr>
                              <w:fldChar w:fldCharType="separate"/>
                            </w:r>
                            <w:r w:rsidR="006431DB">
                              <w:rPr>
                                <w:color w:val="009CA6"/>
                              </w:rPr>
                              <w:t>8</w:t>
                            </w:r>
                            <w:r w:rsidRPr="00773466">
                              <w:rPr>
                                <w:color w:val="009CA6"/>
                              </w:rPr>
                              <w:fldChar w:fldCharType="end"/>
                            </w:r>
                            <w:r w:rsidRPr="00773466">
                              <w:rPr>
                                <w:color w:val="009CA6"/>
                              </w:rPr>
                              <w:t xml:space="preserve"> (Procurement Approach).</w:t>
                            </w:r>
                          </w:p>
                          <w:p w:rsidR="00DA3EDB" w:rsidRPr="00773466" w:rsidRDefault="00DA3EDB" w:rsidP="00CC4B39">
                            <w:pPr>
                              <w:rPr>
                                <w:color w:val="009CA6"/>
                              </w:rPr>
                            </w:pPr>
                            <w:r w:rsidRPr="00C31F6C">
                              <w:rPr>
                                <w:color w:val="009CA6"/>
                              </w:rPr>
                              <w:t>Delete references to any content not required/relevant</w:t>
                            </w:r>
                            <w:r>
                              <w:rPr>
                                <w:color w:val="009CA6"/>
                              </w:rPr>
                              <w:t xml:space="preserve">, for example, </w:t>
                            </w:r>
                            <w:r w:rsidRPr="00773466">
                              <w:rPr>
                                <w:color w:val="009CA6"/>
                              </w:rPr>
                              <w:t>removal of references to:</w:t>
                            </w:r>
                          </w:p>
                          <w:p w:rsidR="00DA3EDB" w:rsidRPr="00773466" w:rsidRDefault="00DA3EDB" w:rsidP="00CC4B39">
                            <w:pPr>
                              <w:ind w:left="720" w:hanging="720"/>
                              <w:rPr>
                                <w:color w:val="009CA6"/>
                              </w:rPr>
                            </w:pPr>
                            <w:r w:rsidRPr="00773466">
                              <w:rPr>
                                <w:color w:val="009CA6"/>
                              </w:rPr>
                              <w:t>▪</w:t>
                            </w:r>
                            <w:r w:rsidRPr="00773466">
                              <w:rPr>
                                <w:color w:val="009CA6"/>
                              </w:rPr>
                              <w:tab/>
                              <w:t xml:space="preserve">“operations” where the Project is not a full service PPP (i.e. provision of additional ancillary and </w:t>
                            </w:r>
                            <w:r>
                              <w:rPr>
                                <w:color w:val="009CA6"/>
                              </w:rPr>
                              <w:t xml:space="preserve">operational </w:t>
                            </w:r>
                            <w:r w:rsidRPr="00773466">
                              <w:rPr>
                                <w:color w:val="009CA6"/>
                              </w:rPr>
                              <w:t>services); and</w:t>
                            </w:r>
                          </w:p>
                          <w:p w:rsidR="00DA3EDB" w:rsidRPr="00773466" w:rsidRDefault="00DA3EDB" w:rsidP="00CC4B39">
                            <w:pPr>
                              <w:ind w:left="720" w:hanging="720"/>
                              <w:rPr>
                                <w:color w:val="009CA6"/>
                              </w:rPr>
                            </w:pPr>
                            <w:r w:rsidRPr="00773466">
                              <w:rPr>
                                <w:color w:val="009CA6"/>
                              </w:rPr>
                              <w:t>▪</w:t>
                            </w:r>
                            <w:r w:rsidRPr="00773466">
                              <w:rPr>
                                <w:color w:val="009CA6"/>
                              </w:rPr>
                              <w:tab/>
                              <w:t xml:space="preserve">Returned Works (i.e. works to be </w:t>
                            </w:r>
                            <w:r>
                              <w:rPr>
                                <w:color w:val="009CA6"/>
                              </w:rPr>
                              <w:t xml:space="preserve">completed </w:t>
                            </w:r>
                            <w:r w:rsidRPr="00773466">
                              <w:rPr>
                                <w:color w:val="009CA6"/>
                              </w:rPr>
                              <w:t>by Project Co during the Development Phase and progressively handed back to their respective facility owners / operators) where the Project scope does not include Returned Works.</w:t>
                            </w:r>
                          </w:p>
                        </w:txbxContent>
                      </wps:txbx>
                      <wps:bodyPr rot="0" vert="horz" wrap="square" lIns="91440" tIns="45720" rIns="91440" bIns="45720" anchor="t" anchorCtr="0">
                        <a:spAutoFit/>
                      </wps:bodyPr>
                    </wps:wsp>
                  </a:graphicData>
                </a:graphic>
              </wp:inline>
            </w:drawing>
          </mc:Choice>
          <mc:Fallback>
            <w:pict>
              <v:shape id="Text Box 2" o:spid="_x0000_s1029"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">
                <v:textbox style="mso-fit-shape-to-text:t">
                  <w:txbxContent>
                    <w:p w:rsidR="00DA3EDB" w:rsidRDefault="00DA3EDB" w:rsidP="00CC4B39">
                      <w:pPr>
                        <w:rPr>
                          <w:color w:val="009CA6"/>
                        </w:rPr>
                      </w:pPr>
                      <w:r w:rsidRPr="00773466">
                        <w:rPr>
                          <w:color w:val="009CA6"/>
                        </w:rPr>
                        <w:t>Guidance note: Outlined in the dot-points in this Section is a high level description of the procurement model which should be updated by Procuring Agencies to reflect any Project-specific requirements</w:t>
                      </w:r>
                      <w:r>
                        <w:rPr>
                          <w:color w:val="009CA6"/>
                        </w:rPr>
                        <w:t>.</w:t>
                      </w:r>
                    </w:p>
                    <w:p w:rsidR="00DA3EDB" w:rsidRPr="00773466" w:rsidRDefault="00DA3EDB" w:rsidP="00C31F6C">
                      <w:pPr>
                        <w:ind w:left="720" w:hanging="720"/>
                        <w:rPr>
                          <w:color w:val="009CA6"/>
                        </w:rPr>
                      </w:pPr>
                      <w:r w:rsidRPr="00773466">
                        <w:rPr>
                          <w:color w:val="009CA6"/>
                        </w:rPr>
                        <w:t xml:space="preserve">The procurement approach is further explained in Section </w:t>
                      </w:r>
                      <w:r w:rsidRPr="00773466">
                        <w:rPr>
                          <w:color w:val="009CA6"/>
                        </w:rPr>
                        <w:fldChar w:fldCharType="begin"/>
                      </w:r>
                      <w:r w:rsidRPr="00773466">
                        <w:rPr>
                          <w:color w:val="009CA6"/>
                        </w:rPr>
                        <w:instrText xml:space="preserve"> REF _Ref464662602 \n \h </w:instrText>
                      </w:r>
                      <w:r w:rsidRPr="00773466">
                        <w:rPr>
                          <w:color w:val="009CA6"/>
                        </w:rPr>
                      </w:r>
                      <w:r w:rsidRPr="00773466">
                        <w:rPr>
                          <w:color w:val="009CA6"/>
                        </w:rPr>
                        <w:fldChar w:fldCharType="separate"/>
                      </w:r>
                      <w:r w:rsidR="006431DB">
                        <w:rPr>
                          <w:color w:val="009CA6"/>
                        </w:rPr>
                        <w:t>8</w:t>
                      </w:r>
                      <w:r w:rsidRPr="00773466">
                        <w:rPr>
                          <w:color w:val="009CA6"/>
                        </w:rPr>
                        <w:fldChar w:fldCharType="end"/>
                      </w:r>
                      <w:r w:rsidRPr="00773466">
                        <w:rPr>
                          <w:color w:val="009CA6"/>
                        </w:rPr>
                        <w:t xml:space="preserve"> (Procurement Approach).</w:t>
                      </w:r>
                    </w:p>
                    <w:p w:rsidR="00DA3EDB" w:rsidRPr="00773466" w:rsidRDefault="00DA3EDB" w:rsidP="00CC4B39">
                      <w:pPr>
                        <w:rPr>
                          <w:color w:val="009CA6"/>
                        </w:rPr>
                      </w:pPr>
                      <w:r w:rsidRPr="00C31F6C">
                        <w:rPr>
                          <w:color w:val="009CA6"/>
                        </w:rPr>
                        <w:t>Delete references to any content not required/relevant</w:t>
                      </w:r>
                      <w:r>
                        <w:rPr>
                          <w:color w:val="009CA6"/>
                        </w:rPr>
                        <w:t xml:space="preserve">, for example, </w:t>
                      </w:r>
                      <w:r w:rsidRPr="00773466">
                        <w:rPr>
                          <w:color w:val="009CA6"/>
                        </w:rPr>
                        <w:t>removal of references to:</w:t>
                      </w:r>
                    </w:p>
                    <w:p w:rsidR="00DA3EDB" w:rsidRPr="00773466" w:rsidRDefault="00DA3EDB" w:rsidP="00CC4B39">
                      <w:pPr>
                        <w:ind w:left="720" w:hanging="720"/>
                        <w:rPr>
                          <w:color w:val="009CA6"/>
                        </w:rPr>
                      </w:pPr>
                      <w:r w:rsidRPr="00773466">
                        <w:rPr>
                          <w:color w:val="009CA6"/>
                        </w:rPr>
                        <w:t>▪</w:t>
                      </w:r>
                      <w:r w:rsidRPr="00773466">
                        <w:rPr>
                          <w:color w:val="009CA6"/>
                        </w:rPr>
                        <w:tab/>
                        <w:t xml:space="preserve">“operations” where the Project is not a full service PPP (i.e. provision of additional ancillary and </w:t>
                      </w:r>
                      <w:r>
                        <w:rPr>
                          <w:color w:val="009CA6"/>
                        </w:rPr>
                        <w:t xml:space="preserve">operational </w:t>
                      </w:r>
                      <w:r w:rsidRPr="00773466">
                        <w:rPr>
                          <w:color w:val="009CA6"/>
                        </w:rPr>
                        <w:t>services); and</w:t>
                      </w:r>
                    </w:p>
                    <w:p w:rsidR="00DA3EDB" w:rsidRPr="00773466" w:rsidRDefault="00DA3EDB" w:rsidP="00CC4B39">
                      <w:pPr>
                        <w:ind w:left="720" w:hanging="720"/>
                        <w:rPr>
                          <w:color w:val="009CA6"/>
                        </w:rPr>
                      </w:pPr>
                      <w:r w:rsidRPr="00773466">
                        <w:rPr>
                          <w:color w:val="009CA6"/>
                        </w:rPr>
                        <w:t>▪</w:t>
                      </w:r>
                      <w:r w:rsidRPr="00773466">
                        <w:rPr>
                          <w:color w:val="009CA6"/>
                        </w:rPr>
                        <w:tab/>
                        <w:t xml:space="preserve">Returned Works (i.e. works to be </w:t>
                      </w:r>
                      <w:r>
                        <w:rPr>
                          <w:color w:val="009CA6"/>
                        </w:rPr>
                        <w:t xml:space="preserve">completed </w:t>
                      </w:r>
                      <w:r w:rsidRPr="00773466">
                        <w:rPr>
                          <w:color w:val="009CA6"/>
                        </w:rPr>
                        <w:t>by Project Co during the Development Phase and progressively handed back to their respective facility owners / operators) where the Project scope does not include Returned Works.</w:t>
                      </w:r>
                    </w:p>
                  </w:txbxContent>
                </v:textbox>
                <w10:anchorlock/>
              </v:shape>
            </w:pict>
          </mc:Fallback>
        </mc:AlternateContent>
      </w:r>
    </w:p>
    <w:p w:rsidR="00CC4B39" w:rsidRDefault="00CC4B39" w:rsidP="00CC4B39">
      <w:pPr>
        <w:pStyle w:val="NormalIndent"/>
      </w:pPr>
      <w:r>
        <w:t>The Project will be procured and delivered as an ‘availability based’ PPP.  Under this model, Project Co (the party contracted to deliver the Project) will be responsible for:</w:t>
      </w:r>
    </w:p>
    <w:p w:rsidR="00CC4B39" w:rsidRPr="00BF0DE0" w:rsidRDefault="00CC4B39" w:rsidP="00DE5AAD">
      <w:pPr>
        <w:pStyle w:val="Bulletindent"/>
      </w:pPr>
      <w:r w:rsidRPr="00BF0DE0">
        <w:t xml:space="preserve">the design, construction and commissioning of </w:t>
      </w:r>
      <w:r w:rsidR="0036035F">
        <w:t xml:space="preserve">the </w:t>
      </w:r>
      <w:r w:rsidRPr="00BF0DE0">
        <w:rPr>
          <w:b/>
          <w:i/>
          <w:color w:val="FF0000"/>
        </w:rPr>
        <w:t xml:space="preserve">[insert </w:t>
      </w:r>
      <w:r w:rsidR="00D6329E">
        <w:rPr>
          <w:b/>
          <w:i/>
          <w:color w:val="FF0000"/>
        </w:rPr>
        <w:t xml:space="preserve">Project </w:t>
      </w:r>
      <w:r w:rsidRPr="00BF0DE0">
        <w:rPr>
          <w:b/>
          <w:i/>
          <w:color w:val="FF0000"/>
        </w:rPr>
        <w:t>asset</w:t>
      </w:r>
      <w:r w:rsidR="0036035F">
        <w:rPr>
          <w:b/>
          <w:i/>
          <w:color w:val="FF0000"/>
        </w:rPr>
        <w:t>(s)</w:t>
      </w:r>
      <w:r w:rsidRPr="00BF0DE0">
        <w:rPr>
          <w:b/>
          <w:i/>
          <w:color w:val="FF0000"/>
        </w:rPr>
        <w:t>]</w:t>
      </w:r>
      <w:r w:rsidRPr="00BF0DE0">
        <w:t>;</w:t>
      </w:r>
    </w:p>
    <w:p w:rsidR="00CC4B39" w:rsidRPr="00BF0DE0" w:rsidRDefault="00CC4B39" w:rsidP="00DE5AAD">
      <w:pPr>
        <w:pStyle w:val="Bulletindent"/>
        <w:rPr>
          <w:b/>
          <w:i/>
        </w:rPr>
      </w:pPr>
      <w:r w:rsidRPr="00BF0DE0">
        <w:rPr>
          <w:b/>
          <w:i/>
          <w:color w:val="FF0000"/>
        </w:rPr>
        <w:t xml:space="preserve">[the </w:t>
      </w:r>
      <w:r>
        <w:rPr>
          <w:b/>
          <w:i/>
          <w:color w:val="FF0000"/>
        </w:rPr>
        <w:t xml:space="preserve">hand back </w:t>
      </w:r>
      <w:r w:rsidRPr="00BF0DE0">
        <w:rPr>
          <w:b/>
          <w:i/>
          <w:color w:val="FF0000"/>
        </w:rPr>
        <w:t xml:space="preserve">of Returned </w:t>
      </w:r>
      <w:r>
        <w:rPr>
          <w:b/>
          <w:i/>
          <w:color w:val="FF0000"/>
        </w:rPr>
        <w:t>Works to Returned Asset Owners</w:t>
      </w:r>
      <w:r w:rsidRPr="00BF0DE0">
        <w:rPr>
          <w:b/>
          <w:i/>
          <w:color w:val="FF0000"/>
        </w:rPr>
        <w:t>;]</w:t>
      </w:r>
    </w:p>
    <w:p w:rsidR="00CC4B39" w:rsidRPr="00BF0DE0" w:rsidRDefault="00CC4B39" w:rsidP="00DE5AAD">
      <w:pPr>
        <w:pStyle w:val="Bulletindent"/>
      </w:pPr>
      <w:r w:rsidRPr="00BF0DE0">
        <w:t xml:space="preserve">the </w:t>
      </w:r>
      <w:r w:rsidRPr="00BF0DE0">
        <w:rPr>
          <w:b/>
          <w:i/>
          <w:color w:val="FF0000"/>
        </w:rPr>
        <w:t>[operation and]</w:t>
      </w:r>
      <w:r w:rsidRPr="00BF0DE0">
        <w:t xml:space="preserve"> maintenance of</w:t>
      </w:r>
      <w:r w:rsidR="0036035F">
        <w:t xml:space="preserve"> the</w:t>
      </w:r>
      <w:r w:rsidRPr="00BF0DE0">
        <w:t xml:space="preserve"> </w:t>
      </w:r>
      <w:r w:rsidRPr="00BF0DE0">
        <w:rPr>
          <w:b/>
          <w:i/>
          <w:color w:val="FF0000"/>
        </w:rPr>
        <w:t xml:space="preserve">[insert </w:t>
      </w:r>
      <w:r w:rsidR="00D6329E">
        <w:rPr>
          <w:b/>
          <w:i/>
          <w:color w:val="FF0000"/>
        </w:rPr>
        <w:t xml:space="preserve">Project </w:t>
      </w:r>
      <w:r w:rsidRPr="00BF0DE0">
        <w:rPr>
          <w:b/>
          <w:i/>
          <w:color w:val="FF0000"/>
        </w:rPr>
        <w:t>asset</w:t>
      </w:r>
      <w:r w:rsidR="0036035F">
        <w:rPr>
          <w:b/>
          <w:i/>
          <w:color w:val="FF0000"/>
        </w:rPr>
        <w:t>(s)</w:t>
      </w:r>
      <w:r w:rsidRPr="00BF0DE0">
        <w:rPr>
          <w:b/>
          <w:i/>
          <w:color w:val="FF0000"/>
        </w:rPr>
        <w:t>]</w:t>
      </w:r>
      <w:r w:rsidRPr="00BF0DE0">
        <w:t>;</w:t>
      </w:r>
    </w:p>
    <w:p w:rsidR="00CC4B39" w:rsidRPr="00BF0DE0" w:rsidRDefault="00CC4B39" w:rsidP="00DE5AAD">
      <w:pPr>
        <w:pStyle w:val="Bulletindent"/>
      </w:pPr>
      <w:r w:rsidRPr="00BF0DE0">
        <w:t>the handover of</w:t>
      </w:r>
      <w:r w:rsidR="0036035F">
        <w:t xml:space="preserve"> the</w:t>
      </w:r>
      <w:r w:rsidRPr="00BF0DE0">
        <w:t xml:space="preserve"> </w:t>
      </w:r>
      <w:r w:rsidRPr="00BF0DE0">
        <w:rPr>
          <w:b/>
          <w:i/>
          <w:color w:val="FF0000"/>
        </w:rPr>
        <w:t xml:space="preserve">[insert </w:t>
      </w:r>
      <w:r w:rsidR="00D6329E">
        <w:rPr>
          <w:b/>
          <w:i/>
          <w:color w:val="FF0000"/>
        </w:rPr>
        <w:t xml:space="preserve">Project </w:t>
      </w:r>
      <w:r w:rsidRPr="00BF0DE0">
        <w:rPr>
          <w:b/>
          <w:i/>
          <w:color w:val="FF0000"/>
        </w:rPr>
        <w:t>asset</w:t>
      </w:r>
      <w:r w:rsidR="0036035F">
        <w:rPr>
          <w:b/>
          <w:i/>
          <w:color w:val="FF0000"/>
        </w:rPr>
        <w:t>(s)</w:t>
      </w:r>
      <w:r w:rsidRPr="00BF0DE0">
        <w:rPr>
          <w:b/>
          <w:i/>
          <w:color w:val="FF0000"/>
        </w:rPr>
        <w:t>]</w:t>
      </w:r>
      <w:r w:rsidRPr="00BF0DE0">
        <w:t xml:space="preserve"> to the State at the end of the Term; and</w:t>
      </w:r>
    </w:p>
    <w:p w:rsidR="00CC4B39" w:rsidRPr="00BF0DE0" w:rsidRDefault="00CC4B39" w:rsidP="00DE5AAD">
      <w:pPr>
        <w:pStyle w:val="Bulletindent"/>
      </w:pPr>
      <w:r w:rsidRPr="00BF0DE0">
        <w:t>the financing of the Project over the Term.</w:t>
      </w:r>
    </w:p>
    <w:p w:rsidR="00CC4B39" w:rsidRDefault="00CC4B39" w:rsidP="00CC4B39">
      <w:pPr>
        <w:pStyle w:val="NormalIndent"/>
      </w:pPr>
      <w:r>
        <w:t>The scope of the Project is described in more detail in this Volume 1, Part A (General Information and Instructions to Respondents) and Volume 2 (</w:t>
      </w:r>
      <w:r w:rsidRPr="00E4290D">
        <w:t xml:space="preserve">Project Scope and </w:t>
      </w:r>
      <w:r>
        <w:t xml:space="preserve">Delivery </w:t>
      </w:r>
      <w:r w:rsidRPr="00E4290D">
        <w:t>Requirements</w:t>
      </w:r>
      <w:r>
        <w:t>).</w:t>
      </w:r>
    </w:p>
    <w:p w:rsidR="00CC4B39" w:rsidRDefault="00CC4B39" w:rsidP="00CC4B39">
      <w:pPr>
        <w:pStyle w:val="NormalIndent"/>
      </w:pPr>
      <w:r>
        <w:t xml:space="preserve">The Project will be delivered under the </w:t>
      </w:r>
      <w:r w:rsidRPr="006E1C6E">
        <w:t>Partnerships Victoria</w:t>
      </w:r>
      <w:r>
        <w:t xml:space="preserve"> Framework as outlined in Section </w:t>
      </w:r>
      <w:r>
        <w:fldChar w:fldCharType="begin"/>
      </w:r>
      <w:r>
        <w:instrText xml:space="preserve"> REF _Ref462135383 \r \h </w:instrText>
      </w:r>
      <w:r>
        <w:fldChar w:fldCharType="separate"/>
      </w:r>
      <w:r w:rsidR="006431DB">
        <w:t>8.1</w:t>
      </w:r>
      <w:r>
        <w:fldChar w:fldCharType="end"/>
      </w:r>
      <w:r>
        <w:t xml:space="preserve"> (Partnerships Victoria Framework) of this Volume 1, Part A (General Information and Instructions to Respondents).</w:t>
      </w:r>
    </w:p>
    <w:p w:rsidR="00CC4B39" w:rsidRDefault="00CC4B39" w:rsidP="00CC4B39">
      <w:pPr>
        <w:pStyle w:val="NormalIndent"/>
      </w:pPr>
      <w:r>
        <w:t xml:space="preserve">The Tender Process seeks to engage the private sector to competitively develop integrated Proposals that will meet the Project Objectives as outlined in Section </w:t>
      </w:r>
      <w:r>
        <w:fldChar w:fldCharType="begin"/>
      </w:r>
      <w:r>
        <w:instrText xml:space="preserve"> REF _Ref458779496 \r \h </w:instrText>
      </w:r>
      <w:r>
        <w:fldChar w:fldCharType="separate"/>
      </w:r>
      <w:r w:rsidR="006431DB">
        <w:t>2.2</w:t>
      </w:r>
      <w:r>
        <w:fldChar w:fldCharType="end"/>
      </w:r>
      <w:r>
        <w:t xml:space="preserve"> (Project Objectives) of this Volume 1, Part A (General Information and Instructions to Respondents).  </w:t>
      </w:r>
    </w:p>
    <w:p w:rsidR="00CC4B39" w:rsidRDefault="00CC4B39" w:rsidP="00CC4B39">
      <w:pPr>
        <w:pStyle w:val="NormalIndent"/>
      </w:pPr>
      <w:r>
        <w:t xml:space="preserve">Respondents should refer to Section </w:t>
      </w:r>
      <w:r>
        <w:fldChar w:fldCharType="begin"/>
      </w:r>
      <w:r>
        <w:instrText xml:space="preserve"> REF _Ref457129543 \r \h </w:instrText>
      </w:r>
      <w:r>
        <w:fldChar w:fldCharType="separate"/>
      </w:r>
      <w:r w:rsidR="006431DB">
        <w:t>11</w:t>
      </w:r>
      <w:r>
        <w:fldChar w:fldCharType="end"/>
      </w:r>
      <w:r>
        <w:t xml:space="preserve"> (Tender Process Requirements) of this Volume 1, Part A (General Information and Instructions to Respondents) for the Tender Process requirements.  </w:t>
      </w:r>
    </w:p>
    <w:p w:rsidR="00CC4B39" w:rsidRDefault="00CC4B39" w:rsidP="00CC4B39">
      <w:pPr>
        <w:pStyle w:val="NormalIndent"/>
      </w:pPr>
      <w:r>
        <w:t>Each Proposal will be evaluated in accordance with the Evaluation Criteria as detailed in Volume 1, Part B (Evaluation Criteria and Proposal Requirements).</w:t>
      </w:r>
    </w:p>
    <w:p w:rsidR="006431DB" w:rsidRDefault="006431DB">
      <w:pPr>
        <w:spacing w:before="0" w:after="200"/>
        <w:rPr>
          <w:rFonts w:asciiTheme="majorHAnsi" w:eastAsiaTheme="majorEastAsia" w:hAnsiTheme="majorHAnsi" w:cstheme="majorBidi"/>
          <w:b/>
          <w:bCs/>
          <w:color w:val="009CA6"/>
          <w:spacing w:val="0"/>
          <w:sz w:val="24"/>
          <w:szCs w:val="24"/>
        </w:rPr>
      </w:pPr>
      <w:bookmarkStart w:id="26" w:name="_Toc458091624"/>
      <w:bookmarkStart w:id="27" w:name="_Toc461527959"/>
      <w:bookmarkStart w:id="28" w:name="_Toc462146993"/>
      <w:bookmarkStart w:id="29" w:name="_Toc465627928"/>
      <w:r>
        <w:br w:type="page"/>
      </w:r>
    </w:p>
    <w:p w:rsidR="00CC4B39" w:rsidRDefault="00CC4B39" w:rsidP="00504CB3">
      <w:pPr>
        <w:pStyle w:val="Heading2numbered"/>
        <w:numPr>
          <w:ilvl w:val="3"/>
          <w:numId w:val="2"/>
        </w:numPr>
        <w:spacing w:before="280" w:after="240"/>
      </w:pPr>
      <w:r>
        <w:t xml:space="preserve">Tender Process and Project </w:t>
      </w:r>
      <w:bookmarkEnd w:id="26"/>
      <w:r>
        <w:t>Timeframes</w:t>
      </w:r>
      <w:bookmarkEnd w:id="27"/>
      <w:bookmarkEnd w:id="28"/>
      <w:bookmarkEnd w:id="29"/>
    </w:p>
    <w:p w:rsidR="00CC4B39" w:rsidRPr="005C5918" w:rsidRDefault="00CC4B39" w:rsidP="00CC4B39">
      <w:pPr>
        <w:pStyle w:val="NormalIndent"/>
      </w:pPr>
      <w:r w:rsidRPr="005C5918">
        <w:rPr>
          <w:noProof/>
        </w:rPr>
        <mc:AlternateContent>
          <mc:Choice Requires="wps">
            <w:drawing>
              <wp:inline distT="0" distB="0" distL="0" distR="0" wp14:anchorId="5F398767" wp14:editId="3D0C747A">
                <wp:extent cx="5107940" cy="1404620"/>
                <wp:effectExtent l="0" t="0" r="16510" b="1206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Fixed dates, months or quarters should be specified for the Project milestones identified in Table 1 (RFP Phase) and Table 2 (Indicative Project Timetable).</w:t>
                            </w:r>
                          </w:p>
                        </w:txbxContent>
                      </wps:txbx>
                      <wps:bodyPr rot="0" vert="horz" wrap="square" lIns="91440" tIns="45720" rIns="91440" bIns="45720" anchor="t" anchorCtr="0">
                        <a:spAutoFit/>
                      </wps:bodyPr>
                    </wps:wsp>
                  </a:graphicData>
                </a:graphic>
              </wp:inline>
            </w:drawing>
          </mc:Choice>
          <mc:Fallback>
            <w:pict>
              <v:shape id="Text Box 17" o:spid="_x0000_s1030"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">
                <v:textbox style="mso-fit-shape-to-text:t">
                  <w:txbxContent>
                    <w:p w:rsidR="00DA3EDB" w:rsidRPr="00773466" w:rsidRDefault="00DA3EDB" w:rsidP="00CC4B39">
                      <w:pPr>
                        <w:rPr>
                          <w:color w:val="009CA6"/>
                        </w:rPr>
                      </w:pPr>
                      <w:r w:rsidRPr="00773466">
                        <w:rPr>
                          <w:color w:val="009CA6"/>
                        </w:rPr>
                        <w:t>Guidance note: Fixed dates, months or quarters should be specified for the Project milestones identified in Table 1 (RFP Phase) and Table 2 (Indicative Project Timetable).</w:t>
                      </w:r>
                    </w:p>
                  </w:txbxContent>
                </v:textbox>
                <w10:anchorlock/>
              </v:shape>
            </w:pict>
          </mc:Fallback>
        </mc:AlternateContent>
      </w:r>
    </w:p>
    <w:p w:rsidR="00CC4B39" w:rsidRDefault="00CC4B39" w:rsidP="00CC4B39">
      <w:pPr>
        <w:pStyle w:val="NormalIndent"/>
      </w:pPr>
      <w:r>
        <w:lastRenderedPageBreak/>
        <w:fldChar w:fldCharType="begin"/>
      </w:r>
      <w:r>
        <w:instrText xml:space="preserve"> REF _Ref461436894 \h </w:instrText>
      </w:r>
      <w:r>
        <w:fldChar w:fldCharType="separate"/>
      </w:r>
      <w:r w:rsidR="006431DB">
        <w:t xml:space="preserve">Table </w:t>
      </w:r>
      <w:r w:rsidR="006431DB">
        <w:rPr>
          <w:noProof/>
        </w:rPr>
        <w:t>1</w:t>
      </w:r>
      <w:r>
        <w:fldChar w:fldCharType="end"/>
      </w:r>
      <w:r>
        <w:t xml:space="preserve"> (</w:t>
      </w:r>
      <w:r>
        <w:fldChar w:fldCharType="begin"/>
      </w:r>
      <w:r>
        <w:instrText xml:space="preserve"> REF _Ref461436932 \h </w:instrText>
      </w:r>
      <w:r>
        <w:fldChar w:fldCharType="separate"/>
      </w:r>
      <w:r w:rsidR="006431DB" w:rsidRPr="006F7CAE">
        <w:t>RFP Phase</w:t>
      </w:r>
      <w:r>
        <w:fldChar w:fldCharType="end"/>
      </w:r>
      <w:r>
        <w:t xml:space="preserve">) sets out the key dates for the RFP Phase and </w:t>
      </w:r>
      <w:r>
        <w:fldChar w:fldCharType="begin"/>
      </w:r>
      <w:r>
        <w:instrText xml:space="preserve"> REF _Ref461436983 \h </w:instrText>
      </w:r>
      <w:r>
        <w:fldChar w:fldCharType="separate"/>
      </w:r>
      <w:r w:rsidR="006431DB">
        <w:t xml:space="preserve">Table </w:t>
      </w:r>
      <w:r w:rsidR="006431DB">
        <w:rPr>
          <w:noProof/>
        </w:rPr>
        <w:t>2</w:t>
      </w:r>
      <w:r>
        <w:fldChar w:fldCharType="end"/>
      </w:r>
      <w:r>
        <w:t xml:space="preserve"> (</w:t>
      </w:r>
      <w:r>
        <w:fldChar w:fldCharType="begin"/>
      </w:r>
      <w:r>
        <w:instrText xml:space="preserve"> REF _Ref461436987 \h </w:instrText>
      </w:r>
      <w:r>
        <w:fldChar w:fldCharType="separate"/>
      </w:r>
      <w:r w:rsidR="006431DB" w:rsidRPr="005928B4">
        <w:t>Indicative Project Timetable</w:t>
      </w:r>
      <w:r>
        <w:fldChar w:fldCharType="end"/>
      </w:r>
      <w:r>
        <w:t>) sets out the indicative Project timetable.</w:t>
      </w:r>
    </w:p>
    <w:p w:rsidR="00CC4B39" w:rsidRDefault="00CC4B39" w:rsidP="00CC4B39">
      <w:pPr>
        <w:pStyle w:val="DTF-TableHeading"/>
      </w:pPr>
      <w:bookmarkStart w:id="30" w:name="_Ref461436894"/>
      <w:bookmarkStart w:id="31" w:name="_Ref461436901"/>
      <w:r>
        <w:t xml:space="preserve">Table </w:t>
      </w:r>
      <w:fldSimple w:instr=" SEQ Table \* ARABIC ">
        <w:r w:rsidR="006431DB">
          <w:rPr>
            <w:noProof/>
          </w:rPr>
          <w:t>1</w:t>
        </w:r>
      </w:fldSimple>
      <w:bookmarkEnd w:id="30"/>
      <w:r>
        <w:t xml:space="preserve">: </w:t>
      </w:r>
      <w:bookmarkStart w:id="32" w:name="_Ref461436932"/>
      <w:r w:rsidRPr="006F7CAE">
        <w:t>RFP Phase</w:t>
      </w:r>
      <w:bookmarkEnd w:id="31"/>
      <w:bookmarkEnd w:id="32"/>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8"/>
        <w:gridCol w:w="4500"/>
      </w:tblGrid>
      <w:tr w:rsidR="00CC4B39" w:rsidTr="00D85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8" w:type="dxa"/>
          </w:tcPr>
          <w:p w:rsidR="00CC4B39" w:rsidRDefault="00CC4B39" w:rsidP="00CC4B39">
            <w:r>
              <w:t>Milestone</w:t>
            </w:r>
          </w:p>
        </w:tc>
        <w:tc>
          <w:tcPr>
            <w:tcW w:w="4500" w:type="dxa"/>
          </w:tcPr>
          <w:p w:rsidR="00CC4B39" w:rsidRDefault="00CC4B39" w:rsidP="00CC4B39">
            <w:pPr>
              <w:cnfStyle w:val="100000000000" w:firstRow="1" w:lastRow="0" w:firstColumn="0" w:lastColumn="0" w:oddVBand="0" w:evenVBand="0" w:oddHBand="0" w:evenHBand="0" w:firstRowFirstColumn="0" w:firstRowLastColumn="0" w:lastRowFirstColumn="0" w:lastRowLastColumn="0"/>
            </w:pPr>
            <w:r>
              <w:t>Target Date / Period</w:t>
            </w:r>
          </w:p>
        </w:tc>
      </w:tr>
      <w:tr w:rsidR="00CC4B39" w:rsidTr="00D85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2"/>
          </w:tcPr>
          <w:p w:rsidR="00CC4B39" w:rsidRPr="00D32E78" w:rsidRDefault="00CC4B39" w:rsidP="00CC4B39">
            <w:pPr>
              <w:tabs>
                <w:tab w:val="left" w:pos="225"/>
              </w:tabs>
              <w:rPr>
                <w:b/>
              </w:rPr>
            </w:pPr>
            <w:r>
              <w:rPr>
                <w:b/>
              </w:rPr>
              <w:t>RFP Phase</w:t>
            </w:r>
          </w:p>
        </w:tc>
      </w:tr>
      <w:tr w:rsidR="00CC4B39" w:rsidTr="00D85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8" w:type="dxa"/>
            <w:shd w:val="clear" w:color="auto" w:fill="auto"/>
          </w:tcPr>
          <w:p w:rsidR="00CC4B39" w:rsidRDefault="00CC4B39" w:rsidP="00CC4B39">
            <w:r>
              <w:t>Release of RFP</w:t>
            </w:r>
          </w:p>
        </w:tc>
        <w:tc>
          <w:tcPr>
            <w:tcW w:w="4500" w:type="dxa"/>
            <w:shd w:val="clear" w:color="auto" w:fill="auto"/>
          </w:tcPr>
          <w:p w:rsidR="00CC4B39" w:rsidRPr="005F74B3" w:rsidRDefault="00CC4B39" w:rsidP="00CC4B39">
            <w:pPr>
              <w:tabs>
                <w:tab w:val="left" w:pos="225"/>
              </w:tabs>
              <w:cnfStyle w:val="000000010000" w:firstRow="0" w:lastRow="0" w:firstColumn="0" w:lastColumn="0" w:oddVBand="0" w:evenVBand="0" w:oddHBand="0" w:evenHBand="1" w:firstRowFirstColumn="0" w:firstRowLastColumn="0" w:lastRowFirstColumn="0" w:lastRowLastColumn="0"/>
              <w:rPr>
                <w:b/>
                <w:i/>
              </w:rPr>
            </w:pPr>
            <w:r w:rsidRPr="00010D34">
              <w:rPr>
                <w:b/>
                <w:i/>
                <w:color w:val="FF0000"/>
              </w:rPr>
              <w:t>[insert date]</w:t>
            </w:r>
          </w:p>
        </w:tc>
      </w:tr>
      <w:tr w:rsidR="00CC4B39" w:rsidTr="00AC1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8" w:type="dxa"/>
            <w:tcBorders>
              <w:bottom w:val="single" w:sz="2" w:space="0" w:color="auto"/>
            </w:tcBorders>
            <w:shd w:val="clear" w:color="auto" w:fill="auto"/>
          </w:tcPr>
          <w:p w:rsidR="00CC4B39" w:rsidRDefault="00CC4B39" w:rsidP="00CC4B39">
            <w:r>
              <w:t>Interactive Tender Process</w:t>
            </w:r>
          </w:p>
        </w:tc>
        <w:tc>
          <w:tcPr>
            <w:tcW w:w="4500" w:type="dxa"/>
            <w:tcBorders>
              <w:bottom w:val="single" w:sz="2" w:space="0" w:color="auto"/>
            </w:tcBorders>
            <w:shd w:val="clear" w:color="auto" w:fill="auto"/>
          </w:tcPr>
          <w:p w:rsidR="00CC4B39" w:rsidRPr="005F74B3" w:rsidRDefault="00CC4B39" w:rsidP="00CC4B39">
            <w:pPr>
              <w:tabs>
                <w:tab w:val="left" w:pos="225"/>
                <w:tab w:val="left" w:pos="1035"/>
              </w:tabs>
              <w:cnfStyle w:val="000000100000" w:firstRow="0" w:lastRow="0" w:firstColumn="0" w:lastColumn="0" w:oddVBand="0" w:evenVBand="0" w:oddHBand="1" w:evenHBand="0" w:firstRowFirstColumn="0" w:firstRowLastColumn="0" w:lastRowFirstColumn="0" w:lastRowLastColumn="0"/>
              <w:rPr>
                <w:b/>
                <w:i/>
              </w:rPr>
            </w:pPr>
            <w:r>
              <w:rPr>
                <w:b/>
                <w:i/>
                <w:color w:val="FF0000"/>
              </w:rPr>
              <w:t>[insert month and year]</w:t>
            </w:r>
            <w:r w:rsidRPr="00E9703D">
              <w:t xml:space="preserve"> to</w:t>
            </w:r>
            <w:r w:rsidRPr="00E9703D">
              <w:rPr>
                <w:b/>
                <w:i/>
              </w:rPr>
              <w:t xml:space="preserve"> </w:t>
            </w:r>
            <w:r>
              <w:rPr>
                <w:b/>
                <w:i/>
                <w:color w:val="FF0000"/>
              </w:rPr>
              <w:t>[insert month and year</w:t>
            </w:r>
            <w:r w:rsidRPr="00010D34">
              <w:rPr>
                <w:b/>
                <w:i/>
                <w:color w:val="FF0000"/>
              </w:rPr>
              <w:t>]</w:t>
            </w:r>
          </w:p>
        </w:tc>
      </w:tr>
      <w:tr w:rsidR="00CC4B39" w:rsidTr="00AC1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8" w:type="dxa"/>
            <w:tcBorders>
              <w:bottom w:val="single" w:sz="12" w:space="0" w:color="0063A6"/>
            </w:tcBorders>
            <w:shd w:val="clear" w:color="auto" w:fill="auto"/>
          </w:tcPr>
          <w:p w:rsidR="00CC4B39" w:rsidRDefault="00CC4B39" w:rsidP="00CC4B39">
            <w:r>
              <w:t>Closing Time and Date</w:t>
            </w:r>
          </w:p>
        </w:tc>
        <w:tc>
          <w:tcPr>
            <w:tcW w:w="4500" w:type="dxa"/>
            <w:tcBorders>
              <w:bottom w:val="single" w:sz="12" w:space="0" w:color="0063A6"/>
            </w:tcBorders>
            <w:shd w:val="clear" w:color="auto" w:fill="auto"/>
          </w:tcPr>
          <w:p w:rsidR="00CC4B39" w:rsidRPr="005F74B3" w:rsidRDefault="00CC4B39" w:rsidP="00CC4B39">
            <w:pPr>
              <w:tabs>
                <w:tab w:val="left" w:pos="225"/>
                <w:tab w:val="left" w:pos="1035"/>
              </w:tabs>
              <w:cnfStyle w:val="000000010000" w:firstRow="0" w:lastRow="0" w:firstColumn="0" w:lastColumn="0" w:oddVBand="0" w:evenVBand="0" w:oddHBand="0" w:evenHBand="1" w:firstRowFirstColumn="0" w:firstRowLastColumn="0" w:lastRowFirstColumn="0" w:lastRowLastColumn="0"/>
              <w:rPr>
                <w:b/>
                <w:i/>
              </w:rPr>
            </w:pPr>
            <w:r w:rsidRPr="00010D34">
              <w:rPr>
                <w:b/>
                <w:i/>
                <w:color w:val="FF0000"/>
              </w:rPr>
              <w:t xml:space="preserve">[insert </w:t>
            </w:r>
            <w:r>
              <w:rPr>
                <w:b/>
                <w:i/>
                <w:color w:val="FF0000"/>
              </w:rPr>
              <w:t xml:space="preserve">time and </w:t>
            </w:r>
            <w:r w:rsidRPr="00010D34">
              <w:rPr>
                <w:b/>
                <w:i/>
                <w:color w:val="FF0000"/>
              </w:rPr>
              <w:t>date]</w:t>
            </w:r>
          </w:p>
        </w:tc>
      </w:tr>
    </w:tbl>
    <w:p w:rsidR="00CC4B39" w:rsidRDefault="00CC4B39" w:rsidP="00CC4B39">
      <w:pPr>
        <w:pStyle w:val="DTF-TableHeading"/>
      </w:pPr>
    </w:p>
    <w:p w:rsidR="00CC4B39" w:rsidRDefault="00CC4B39" w:rsidP="00CC4B39">
      <w:pPr>
        <w:pStyle w:val="DTF-TableHeading"/>
      </w:pPr>
      <w:bookmarkStart w:id="33" w:name="_Ref461436983"/>
      <w:r>
        <w:t xml:space="preserve">Table </w:t>
      </w:r>
      <w:fldSimple w:instr=" SEQ Table \* ARABIC ">
        <w:r w:rsidR="006431DB">
          <w:rPr>
            <w:noProof/>
          </w:rPr>
          <w:t>2</w:t>
        </w:r>
      </w:fldSimple>
      <w:bookmarkEnd w:id="33"/>
      <w:r>
        <w:t xml:space="preserve">: </w:t>
      </w:r>
      <w:bookmarkStart w:id="34" w:name="_Ref461436987"/>
      <w:r w:rsidRPr="005928B4">
        <w:t>Indicative Project Timetable</w:t>
      </w:r>
      <w:bookmarkEnd w:id="34"/>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8"/>
        <w:gridCol w:w="4500"/>
      </w:tblGrid>
      <w:tr w:rsidR="00CC4B39" w:rsidTr="00D85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8" w:type="dxa"/>
          </w:tcPr>
          <w:p w:rsidR="00CC4B39" w:rsidRDefault="00CC4B39" w:rsidP="00CC4B39">
            <w:r>
              <w:t>Phase</w:t>
            </w:r>
          </w:p>
        </w:tc>
        <w:tc>
          <w:tcPr>
            <w:tcW w:w="4500" w:type="dxa"/>
          </w:tcPr>
          <w:p w:rsidR="00CC4B39" w:rsidRDefault="00CC4B39" w:rsidP="00CC4B39">
            <w:pPr>
              <w:cnfStyle w:val="100000000000" w:firstRow="1" w:lastRow="0" w:firstColumn="0" w:lastColumn="0" w:oddVBand="0" w:evenVBand="0" w:oddHBand="0" w:evenHBand="0" w:firstRowFirstColumn="0" w:firstRowLastColumn="0" w:lastRowFirstColumn="0" w:lastRowLastColumn="0"/>
            </w:pPr>
            <w:r>
              <w:t>Target Date / Period</w:t>
            </w:r>
          </w:p>
        </w:tc>
      </w:tr>
      <w:tr w:rsidR="00CC4B39" w:rsidTr="00D85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2"/>
          </w:tcPr>
          <w:p w:rsidR="00CC4B39" w:rsidRPr="00D32E78" w:rsidRDefault="00CC4B39" w:rsidP="00CC4B39">
            <w:pPr>
              <w:tabs>
                <w:tab w:val="left" w:pos="225"/>
              </w:tabs>
              <w:rPr>
                <w:b/>
              </w:rPr>
            </w:pPr>
            <w:r>
              <w:rPr>
                <w:b/>
              </w:rPr>
              <w:t>RFP Phase</w:t>
            </w:r>
          </w:p>
        </w:tc>
      </w:tr>
      <w:tr w:rsidR="00CC4B39" w:rsidTr="00D85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8" w:type="dxa"/>
            <w:shd w:val="clear" w:color="auto" w:fill="auto"/>
          </w:tcPr>
          <w:p w:rsidR="00CC4B39" w:rsidRDefault="00CC4B39" w:rsidP="00CC4B39">
            <w:r>
              <w:t>Preferred Respondent selected</w:t>
            </w:r>
          </w:p>
        </w:tc>
        <w:tc>
          <w:tcPr>
            <w:tcW w:w="4500" w:type="dxa"/>
            <w:shd w:val="clear" w:color="auto" w:fill="auto"/>
          </w:tcPr>
          <w:p w:rsidR="00CC4B39" w:rsidRPr="005F74B3" w:rsidRDefault="00CC4B39" w:rsidP="00CC4B39">
            <w:pPr>
              <w:tabs>
                <w:tab w:val="left" w:pos="225"/>
                <w:tab w:val="left" w:pos="1035"/>
              </w:tabs>
              <w:cnfStyle w:val="000000010000" w:firstRow="0" w:lastRow="0" w:firstColumn="0" w:lastColumn="0" w:oddVBand="0" w:evenVBand="0" w:oddHBand="0" w:evenHBand="1" w:firstRowFirstColumn="0" w:firstRowLastColumn="0" w:lastRowFirstColumn="0" w:lastRowLastColumn="0"/>
              <w:rPr>
                <w:b/>
                <w:i/>
              </w:rPr>
            </w:pPr>
            <w:r w:rsidRPr="00010D34">
              <w:rPr>
                <w:b/>
                <w:i/>
                <w:color w:val="FF0000"/>
              </w:rPr>
              <w:t>[insert relevant quarter and year]</w:t>
            </w:r>
          </w:p>
        </w:tc>
      </w:tr>
      <w:tr w:rsidR="00CC4B39" w:rsidTr="00D85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2"/>
          </w:tcPr>
          <w:p w:rsidR="00CC4B39" w:rsidRPr="00470166" w:rsidRDefault="00CC4B39" w:rsidP="00CC4B39">
            <w:pPr>
              <w:tabs>
                <w:tab w:val="left" w:pos="225"/>
                <w:tab w:val="left" w:pos="870"/>
              </w:tabs>
              <w:rPr>
                <w:b/>
              </w:rPr>
            </w:pPr>
            <w:r w:rsidRPr="00470166">
              <w:rPr>
                <w:b/>
              </w:rPr>
              <w:t>Negotiation and Completion Phase</w:t>
            </w:r>
          </w:p>
        </w:tc>
      </w:tr>
      <w:tr w:rsidR="00CC4B39" w:rsidTr="00D85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8" w:type="dxa"/>
            <w:shd w:val="clear" w:color="auto" w:fill="auto"/>
          </w:tcPr>
          <w:p w:rsidR="00CC4B39" w:rsidRDefault="00CC4B39" w:rsidP="00CC4B39">
            <w:r>
              <w:t>Contract Close</w:t>
            </w:r>
          </w:p>
        </w:tc>
        <w:tc>
          <w:tcPr>
            <w:tcW w:w="4500" w:type="dxa"/>
            <w:shd w:val="clear" w:color="auto" w:fill="auto"/>
          </w:tcPr>
          <w:p w:rsidR="00CC4B39" w:rsidRDefault="00CC4B39" w:rsidP="00CC4B39">
            <w:pPr>
              <w:tabs>
                <w:tab w:val="left" w:pos="225"/>
                <w:tab w:val="left" w:pos="870"/>
              </w:tabs>
              <w:cnfStyle w:val="000000010000" w:firstRow="0" w:lastRow="0" w:firstColumn="0" w:lastColumn="0" w:oddVBand="0" w:evenVBand="0" w:oddHBand="0" w:evenHBand="1" w:firstRowFirstColumn="0" w:firstRowLastColumn="0" w:lastRowFirstColumn="0" w:lastRowLastColumn="0"/>
            </w:pPr>
            <w:r w:rsidRPr="004720F2">
              <w:rPr>
                <w:b/>
                <w:i/>
                <w:color w:val="FF0000"/>
              </w:rPr>
              <w:t>[insert relevant quarter and year]</w:t>
            </w:r>
          </w:p>
        </w:tc>
      </w:tr>
      <w:tr w:rsidR="00CC4B39" w:rsidTr="00D85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8" w:type="dxa"/>
            <w:shd w:val="clear" w:color="auto" w:fill="auto"/>
          </w:tcPr>
          <w:p w:rsidR="00CC4B39" w:rsidRDefault="00CC4B39" w:rsidP="00CC4B39">
            <w:r>
              <w:t>Financial Close</w:t>
            </w:r>
          </w:p>
        </w:tc>
        <w:tc>
          <w:tcPr>
            <w:tcW w:w="4500" w:type="dxa"/>
            <w:shd w:val="clear" w:color="auto" w:fill="auto"/>
          </w:tcPr>
          <w:p w:rsidR="00CC4B39" w:rsidRDefault="00CC4B39" w:rsidP="00CC4B39">
            <w:pPr>
              <w:tabs>
                <w:tab w:val="left" w:pos="225"/>
                <w:tab w:val="left" w:pos="870"/>
              </w:tabs>
              <w:cnfStyle w:val="000000100000" w:firstRow="0" w:lastRow="0" w:firstColumn="0" w:lastColumn="0" w:oddVBand="0" w:evenVBand="0" w:oddHBand="1" w:evenHBand="0" w:firstRowFirstColumn="0" w:firstRowLastColumn="0" w:lastRowFirstColumn="0" w:lastRowLastColumn="0"/>
            </w:pPr>
            <w:r w:rsidRPr="004720F2">
              <w:rPr>
                <w:b/>
                <w:i/>
                <w:color w:val="FF0000"/>
              </w:rPr>
              <w:t>[insert relevant quarter and year]</w:t>
            </w:r>
          </w:p>
        </w:tc>
      </w:tr>
      <w:tr w:rsidR="00CC4B39" w:rsidTr="00D85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2"/>
          </w:tcPr>
          <w:p w:rsidR="00CC4B39" w:rsidRPr="00D32E78" w:rsidRDefault="00CC4B39" w:rsidP="00CC4B39">
            <w:pPr>
              <w:rPr>
                <w:b/>
              </w:rPr>
            </w:pPr>
            <w:r>
              <w:rPr>
                <w:b/>
              </w:rPr>
              <w:t>Development Phase</w:t>
            </w:r>
          </w:p>
        </w:tc>
      </w:tr>
      <w:tr w:rsidR="00CC4B39" w:rsidTr="00D85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8" w:type="dxa"/>
            <w:shd w:val="clear" w:color="auto" w:fill="auto"/>
          </w:tcPr>
          <w:p w:rsidR="00CC4B39" w:rsidRPr="008F6238" w:rsidRDefault="00CC4B39" w:rsidP="00CC4B39">
            <w:pPr>
              <w:rPr>
                <w:b/>
                <w:i/>
                <w:color w:val="FF0000"/>
              </w:rPr>
            </w:pPr>
            <w:r w:rsidRPr="008F6238">
              <w:rPr>
                <w:b/>
                <w:i/>
                <w:color w:val="FF0000"/>
              </w:rPr>
              <w:t xml:space="preserve">[Insert </w:t>
            </w:r>
            <w:r>
              <w:rPr>
                <w:b/>
                <w:i/>
                <w:color w:val="FF0000"/>
              </w:rPr>
              <w:t xml:space="preserve">Development </w:t>
            </w:r>
            <w:r w:rsidRPr="008F6238">
              <w:rPr>
                <w:b/>
                <w:i/>
                <w:color w:val="FF0000"/>
              </w:rPr>
              <w:t>Phase milestones]</w:t>
            </w:r>
          </w:p>
        </w:tc>
        <w:tc>
          <w:tcPr>
            <w:tcW w:w="4500" w:type="dxa"/>
            <w:shd w:val="clear" w:color="auto" w:fill="auto"/>
          </w:tcPr>
          <w:p w:rsidR="00CC4B39" w:rsidRPr="00D32E78" w:rsidRDefault="00CC4B39" w:rsidP="00CC4B39">
            <w:pPr>
              <w:tabs>
                <w:tab w:val="left" w:pos="225"/>
                <w:tab w:val="left" w:pos="930"/>
                <w:tab w:val="left" w:pos="1193"/>
              </w:tabs>
              <w:cnfStyle w:val="000000100000" w:firstRow="0" w:lastRow="0" w:firstColumn="0" w:lastColumn="0" w:oddVBand="0" w:evenVBand="0" w:oddHBand="1" w:evenHBand="0" w:firstRowFirstColumn="0" w:firstRowLastColumn="0" w:lastRowFirstColumn="0" w:lastRowLastColumn="0"/>
            </w:pPr>
          </w:p>
        </w:tc>
      </w:tr>
      <w:tr w:rsidR="00CC4B39" w:rsidTr="00AC1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2"/>
            <w:tcBorders>
              <w:bottom w:val="single" w:sz="2" w:space="0" w:color="auto"/>
            </w:tcBorders>
          </w:tcPr>
          <w:p w:rsidR="00CC4B39" w:rsidRPr="00D32E78" w:rsidRDefault="00CC4B39" w:rsidP="00CC4B39">
            <w:pPr>
              <w:tabs>
                <w:tab w:val="left" w:pos="225"/>
                <w:tab w:val="left" w:pos="930"/>
                <w:tab w:val="left" w:pos="1193"/>
              </w:tabs>
            </w:pPr>
            <w:r>
              <w:rPr>
                <w:b/>
              </w:rPr>
              <w:t>Operating Phase</w:t>
            </w:r>
          </w:p>
        </w:tc>
      </w:tr>
      <w:tr w:rsidR="00CC4B39" w:rsidTr="00AC1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8" w:type="dxa"/>
            <w:tcBorders>
              <w:bottom w:val="single" w:sz="12" w:space="0" w:color="0063A6"/>
            </w:tcBorders>
            <w:shd w:val="clear" w:color="auto" w:fill="auto"/>
          </w:tcPr>
          <w:p w:rsidR="00CC4B39" w:rsidRPr="00470166" w:rsidRDefault="00CC4B39" w:rsidP="00CC4B39">
            <w:r w:rsidRPr="00470166">
              <w:t xml:space="preserve">Maximum </w:t>
            </w:r>
            <w:r>
              <w:t>Operating Phase</w:t>
            </w:r>
            <w:r w:rsidRPr="00470166">
              <w:t xml:space="preserve"> duration</w:t>
            </w:r>
          </w:p>
        </w:tc>
        <w:tc>
          <w:tcPr>
            <w:tcW w:w="4500" w:type="dxa"/>
            <w:tcBorders>
              <w:bottom w:val="single" w:sz="12" w:space="0" w:color="0063A6"/>
            </w:tcBorders>
            <w:shd w:val="clear" w:color="auto" w:fill="auto"/>
          </w:tcPr>
          <w:p w:rsidR="00CC4B39" w:rsidRPr="008C284F" w:rsidRDefault="00CC4B39" w:rsidP="00CC4B39">
            <w:pPr>
              <w:tabs>
                <w:tab w:val="left" w:pos="225"/>
                <w:tab w:val="left" w:pos="645"/>
                <w:tab w:val="left" w:pos="930"/>
                <w:tab w:val="left" w:pos="1193"/>
              </w:tabs>
              <w:cnfStyle w:val="000000100000" w:firstRow="0" w:lastRow="0" w:firstColumn="0" w:lastColumn="0" w:oddVBand="0" w:evenVBand="0" w:oddHBand="1" w:evenHBand="0" w:firstRowFirstColumn="0" w:firstRowLastColumn="0" w:lastRowFirstColumn="0" w:lastRowLastColumn="0"/>
              <w:rPr>
                <w:b/>
                <w:i/>
              </w:rPr>
            </w:pPr>
            <w:r w:rsidRPr="00346ACF">
              <w:rPr>
                <w:b/>
                <w:i/>
                <w:color w:val="FF0000"/>
              </w:rPr>
              <w:t>[insert Operating Phase period]</w:t>
            </w:r>
            <w:r w:rsidRPr="00346ACF">
              <w:rPr>
                <w:i/>
              </w:rPr>
              <w:t xml:space="preserve"> </w:t>
            </w:r>
            <w:r>
              <w:t xml:space="preserve">years from the </w:t>
            </w:r>
            <w:r w:rsidRPr="008C284F">
              <w:t>Date for Commercial Acceptance</w:t>
            </w:r>
          </w:p>
        </w:tc>
      </w:tr>
    </w:tbl>
    <w:p w:rsidR="00BD0F59" w:rsidRDefault="00BD0F59" w:rsidP="00CC4B39">
      <w:pPr>
        <w:pStyle w:val="NormalIndent"/>
      </w:pPr>
    </w:p>
    <w:p w:rsidR="00CC4B39" w:rsidRDefault="00CC4B39" w:rsidP="00CC4B39">
      <w:pPr>
        <w:pStyle w:val="NormalIndent"/>
      </w:pPr>
      <w:r>
        <w:t xml:space="preserve">The State reserves the right to amend the timetables outlined in </w:t>
      </w:r>
      <w:r>
        <w:fldChar w:fldCharType="begin"/>
      </w:r>
      <w:r>
        <w:instrText xml:space="preserve"> REF _Ref461436894 \h </w:instrText>
      </w:r>
      <w:r>
        <w:fldChar w:fldCharType="separate"/>
      </w:r>
      <w:r w:rsidR="006431DB">
        <w:t xml:space="preserve">Table </w:t>
      </w:r>
      <w:r w:rsidR="006431DB">
        <w:rPr>
          <w:noProof/>
        </w:rPr>
        <w:t>1</w:t>
      </w:r>
      <w:r>
        <w:fldChar w:fldCharType="end"/>
      </w:r>
      <w:r>
        <w:t xml:space="preserve"> (</w:t>
      </w:r>
      <w:r>
        <w:fldChar w:fldCharType="begin"/>
      </w:r>
      <w:r>
        <w:instrText xml:space="preserve"> REF _Ref461436932 \h </w:instrText>
      </w:r>
      <w:r>
        <w:fldChar w:fldCharType="separate"/>
      </w:r>
      <w:r w:rsidR="006431DB" w:rsidRPr="006F7CAE">
        <w:t>RFP Phase</w:t>
      </w:r>
      <w:r>
        <w:fldChar w:fldCharType="end"/>
      </w:r>
      <w:r>
        <w:t xml:space="preserve">) and </w:t>
      </w:r>
      <w:r>
        <w:fldChar w:fldCharType="begin"/>
      </w:r>
      <w:r>
        <w:instrText xml:space="preserve"> REF _Ref461436983 \h </w:instrText>
      </w:r>
      <w:r>
        <w:fldChar w:fldCharType="separate"/>
      </w:r>
      <w:r w:rsidR="006431DB">
        <w:t xml:space="preserve">Table </w:t>
      </w:r>
      <w:r w:rsidR="006431DB">
        <w:rPr>
          <w:noProof/>
        </w:rPr>
        <w:t>2</w:t>
      </w:r>
      <w:r>
        <w:fldChar w:fldCharType="end"/>
      </w:r>
      <w:r>
        <w:t xml:space="preserve"> (</w:t>
      </w:r>
      <w:r>
        <w:fldChar w:fldCharType="begin"/>
      </w:r>
      <w:r>
        <w:instrText xml:space="preserve"> REF _Ref461436987 \h </w:instrText>
      </w:r>
      <w:r>
        <w:fldChar w:fldCharType="separate"/>
      </w:r>
      <w:r w:rsidR="006431DB" w:rsidRPr="005928B4">
        <w:t>Indicative Project Timetable</w:t>
      </w:r>
      <w:r>
        <w:fldChar w:fldCharType="end"/>
      </w:r>
      <w:r>
        <w:t>) at any stage.</w:t>
      </w:r>
    </w:p>
    <w:p w:rsidR="006431DB" w:rsidRDefault="006431DB">
      <w:pPr>
        <w:spacing w:before="0" w:after="200"/>
        <w:rPr>
          <w:rFonts w:asciiTheme="majorHAnsi" w:eastAsiaTheme="majorEastAsia" w:hAnsiTheme="majorHAnsi" w:cstheme="majorBidi"/>
          <w:b/>
          <w:bCs/>
          <w:color w:val="009CA6"/>
          <w:spacing w:val="0"/>
          <w:sz w:val="24"/>
          <w:szCs w:val="24"/>
        </w:rPr>
      </w:pPr>
      <w:bookmarkStart w:id="35" w:name="_Toc458091629"/>
      <w:bookmarkStart w:id="36" w:name="_Toc461527960"/>
      <w:bookmarkStart w:id="37" w:name="_Toc462146994"/>
      <w:bookmarkStart w:id="38" w:name="_Toc465627929"/>
      <w:r>
        <w:br w:type="page"/>
      </w:r>
    </w:p>
    <w:p w:rsidR="00CC4B39" w:rsidRDefault="00CC4B39" w:rsidP="00504CB3">
      <w:pPr>
        <w:pStyle w:val="Heading2numbered"/>
        <w:numPr>
          <w:ilvl w:val="3"/>
          <w:numId w:val="2"/>
        </w:numPr>
        <w:spacing w:before="280" w:after="240"/>
      </w:pPr>
      <w:r>
        <w:t>Confidentiality and Other Restrictions</w:t>
      </w:r>
      <w:bookmarkEnd w:id="35"/>
      <w:bookmarkEnd w:id="36"/>
      <w:bookmarkEnd w:id="37"/>
      <w:bookmarkEnd w:id="38"/>
      <w:r>
        <w:t xml:space="preserve"> </w:t>
      </w:r>
    </w:p>
    <w:p w:rsidR="00CC4B39" w:rsidRDefault="00CC4B39" w:rsidP="00CC4B39">
      <w:pPr>
        <w:pStyle w:val="NormalIndent"/>
      </w:pPr>
      <w:r>
        <w:t xml:space="preserve">Each Respondent is reminded of its obligations under the Terms and Conditions.  These obligations will continue to apply throughout the Tender Process.  Respondents should also note the restrictions on communication with the State and other stakeholders related to the Project as outlined in Section </w:t>
      </w:r>
      <w:r>
        <w:fldChar w:fldCharType="begin"/>
      </w:r>
      <w:r>
        <w:instrText xml:space="preserve"> REF _Ref458152145 \r \h </w:instrText>
      </w:r>
      <w:r>
        <w:fldChar w:fldCharType="separate"/>
      </w:r>
      <w:r w:rsidR="006431DB">
        <w:t>9</w:t>
      </w:r>
      <w:r>
        <w:fldChar w:fldCharType="end"/>
      </w:r>
      <w:r>
        <w:t xml:space="preserve"> (Interaction between State and Respondents).</w:t>
      </w:r>
    </w:p>
    <w:p w:rsidR="00CC4B39" w:rsidRDefault="00CC4B39" w:rsidP="00504CB3">
      <w:pPr>
        <w:pStyle w:val="Heading2numbered"/>
        <w:numPr>
          <w:ilvl w:val="3"/>
          <w:numId w:val="2"/>
        </w:numPr>
        <w:spacing w:before="280" w:after="240"/>
      </w:pPr>
      <w:bookmarkStart w:id="39" w:name="_Toc458091630"/>
      <w:bookmarkStart w:id="40" w:name="_Toc461527961"/>
      <w:bookmarkStart w:id="41" w:name="_Toc462146995"/>
      <w:bookmarkStart w:id="42" w:name="_Toc465627930"/>
      <w:r>
        <w:t>Conflicts within the RFP</w:t>
      </w:r>
      <w:bookmarkEnd w:id="39"/>
      <w:bookmarkEnd w:id="40"/>
      <w:bookmarkEnd w:id="41"/>
      <w:bookmarkEnd w:id="42"/>
    </w:p>
    <w:p w:rsidR="00CC4B39" w:rsidRPr="00BF0DE0" w:rsidRDefault="00CC4B39" w:rsidP="00CC4B39">
      <w:pPr>
        <w:pStyle w:val="DTF-template-parabeforeandafterdotpoint"/>
      </w:pPr>
      <w:r w:rsidRPr="00BF0DE0">
        <w:t>In the event of a conflict, ambiguity or discrepancy between the requirements set out in any of the documents that form part of this RFP, the following order of priority will apply:</w:t>
      </w:r>
    </w:p>
    <w:p w:rsidR="00CC4B39" w:rsidRDefault="00CC4B39" w:rsidP="00E468A0">
      <w:pPr>
        <w:pStyle w:val="Bulletindent"/>
      </w:pPr>
      <w:r>
        <w:t>the Terms and Conditions;</w:t>
      </w:r>
    </w:p>
    <w:p w:rsidR="00CC4B39" w:rsidRDefault="00CC4B39" w:rsidP="00E468A0">
      <w:pPr>
        <w:pStyle w:val="Bulletindent"/>
      </w:pPr>
      <w:r w:rsidRPr="00A63920">
        <w:t>Draft State Project Documents (Volume 3);</w:t>
      </w:r>
    </w:p>
    <w:p w:rsidR="00CC4B39" w:rsidRDefault="00CC4B39" w:rsidP="00E468A0">
      <w:pPr>
        <w:pStyle w:val="Bulletindent"/>
      </w:pPr>
      <w:r>
        <w:t xml:space="preserve">Project Scope and Delivery Requirements </w:t>
      </w:r>
      <w:r w:rsidRPr="00A63920">
        <w:t>(Volume 2); and</w:t>
      </w:r>
    </w:p>
    <w:p w:rsidR="00CC4B39" w:rsidRPr="00A63920" w:rsidRDefault="00CC4B39" w:rsidP="00E468A0">
      <w:pPr>
        <w:pStyle w:val="Bulletindent"/>
      </w:pPr>
      <w:r w:rsidRPr="00A63920">
        <w:lastRenderedPageBreak/>
        <w:t>Project Overview and General Requirements (Volume 1).</w:t>
      </w:r>
    </w:p>
    <w:p w:rsidR="00CC4B39" w:rsidRDefault="00CC4B39" w:rsidP="00504CB3">
      <w:pPr>
        <w:pStyle w:val="Heading2numbered"/>
        <w:numPr>
          <w:ilvl w:val="3"/>
          <w:numId w:val="2"/>
        </w:numPr>
        <w:spacing w:before="280" w:after="240"/>
      </w:pPr>
      <w:bookmarkStart w:id="43" w:name="_Toc458091631"/>
      <w:bookmarkStart w:id="44" w:name="_Toc461527962"/>
      <w:bookmarkStart w:id="45" w:name="_Toc462146996"/>
      <w:bookmarkStart w:id="46" w:name="_Toc465627931"/>
      <w:r>
        <w:t>Additional Information</w:t>
      </w:r>
      <w:bookmarkEnd w:id="43"/>
      <w:bookmarkEnd w:id="44"/>
      <w:bookmarkEnd w:id="45"/>
      <w:bookmarkEnd w:id="46"/>
    </w:p>
    <w:p w:rsidR="00CC4B39" w:rsidRDefault="00CC4B39" w:rsidP="00CC4B39">
      <w:pPr>
        <w:pStyle w:val="NormalIndent"/>
      </w:pPr>
      <w:r>
        <w:t xml:space="preserve">In addition to the information contained in Volume 1 (Project Overview and General Requirements) to Volume 3 (Draft State Project Documents) of this RFP, further information is available to Respondents in the Data Room.  Access protocols to the Data Room are contained in the </w:t>
      </w:r>
      <w:r w:rsidRPr="004D03FB">
        <w:t>Interactive Tender Process Plan</w:t>
      </w:r>
      <w:r>
        <w:t xml:space="preserve"> (ITP Plan).</w:t>
      </w:r>
      <w:r>
        <w:br w:type="page"/>
      </w:r>
    </w:p>
    <w:p w:rsidR="00CC4B39" w:rsidRPr="00C92338" w:rsidRDefault="00CC4B39" w:rsidP="00504CB3">
      <w:pPr>
        <w:pStyle w:val="Heading1numbered"/>
        <w:pageBreakBefore/>
        <w:numPr>
          <w:ilvl w:val="2"/>
          <w:numId w:val="2"/>
        </w:numPr>
        <w:spacing w:after="600"/>
      </w:pPr>
      <w:bookmarkStart w:id="47" w:name="_Toc458091632"/>
      <w:bookmarkStart w:id="48" w:name="_Ref458583312"/>
      <w:bookmarkStart w:id="49" w:name="_Ref458607994"/>
      <w:bookmarkStart w:id="50" w:name="_Toc461527963"/>
      <w:bookmarkStart w:id="51" w:name="_Toc462146997"/>
      <w:bookmarkStart w:id="52" w:name="_Toc465627932"/>
      <w:r>
        <w:lastRenderedPageBreak/>
        <w:t xml:space="preserve">Project </w:t>
      </w:r>
      <w:bookmarkEnd w:id="47"/>
      <w:bookmarkEnd w:id="48"/>
      <w:bookmarkEnd w:id="49"/>
      <w:bookmarkEnd w:id="50"/>
      <w:bookmarkEnd w:id="51"/>
      <w:r>
        <w:t>Overview and Scope</w:t>
      </w:r>
      <w:bookmarkEnd w:id="52"/>
    </w:p>
    <w:p w:rsidR="00CC4B39" w:rsidRDefault="00CC4B39" w:rsidP="00504CB3">
      <w:pPr>
        <w:pStyle w:val="Heading2numbered"/>
        <w:numPr>
          <w:ilvl w:val="3"/>
          <w:numId w:val="2"/>
        </w:numPr>
        <w:spacing w:before="280" w:after="240"/>
      </w:pPr>
      <w:bookmarkStart w:id="53" w:name="_Toc458091633"/>
      <w:bookmarkStart w:id="54" w:name="_Toc461527964"/>
      <w:bookmarkStart w:id="55" w:name="_Toc462146998"/>
      <w:bookmarkStart w:id="56" w:name="_Toc465627933"/>
      <w:r>
        <w:t>Project Background and Context</w:t>
      </w:r>
      <w:bookmarkEnd w:id="53"/>
      <w:bookmarkEnd w:id="54"/>
      <w:bookmarkEnd w:id="55"/>
      <w:bookmarkEnd w:id="56"/>
    </w:p>
    <w:p w:rsidR="00CC4B39" w:rsidRDefault="00CC4B39" w:rsidP="00CC4B39">
      <w:pPr>
        <w:pStyle w:val="NormalIndent"/>
      </w:pPr>
      <w:r w:rsidRPr="006970C9">
        <w:rPr>
          <w:noProof/>
        </w:rPr>
        <mc:AlternateContent>
          <mc:Choice Requires="wps">
            <w:drawing>
              <wp:inline distT="0" distB="0" distL="0" distR="0" wp14:anchorId="21DD420A" wp14:editId="403B4BAE">
                <wp:extent cx="5107940" cy="1404620"/>
                <wp:effectExtent l="0" t="0" r="16510" b="2730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This Section is intended to:</w:t>
                            </w:r>
                          </w:p>
                          <w:p w:rsidR="00DA3EDB" w:rsidRPr="00773466" w:rsidRDefault="00DA3EDB" w:rsidP="00CC4B39">
                            <w:pPr>
                              <w:ind w:left="720" w:hanging="720"/>
                              <w:rPr>
                                <w:color w:val="009CA6"/>
                              </w:rPr>
                            </w:pPr>
                            <w:r w:rsidRPr="00773466">
                              <w:rPr>
                                <w:color w:val="009CA6"/>
                              </w:rPr>
                              <w:t>▪</w:t>
                            </w:r>
                            <w:r w:rsidRPr="00773466">
                              <w:rPr>
                                <w:color w:val="009CA6"/>
                              </w:rPr>
                              <w:tab/>
                              <w:t xml:space="preserve">provide context relevant to the sector in which the </w:t>
                            </w:r>
                            <w:r>
                              <w:rPr>
                                <w:color w:val="009CA6"/>
                              </w:rPr>
                              <w:t xml:space="preserve">Project </w:t>
                            </w:r>
                            <w:r w:rsidRPr="00773466">
                              <w:rPr>
                                <w:color w:val="009CA6"/>
                              </w:rPr>
                              <w:t>asset(s) to be delivered by Project Co will operate; and</w:t>
                            </w:r>
                          </w:p>
                          <w:p w:rsidR="00DA3EDB" w:rsidRPr="00773466" w:rsidRDefault="00DA3EDB" w:rsidP="00CC4B39">
                            <w:pPr>
                              <w:ind w:left="720" w:hanging="720"/>
                              <w:rPr>
                                <w:color w:val="009CA6"/>
                              </w:rPr>
                            </w:pPr>
                            <w:r w:rsidRPr="00773466">
                              <w:rPr>
                                <w:color w:val="009CA6"/>
                              </w:rPr>
                              <w:t>▪</w:t>
                            </w:r>
                            <w:r w:rsidRPr="00773466">
                              <w:rPr>
                                <w:color w:val="009CA6"/>
                              </w:rPr>
                              <w:tab/>
                              <w:t xml:space="preserve">describe the legislative and policy framework applicable to the sector (e.g. health / education sectors) or system (e.g. correctional services system) within which the </w:t>
                            </w:r>
                            <w:r>
                              <w:rPr>
                                <w:color w:val="009CA6"/>
                              </w:rPr>
                              <w:t xml:space="preserve">Project </w:t>
                            </w:r>
                            <w:r w:rsidRPr="00773466">
                              <w:rPr>
                                <w:color w:val="009CA6"/>
                              </w:rPr>
                              <w:t>asset(s) and services to be delivered by Project Co will function/operate.</w:t>
                            </w:r>
                          </w:p>
                        </w:txbxContent>
                      </wps:txbx>
                      <wps:bodyPr rot="0" vert="horz" wrap="square" lIns="91440" tIns="45720" rIns="91440" bIns="45720" anchor="t" anchorCtr="0">
                        <a:spAutoFit/>
                      </wps:bodyPr>
                    </wps:wsp>
                  </a:graphicData>
                </a:graphic>
              </wp:inline>
            </w:drawing>
          </mc:Choice>
          <mc:Fallback>
            <w:pict>
              <v:shape id="Text Box 7" o:spid="_x0000_s1031"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">
                <v:textbox style="mso-fit-shape-to-text:t">
                  <w:txbxContent>
                    <w:p w:rsidR="00DA3EDB" w:rsidRPr="00773466" w:rsidRDefault="00DA3EDB" w:rsidP="00CC4B39">
                      <w:pPr>
                        <w:rPr>
                          <w:color w:val="009CA6"/>
                        </w:rPr>
                      </w:pPr>
                      <w:r w:rsidRPr="00773466">
                        <w:rPr>
                          <w:color w:val="009CA6"/>
                        </w:rPr>
                        <w:t>Guidance note: This Section is intended to:</w:t>
                      </w:r>
                    </w:p>
                    <w:p w:rsidR="00DA3EDB" w:rsidRPr="00773466" w:rsidRDefault="00DA3EDB" w:rsidP="00CC4B39">
                      <w:pPr>
                        <w:ind w:left="720" w:hanging="720"/>
                        <w:rPr>
                          <w:color w:val="009CA6"/>
                        </w:rPr>
                      </w:pPr>
                      <w:r w:rsidRPr="00773466">
                        <w:rPr>
                          <w:color w:val="009CA6"/>
                        </w:rPr>
                        <w:t>▪</w:t>
                      </w:r>
                      <w:r w:rsidRPr="00773466">
                        <w:rPr>
                          <w:color w:val="009CA6"/>
                        </w:rPr>
                        <w:tab/>
                        <w:t xml:space="preserve">provide context relevant to the sector in which the </w:t>
                      </w:r>
                      <w:r>
                        <w:rPr>
                          <w:color w:val="009CA6"/>
                        </w:rPr>
                        <w:t xml:space="preserve">Project </w:t>
                      </w:r>
                      <w:r w:rsidRPr="00773466">
                        <w:rPr>
                          <w:color w:val="009CA6"/>
                        </w:rPr>
                        <w:t>asset(s) to be delivered by Project Co will operate; and</w:t>
                      </w:r>
                    </w:p>
                    <w:p w:rsidR="00DA3EDB" w:rsidRPr="00773466" w:rsidRDefault="00DA3EDB" w:rsidP="00CC4B39">
                      <w:pPr>
                        <w:ind w:left="720" w:hanging="720"/>
                        <w:rPr>
                          <w:color w:val="009CA6"/>
                        </w:rPr>
                      </w:pPr>
                      <w:r w:rsidRPr="00773466">
                        <w:rPr>
                          <w:color w:val="009CA6"/>
                        </w:rPr>
                        <w:t>▪</w:t>
                      </w:r>
                      <w:r w:rsidRPr="00773466">
                        <w:rPr>
                          <w:color w:val="009CA6"/>
                        </w:rPr>
                        <w:tab/>
                        <w:t xml:space="preserve">describe the legislative and policy framework applicable to the sector (e.g. health / education sectors) or system (e.g. correctional services system) within which the </w:t>
                      </w:r>
                      <w:r>
                        <w:rPr>
                          <w:color w:val="009CA6"/>
                        </w:rPr>
                        <w:t xml:space="preserve">Project </w:t>
                      </w:r>
                      <w:r w:rsidRPr="00773466">
                        <w:rPr>
                          <w:color w:val="009CA6"/>
                        </w:rPr>
                        <w:t>asset(s) and services to be delivered by Project Co will function/operate.</w:t>
                      </w:r>
                    </w:p>
                  </w:txbxContent>
                </v:textbox>
                <w10:anchorlock/>
              </v:shape>
            </w:pict>
          </mc:Fallback>
        </mc:AlternateContent>
      </w:r>
    </w:p>
    <w:p w:rsidR="00CC4B39" w:rsidRDefault="00CC4B39" w:rsidP="00504CB3">
      <w:pPr>
        <w:pStyle w:val="Heading2numbered"/>
        <w:numPr>
          <w:ilvl w:val="3"/>
          <w:numId w:val="2"/>
        </w:numPr>
        <w:spacing w:before="280" w:after="240"/>
      </w:pPr>
      <w:bookmarkStart w:id="57" w:name="_Toc458091639"/>
      <w:bookmarkStart w:id="58" w:name="_Ref458779496"/>
      <w:bookmarkStart w:id="59" w:name="_Toc461527970"/>
      <w:bookmarkStart w:id="60" w:name="_Toc462147004"/>
      <w:bookmarkStart w:id="61" w:name="_Ref465244103"/>
      <w:bookmarkStart w:id="62" w:name="_Toc465627934"/>
      <w:r>
        <w:t>Project Objectives</w:t>
      </w:r>
      <w:bookmarkEnd w:id="57"/>
      <w:bookmarkEnd w:id="58"/>
      <w:bookmarkEnd w:id="59"/>
      <w:bookmarkEnd w:id="60"/>
      <w:bookmarkEnd w:id="61"/>
      <w:bookmarkEnd w:id="62"/>
    </w:p>
    <w:p w:rsidR="00CC4B39" w:rsidRDefault="00CC4B39" w:rsidP="00CC4B39">
      <w:pPr>
        <w:pStyle w:val="NormalIndent"/>
      </w:pPr>
      <w:r w:rsidRPr="006970C9">
        <w:rPr>
          <w:noProof/>
        </w:rPr>
        <mc:AlternateContent>
          <mc:Choice Requires="wps">
            <w:drawing>
              <wp:inline distT="0" distB="0" distL="0" distR="0" wp14:anchorId="3DD32814" wp14:editId="68B5673F">
                <wp:extent cx="5107940" cy="1404620"/>
                <wp:effectExtent l="0" t="0" r="16510" b="1270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The Project Objectives should replicate those detailed in the Business Case for the Project, if available.</w:t>
                            </w:r>
                          </w:p>
                          <w:p w:rsidR="00DA3EDB" w:rsidRPr="00773466" w:rsidRDefault="00DA3EDB" w:rsidP="00CC4B39">
                            <w:pPr>
                              <w:rPr>
                                <w:color w:val="009CA6"/>
                              </w:rPr>
                            </w:pPr>
                            <w:r w:rsidRPr="00773466">
                              <w:rPr>
                                <w:color w:val="009CA6"/>
                              </w:rPr>
                              <w:t>The Project Objectives should also be reflected in and be consistent with the Evaluation Criteria and Proposal Requirements detailed in Volume 1, Part B (Evaluation Criteria and Proposal Requirements).</w:t>
                            </w:r>
                          </w:p>
                        </w:txbxContent>
                      </wps:txbx>
                      <wps:bodyPr rot="0" vert="horz" wrap="square" lIns="91440" tIns="45720" rIns="91440" bIns="45720" anchor="t" anchorCtr="0">
                        <a:spAutoFit/>
                      </wps:bodyPr>
                    </wps:wsp>
                  </a:graphicData>
                </a:graphic>
              </wp:inline>
            </w:drawing>
          </mc:Choice>
          <mc:Fallback>
            <w:pict>
              <v:shape id="Text Box 12" o:spid="_x0000_s1032"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">
                <v:textbox style="mso-fit-shape-to-text:t">
                  <w:txbxContent>
                    <w:p w:rsidR="00DA3EDB" w:rsidRPr="00773466" w:rsidRDefault="00DA3EDB" w:rsidP="00CC4B39">
                      <w:pPr>
                        <w:rPr>
                          <w:color w:val="009CA6"/>
                        </w:rPr>
                      </w:pPr>
                      <w:r w:rsidRPr="00773466">
                        <w:rPr>
                          <w:color w:val="009CA6"/>
                        </w:rPr>
                        <w:t>Guidance note: The Project Objectives should replicate those detailed in the Business Case for the Project, if available.</w:t>
                      </w:r>
                    </w:p>
                    <w:p w:rsidR="00DA3EDB" w:rsidRPr="00773466" w:rsidRDefault="00DA3EDB" w:rsidP="00CC4B39">
                      <w:pPr>
                        <w:rPr>
                          <w:color w:val="009CA6"/>
                        </w:rPr>
                      </w:pPr>
                      <w:r w:rsidRPr="00773466">
                        <w:rPr>
                          <w:color w:val="009CA6"/>
                        </w:rPr>
                        <w:t>The Project Objectives should also be reflected in and be consistent with the Evaluation Criteria and Proposal Requirements detailed in Volume 1, Part B (Evaluation Criteria and Proposal Requirements).</w:t>
                      </w:r>
                    </w:p>
                  </w:txbxContent>
                </v:textbox>
                <w10:anchorlock/>
              </v:shape>
            </w:pict>
          </mc:Fallback>
        </mc:AlternateContent>
      </w:r>
    </w:p>
    <w:p w:rsidR="00CC4B39" w:rsidRDefault="00CC4B39" w:rsidP="00CC4B39">
      <w:pPr>
        <w:pStyle w:val="DTF-template-parabeforeandafterdotpoint"/>
      </w:pPr>
      <w:r>
        <w:t>The following are the State’s objectives for the Project:</w:t>
      </w:r>
    </w:p>
    <w:p w:rsidR="00CC4B39" w:rsidRPr="00E468A0" w:rsidRDefault="00CC4B39" w:rsidP="00E468A0">
      <w:pPr>
        <w:pStyle w:val="Bulletindent"/>
        <w:rPr>
          <w:b/>
          <w:i/>
        </w:rPr>
      </w:pPr>
      <w:r w:rsidRPr="00E468A0">
        <w:rPr>
          <w:b/>
          <w:i/>
          <w:color w:val="FF0000"/>
        </w:rPr>
        <w:t>[Insert objective]</w:t>
      </w:r>
    </w:p>
    <w:p w:rsidR="00CC4B39" w:rsidRPr="00E468A0" w:rsidRDefault="00CC4B39" w:rsidP="00E468A0">
      <w:pPr>
        <w:pStyle w:val="Bulletindent"/>
        <w:rPr>
          <w:b/>
          <w:i/>
        </w:rPr>
      </w:pPr>
      <w:r w:rsidRPr="00E468A0">
        <w:rPr>
          <w:b/>
          <w:i/>
          <w:color w:val="FF0000"/>
        </w:rPr>
        <w:t>[Insert objective]</w:t>
      </w:r>
    </w:p>
    <w:p w:rsidR="00CC4B39" w:rsidRPr="00E468A0" w:rsidRDefault="00CC4B39" w:rsidP="00E468A0">
      <w:pPr>
        <w:pStyle w:val="Bulletindent"/>
        <w:rPr>
          <w:b/>
          <w:i/>
        </w:rPr>
      </w:pPr>
      <w:r w:rsidRPr="00E468A0">
        <w:rPr>
          <w:b/>
          <w:i/>
          <w:color w:val="FF0000"/>
        </w:rPr>
        <w:t>[Insert objective]</w:t>
      </w:r>
    </w:p>
    <w:p w:rsidR="00CC4B39" w:rsidRDefault="00CC4B39" w:rsidP="00504CB3">
      <w:pPr>
        <w:pStyle w:val="Heading2numbered"/>
        <w:numPr>
          <w:ilvl w:val="3"/>
          <w:numId w:val="2"/>
        </w:numPr>
        <w:spacing w:before="280" w:after="240"/>
      </w:pPr>
      <w:bookmarkStart w:id="63" w:name="_Toc458091641"/>
      <w:bookmarkStart w:id="64" w:name="_Toc461527972"/>
      <w:bookmarkStart w:id="65" w:name="_Toc462147006"/>
      <w:bookmarkStart w:id="66" w:name="_Toc465627935"/>
      <w:r>
        <w:t>Project Scope</w:t>
      </w:r>
      <w:bookmarkEnd w:id="63"/>
      <w:bookmarkEnd w:id="64"/>
      <w:bookmarkEnd w:id="65"/>
      <w:r>
        <w:t xml:space="preserve"> Overview</w:t>
      </w:r>
      <w:bookmarkEnd w:id="66"/>
    </w:p>
    <w:p w:rsidR="00CC4B39" w:rsidRDefault="00CC4B39" w:rsidP="00CC4B39">
      <w:pPr>
        <w:pStyle w:val="NormalIndent"/>
      </w:pPr>
      <w:r w:rsidRPr="006970C9">
        <w:rPr>
          <w:noProof/>
        </w:rPr>
        <mc:AlternateContent>
          <mc:Choice Requires="wps">
            <w:drawing>
              <wp:inline distT="0" distB="0" distL="0" distR="0" wp14:anchorId="1246CFE1" wp14:editId="41A1A51C">
                <wp:extent cx="5107940" cy="1404620"/>
                <wp:effectExtent l="0" t="0" r="16510" b="1206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This Section is intended to provide a high level overview of the Project scope, including reference to design, construction, commissioning, operating and maintenance activities and financing of the Project.</w:t>
                            </w:r>
                          </w:p>
                          <w:p w:rsidR="00DA3EDB" w:rsidRPr="00773466" w:rsidRDefault="00DA3EDB" w:rsidP="00CC4B39">
                            <w:pPr>
                              <w:rPr>
                                <w:color w:val="009CA6"/>
                              </w:rPr>
                            </w:pPr>
                            <w:r w:rsidRPr="00773466">
                              <w:rPr>
                                <w:color w:val="009CA6"/>
                              </w:rPr>
                              <w:t xml:space="preserve">The Project scope outlined below should be updated to reflect Project-specific requirements including the removal of any irrelevant </w:t>
                            </w:r>
                            <w:r>
                              <w:rPr>
                                <w:color w:val="009CA6"/>
                              </w:rPr>
                              <w:t>references</w:t>
                            </w:r>
                            <w:r w:rsidRPr="00773466">
                              <w:rPr>
                                <w:color w:val="009CA6"/>
                              </w:rPr>
                              <w:t xml:space="preserve">. </w:t>
                            </w:r>
                          </w:p>
                        </w:txbxContent>
                      </wps:txbx>
                      <wps:bodyPr rot="0" vert="horz" wrap="square" lIns="91440" tIns="45720" rIns="91440" bIns="45720" anchor="t" anchorCtr="0">
                        <a:spAutoFit/>
                      </wps:bodyPr>
                    </wps:wsp>
                  </a:graphicData>
                </a:graphic>
              </wp:inline>
            </w:drawing>
          </mc:Choice>
          <mc:Fallback>
            <w:pict>
              <v:shape id="Text Box 5" o:spid="_x0000_s1033"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">
                <v:textbox style="mso-fit-shape-to-text:t">
                  <w:txbxContent>
                    <w:p w:rsidR="00DA3EDB" w:rsidRPr="00773466" w:rsidRDefault="00DA3EDB" w:rsidP="00CC4B39">
                      <w:pPr>
                        <w:rPr>
                          <w:color w:val="009CA6"/>
                        </w:rPr>
                      </w:pPr>
                      <w:r w:rsidRPr="00773466">
                        <w:rPr>
                          <w:color w:val="009CA6"/>
                        </w:rPr>
                        <w:t>Guidance note: This Section is intended to provide a high level overview of the Project scope, including reference to design, construction, commissioning, operating and maintenance activities and financing of the Project.</w:t>
                      </w:r>
                    </w:p>
                    <w:p w:rsidR="00DA3EDB" w:rsidRPr="00773466" w:rsidRDefault="00DA3EDB" w:rsidP="00CC4B39">
                      <w:pPr>
                        <w:rPr>
                          <w:color w:val="009CA6"/>
                        </w:rPr>
                      </w:pPr>
                      <w:r w:rsidRPr="00773466">
                        <w:rPr>
                          <w:color w:val="009CA6"/>
                        </w:rPr>
                        <w:t xml:space="preserve">The Project scope outlined below should be updated to reflect Project-specific requirements including the removal of any irrelevant </w:t>
                      </w:r>
                      <w:r>
                        <w:rPr>
                          <w:color w:val="009CA6"/>
                        </w:rPr>
                        <w:t>references</w:t>
                      </w:r>
                      <w:r w:rsidRPr="00773466">
                        <w:rPr>
                          <w:color w:val="009CA6"/>
                        </w:rPr>
                        <w:t xml:space="preserve">. </w:t>
                      </w:r>
                    </w:p>
                  </w:txbxContent>
                </v:textbox>
                <w10:anchorlock/>
              </v:shape>
            </w:pict>
          </mc:Fallback>
        </mc:AlternateContent>
      </w:r>
    </w:p>
    <w:p w:rsidR="006431DB" w:rsidRDefault="006431DB">
      <w:pPr>
        <w:spacing w:before="0" w:after="200"/>
      </w:pPr>
      <w:r>
        <w:br w:type="page"/>
      </w:r>
    </w:p>
    <w:p w:rsidR="00CC4B39" w:rsidRDefault="00CC4B39" w:rsidP="00CC4B39">
      <w:pPr>
        <w:pStyle w:val="DTF-template-parabeforeandafterdotpoint"/>
      </w:pPr>
      <w:r>
        <w:t>The Project is divided into a number of phases and Project Co’s activities will vary by phase.  In summary, Project Co will be responsible for:</w:t>
      </w:r>
    </w:p>
    <w:p w:rsidR="00CC4B39" w:rsidRDefault="00CC4B39" w:rsidP="00DE5AAD">
      <w:pPr>
        <w:pStyle w:val="Bulletindent"/>
      </w:pPr>
      <w:r>
        <w:t>developing the design in accordance with a specified design review process, as set out in the Project Deed;</w:t>
      </w:r>
    </w:p>
    <w:p w:rsidR="009F2042" w:rsidRDefault="009F2042" w:rsidP="009F2042">
      <w:pPr>
        <w:pStyle w:val="Bulletindent"/>
      </w:pPr>
      <w:r w:rsidRPr="009F2042">
        <w:lastRenderedPageBreak/>
        <w:t xml:space="preserve">completing the Works </w:t>
      </w:r>
      <w:r w:rsidRPr="009F2042">
        <w:rPr>
          <w:b/>
          <w:i/>
          <w:color w:val="FF0000"/>
        </w:rPr>
        <w:t>[and the Returned Works]</w:t>
      </w:r>
      <w:r w:rsidRPr="009F2042">
        <w:t xml:space="preserve"> and achieving Acceptance by the relevant Date for Acceptance (as described in Section </w:t>
      </w:r>
      <w:r>
        <w:fldChar w:fldCharType="begin"/>
      </w:r>
      <w:r>
        <w:instrText xml:space="preserve"> REF _Ref465330015 \r \h </w:instrText>
      </w:r>
      <w:r>
        <w:fldChar w:fldCharType="separate"/>
      </w:r>
      <w:r w:rsidR="006431DB">
        <w:t>5.4.6</w:t>
      </w:r>
      <w:r>
        <w:fldChar w:fldCharType="end"/>
      </w:r>
      <w:r w:rsidRPr="009F2042">
        <w:t xml:space="preserve"> (Completion Regime))</w:t>
      </w:r>
      <w:r>
        <w:t>; and</w:t>
      </w:r>
    </w:p>
    <w:p w:rsidR="00CC4B39" w:rsidRDefault="00CC4B39" w:rsidP="005F03A6">
      <w:pPr>
        <w:pStyle w:val="Bulletindent"/>
      </w:pPr>
      <w:r>
        <w:t xml:space="preserve">providing </w:t>
      </w:r>
      <w:r w:rsidRPr="00596EE9">
        <w:rPr>
          <w:b/>
          <w:i/>
          <w:color w:val="FF0000"/>
        </w:rPr>
        <w:t>[operational services / facilities management services / maintenance / lifecycle services]</w:t>
      </w:r>
      <w:r>
        <w:t xml:space="preserve"> and other Services (as described in Section </w:t>
      </w:r>
      <w:r>
        <w:fldChar w:fldCharType="begin"/>
      </w:r>
      <w:r>
        <w:instrText xml:space="preserve"> REF _Ref459112083 \r \h  \* MERGEFORMAT </w:instrText>
      </w:r>
      <w:r>
        <w:fldChar w:fldCharType="separate"/>
      </w:r>
      <w:r w:rsidR="006431DB">
        <w:t>2.5</w:t>
      </w:r>
      <w:r>
        <w:fldChar w:fldCharType="end"/>
      </w:r>
      <w:r>
        <w:t xml:space="preserve"> (Project Services)) during the </w:t>
      </w:r>
      <w:r w:rsidRPr="00346ACF">
        <w:rPr>
          <w:b/>
          <w:i/>
          <w:color w:val="FF0000"/>
        </w:rPr>
        <w:t>[insert Operating Phase period]</w:t>
      </w:r>
      <w:r>
        <w:t xml:space="preserve"> year Operating Phase commencing on the day after </w:t>
      </w:r>
      <w:r w:rsidR="0036035F">
        <w:t xml:space="preserve">the </w:t>
      </w:r>
      <w:r>
        <w:t>Date of Commercial Acceptance.</w:t>
      </w:r>
    </w:p>
    <w:p w:rsidR="00CC4B39" w:rsidRDefault="00CC4B39" w:rsidP="00504CB3">
      <w:pPr>
        <w:pStyle w:val="Heading2numbered"/>
        <w:numPr>
          <w:ilvl w:val="3"/>
          <w:numId w:val="2"/>
        </w:numPr>
        <w:spacing w:before="280" w:after="240"/>
      </w:pPr>
      <w:bookmarkStart w:id="67" w:name="_Toc458091643"/>
      <w:bookmarkStart w:id="68" w:name="_Toc461527974"/>
      <w:bookmarkStart w:id="69" w:name="_Toc462147008"/>
      <w:bookmarkStart w:id="70" w:name="_Toc465627936"/>
      <w:r>
        <w:t>Design and Construction</w:t>
      </w:r>
      <w:bookmarkEnd w:id="67"/>
      <w:bookmarkEnd w:id="68"/>
      <w:bookmarkEnd w:id="69"/>
      <w:bookmarkEnd w:id="70"/>
    </w:p>
    <w:p w:rsidR="00CC4B39" w:rsidRDefault="00CC4B39" w:rsidP="00504CB3">
      <w:pPr>
        <w:pStyle w:val="Heading3numbered"/>
        <w:numPr>
          <w:ilvl w:val="4"/>
          <w:numId w:val="9"/>
        </w:numPr>
        <w:spacing w:before="240" w:after="120"/>
      </w:pPr>
      <w:bookmarkStart w:id="71" w:name="_Toc458091644"/>
      <w:bookmarkStart w:id="72" w:name="_Toc461527975"/>
      <w:bookmarkStart w:id="73" w:name="_Toc462147009"/>
      <w:bookmarkStart w:id="74" w:name="_Toc465627937"/>
      <w:r>
        <w:t>Scope of Works</w:t>
      </w:r>
      <w:bookmarkEnd w:id="71"/>
      <w:bookmarkEnd w:id="72"/>
      <w:bookmarkEnd w:id="73"/>
      <w:bookmarkEnd w:id="74"/>
    </w:p>
    <w:p w:rsidR="00CC4B39" w:rsidRDefault="00CC4B39" w:rsidP="00CC4B39">
      <w:pPr>
        <w:pStyle w:val="NormalIndent"/>
      </w:pPr>
      <w:r w:rsidRPr="006970C9">
        <w:rPr>
          <w:noProof/>
        </w:rPr>
        <mc:AlternateContent>
          <mc:Choice Requires="wps">
            <w:drawing>
              <wp:inline distT="0" distB="0" distL="0" distR="0" wp14:anchorId="7147E9C0" wp14:editId="6EDF6EFF">
                <wp:extent cx="5107940" cy="1404620"/>
                <wp:effectExtent l="0" t="0" r="16510" b="1206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This Section is intended to provide a description of the key elements of the </w:t>
                            </w:r>
                            <w:r>
                              <w:rPr>
                                <w:color w:val="009CA6"/>
                              </w:rPr>
                              <w:t xml:space="preserve">Project </w:t>
                            </w:r>
                            <w:r w:rsidRPr="00773466">
                              <w:rPr>
                                <w:color w:val="009CA6"/>
                              </w:rPr>
                              <w:t>asset</w:t>
                            </w:r>
                            <w:r>
                              <w:rPr>
                                <w:color w:val="009CA6"/>
                              </w:rPr>
                              <w:t>(s)</w:t>
                            </w:r>
                            <w:r w:rsidRPr="00773466">
                              <w:rPr>
                                <w:color w:val="009CA6"/>
                              </w:rPr>
                              <w:t xml:space="preserve"> to be delivered by Project Co during the Development Phase with reference to the design, construction, commissioning and testing.  </w:t>
                            </w:r>
                          </w:p>
                        </w:txbxContent>
                      </wps:txbx>
                      <wps:bodyPr rot="0" vert="horz" wrap="square" lIns="91440" tIns="45720" rIns="91440" bIns="45720" anchor="t" anchorCtr="0">
                        <a:spAutoFit/>
                      </wps:bodyPr>
                    </wps:wsp>
                  </a:graphicData>
                </a:graphic>
              </wp:inline>
            </w:drawing>
          </mc:Choice>
          <mc:Fallback>
            <w:pict>
              <v:shape id="Text Box 6" o:spid="_x0000_s1034"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">
                <v:textbox style="mso-fit-shape-to-text:t">
                  <w:txbxContent>
                    <w:p w:rsidR="00DA3EDB" w:rsidRPr="00773466" w:rsidRDefault="00DA3EDB" w:rsidP="00CC4B39">
                      <w:pPr>
                        <w:rPr>
                          <w:color w:val="009CA6"/>
                        </w:rPr>
                      </w:pPr>
                      <w:r w:rsidRPr="00773466">
                        <w:rPr>
                          <w:color w:val="009CA6"/>
                        </w:rPr>
                        <w:t xml:space="preserve">Guidance note: This Section is intended to provide a description of the key elements of the </w:t>
                      </w:r>
                      <w:r>
                        <w:rPr>
                          <w:color w:val="009CA6"/>
                        </w:rPr>
                        <w:t xml:space="preserve">Project </w:t>
                      </w:r>
                      <w:r w:rsidRPr="00773466">
                        <w:rPr>
                          <w:color w:val="009CA6"/>
                        </w:rPr>
                        <w:t>asset</w:t>
                      </w:r>
                      <w:r>
                        <w:rPr>
                          <w:color w:val="009CA6"/>
                        </w:rPr>
                        <w:t>(s)</w:t>
                      </w:r>
                      <w:r w:rsidRPr="00773466">
                        <w:rPr>
                          <w:color w:val="009CA6"/>
                        </w:rPr>
                        <w:t xml:space="preserve"> to be delivered by Project Co during the Development Phase with reference to the design, construction, commissioning and testing.  </w:t>
                      </w:r>
                    </w:p>
                  </w:txbxContent>
                </v:textbox>
                <w10:anchorlock/>
              </v:shape>
            </w:pict>
          </mc:Fallback>
        </mc:AlternateContent>
      </w:r>
    </w:p>
    <w:p w:rsidR="00CC4B39" w:rsidRDefault="00CC4B39" w:rsidP="00CC4B39">
      <w:pPr>
        <w:pStyle w:val="DTF-template-parabeforeandafterdotpoint"/>
      </w:pPr>
      <w:r>
        <w:t>A high level summary of the Works is provided below.  Full details are provided in the PSDR set out in Volume 2 (Project Scope and Delivery Requirements).</w:t>
      </w:r>
    </w:p>
    <w:p w:rsidR="00CC4B39" w:rsidRDefault="00CC4B39" w:rsidP="00CC4B39">
      <w:pPr>
        <w:pStyle w:val="NormalIndent"/>
      </w:pPr>
      <w:r>
        <w:t xml:space="preserve">Project Co will be responsible for the design, construction and commissioning of the following </w:t>
      </w:r>
      <w:r w:rsidRPr="00A07014">
        <w:rPr>
          <w:b/>
          <w:i/>
          <w:color w:val="FF0000"/>
        </w:rPr>
        <w:t>[</w:t>
      </w:r>
      <w:r>
        <w:rPr>
          <w:b/>
          <w:i/>
          <w:color w:val="FF0000"/>
        </w:rPr>
        <w:t xml:space="preserve">insert </w:t>
      </w:r>
      <w:r w:rsidRPr="00A07014">
        <w:rPr>
          <w:b/>
          <w:i/>
          <w:color w:val="FF0000"/>
        </w:rPr>
        <w:t>assets and systems</w:t>
      </w:r>
      <w:r>
        <w:rPr>
          <w:b/>
          <w:i/>
          <w:color w:val="FF0000"/>
        </w:rPr>
        <w:t xml:space="preserve"> to be delivered by Project Co</w:t>
      </w:r>
      <w:r w:rsidRPr="00A07014">
        <w:rPr>
          <w:b/>
          <w:i/>
          <w:color w:val="FF0000"/>
        </w:rPr>
        <w:t>]</w:t>
      </w:r>
      <w:r>
        <w:t>:</w:t>
      </w:r>
    </w:p>
    <w:p w:rsidR="00CC4B39" w:rsidRPr="005F03A6" w:rsidRDefault="00CC4B39" w:rsidP="005F03A6">
      <w:pPr>
        <w:pStyle w:val="Bulletindent"/>
        <w:rPr>
          <w:b/>
          <w:i/>
        </w:rPr>
      </w:pPr>
      <w:r w:rsidRPr="005F03A6">
        <w:rPr>
          <w:b/>
          <w:i/>
          <w:color w:val="FF0000"/>
        </w:rPr>
        <w:t xml:space="preserve">[Insert high level dot point summary of the </w:t>
      </w:r>
      <w:r w:rsidR="0036035F">
        <w:rPr>
          <w:b/>
          <w:i/>
          <w:color w:val="FF0000"/>
        </w:rPr>
        <w:t xml:space="preserve">asset(s) </w:t>
      </w:r>
      <w:r w:rsidRPr="005F03A6">
        <w:rPr>
          <w:b/>
          <w:i/>
          <w:color w:val="FF0000"/>
        </w:rPr>
        <w:t>to be designed, constructed and commissioned by Project Co]</w:t>
      </w:r>
    </w:p>
    <w:p w:rsidR="00CC4B39" w:rsidRDefault="00CC4B39" w:rsidP="00504CB3">
      <w:pPr>
        <w:pStyle w:val="Heading3numbered"/>
        <w:numPr>
          <w:ilvl w:val="4"/>
          <w:numId w:val="2"/>
        </w:numPr>
        <w:spacing w:before="240" w:after="120"/>
      </w:pPr>
      <w:bookmarkStart w:id="75" w:name="_Toc458091645"/>
      <w:bookmarkStart w:id="76" w:name="_Toc461527976"/>
      <w:bookmarkStart w:id="77" w:name="_Toc462147010"/>
      <w:bookmarkStart w:id="78" w:name="_Toc465627938"/>
      <w:r>
        <w:t>Design Principles</w:t>
      </w:r>
      <w:bookmarkEnd w:id="75"/>
      <w:bookmarkEnd w:id="76"/>
      <w:bookmarkEnd w:id="77"/>
      <w:bookmarkEnd w:id="78"/>
    </w:p>
    <w:p w:rsidR="00CC4B39" w:rsidRDefault="00CC4B39" w:rsidP="00CC4B39">
      <w:pPr>
        <w:pStyle w:val="DTF-template-parabeforeandafterdotpoint"/>
      </w:pPr>
      <w:r w:rsidRPr="006970C9">
        <w:rPr>
          <w:noProof/>
        </w:rPr>
        <mc:AlternateContent>
          <mc:Choice Requires="wps">
            <w:drawing>
              <wp:anchor distT="0" distB="0" distL="114300" distR="114300" simplePos="0" relativeHeight="251658240" behindDoc="1" locked="0" layoutInCell="1" allowOverlap="1" wp14:anchorId="0CB21D68" wp14:editId="281EE07F">
                <wp:simplePos x="0" y="0"/>
                <wp:positionH relativeFrom="column">
                  <wp:posOffset>503555</wp:posOffset>
                </wp:positionH>
                <wp:positionV relativeFrom="paragraph">
                  <wp:posOffset>24130</wp:posOffset>
                </wp:positionV>
                <wp:extent cx="5107940" cy="1679575"/>
                <wp:effectExtent l="0" t="0" r="16510" b="27940"/>
                <wp:wrapTight wrapText="bothSides">
                  <wp:wrapPolygon edited="0">
                    <wp:start x="0" y="0"/>
                    <wp:lineTo x="0" y="21785"/>
                    <wp:lineTo x="21589" y="21785"/>
                    <wp:lineTo x="21589" y="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679575"/>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This Section is intended to set out the key design principles for the </w:t>
                            </w:r>
                            <w:r>
                              <w:rPr>
                                <w:color w:val="009CA6"/>
                              </w:rPr>
                              <w:t xml:space="preserve">Project </w:t>
                            </w:r>
                            <w:r w:rsidRPr="00773466">
                              <w:rPr>
                                <w:color w:val="009CA6"/>
                              </w:rPr>
                              <w:t>asset</w:t>
                            </w:r>
                            <w:r>
                              <w:rPr>
                                <w:color w:val="009CA6"/>
                              </w:rPr>
                              <w:t>(s)</w:t>
                            </w:r>
                            <w:r w:rsidRPr="00773466">
                              <w:rPr>
                                <w:color w:val="009CA6"/>
                              </w:rPr>
                              <w:t xml:space="preserve"> to be delivered by Project Co.  </w:t>
                            </w:r>
                          </w:p>
                          <w:p w:rsidR="00DA3EDB" w:rsidRPr="00773466" w:rsidRDefault="00DA3EDB" w:rsidP="00CC4B39">
                            <w:pPr>
                              <w:rPr>
                                <w:color w:val="009CA6"/>
                              </w:rPr>
                            </w:pPr>
                            <w:r w:rsidRPr="00773466">
                              <w:rPr>
                                <w:color w:val="009CA6"/>
                              </w:rPr>
                              <w:t>Example design principles may include:</w:t>
                            </w:r>
                          </w:p>
                          <w:p w:rsidR="00DA3EDB" w:rsidRPr="00773466" w:rsidRDefault="00DA3EDB" w:rsidP="00CC4B39">
                            <w:pPr>
                              <w:rPr>
                                <w:rFonts w:cstheme="minorHAnsi"/>
                                <w:color w:val="009CA6"/>
                              </w:rPr>
                            </w:pPr>
                            <w:r w:rsidRPr="00773466">
                              <w:rPr>
                                <w:rFonts w:cstheme="minorHAnsi"/>
                                <w:color w:val="009CA6"/>
                              </w:rPr>
                              <w:t>▪</w:t>
                            </w:r>
                            <w:r w:rsidRPr="00773466">
                              <w:rPr>
                                <w:rFonts w:cstheme="minorHAnsi"/>
                                <w:color w:val="009CA6"/>
                              </w:rPr>
                              <w:tab/>
                              <w:t>masterplanning principles;</w:t>
                            </w:r>
                          </w:p>
                          <w:p w:rsidR="00DA3EDB" w:rsidRPr="00773466" w:rsidRDefault="00DA3EDB" w:rsidP="00CC4B39">
                            <w:pPr>
                              <w:rPr>
                                <w:color w:val="009CA6"/>
                              </w:rPr>
                            </w:pPr>
                            <w:r w:rsidRPr="00773466">
                              <w:rPr>
                                <w:rFonts w:cstheme="minorHAnsi"/>
                                <w:color w:val="009CA6"/>
                              </w:rPr>
                              <w:t>▪</w:t>
                            </w:r>
                            <w:r w:rsidRPr="00773466">
                              <w:rPr>
                                <w:color w:val="009CA6"/>
                              </w:rPr>
                              <w:tab/>
                              <w:t>asset performance that will demonstrate the most beneficial life cycle cost;</w:t>
                            </w:r>
                          </w:p>
                          <w:p w:rsidR="00DA3EDB" w:rsidRPr="00773466" w:rsidRDefault="00DA3EDB" w:rsidP="00CC4B39">
                            <w:pPr>
                              <w:rPr>
                                <w:color w:val="009CA6"/>
                              </w:rPr>
                            </w:pPr>
                            <w:r w:rsidRPr="00773466">
                              <w:rPr>
                                <w:rFonts w:cstheme="minorHAnsi"/>
                                <w:color w:val="009CA6"/>
                              </w:rPr>
                              <w:t>▪</w:t>
                            </w:r>
                            <w:r w:rsidRPr="00773466">
                              <w:rPr>
                                <w:color w:val="009CA6"/>
                              </w:rPr>
                              <w:tab/>
                              <w:t>innovative solutions using proven technology; and</w:t>
                            </w:r>
                          </w:p>
                          <w:p w:rsidR="00DA3EDB" w:rsidRPr="00773466" w:rsidRDefault="00DA3EDB" w:rsidP="00CC4B39">
                            <w:pPr>
                              <w:rPr>
                                <w:color w:val="009CA6"/>
                              </w:rPr>
                            </w:pPr>
                            <w:r w:rsidRPr="00773466">
                              <w:rPr>
                                <w:rFonts w:cstheme="minorHAnsi"/>
                                <w:color w:val="009CA6"/>
                              </w:rPr>
                              <w:t>▪</w:t>
                            </w:r>
                            <w:r w:rsidRPr="00773466">
                              <w:rPr>
                                <w:color w:val="009CA6"/>
                              </w:rPr>
                              <w:tab/>
                              <w:t>sustainable, environmentally-friendly design solutions.</w:t>
                            </w:r>
                          </w:p>
                        </w:txbxContent>
                      </wps:txbx>
                      <wps:bodyPr rot="0" vert="horz" wrap="square" lIns="91440" tIns="45720" rIns="91440" bIns="45720" anchor="t" anchorCtr="0">
                        <a:spAutoFit/>
                      </wps:bodyPr>
                    </wps:wsp>
                  </a:graphicData>
                </a:graphic>
              </wp:anchor>
            </w:drawing>
          </mc:Choice>
          <mc:Fallback>
            <w:pict>
              <v:shape id="Text Box 14" o:spid="_x0000_s1035" type="#_x0000_t202" style="position:absolute;left:0;text-align:left;margin-left:39.65pt;margin-top:1.9pt;width:402.2pt;height:13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">
                <v:textbox style="mso-fit-shape-to-text:t">
                  <w:txbxContent>
                    <w:p w:rsidR="00DA3EDB" w:rsidRPr="00773466" w:rsidRDefault="00DA3EDB" w:rsidP="00CC4B39">
                      <w:pPr>
                        <w:rPr>
                          <w:color w:val="009CA6"/>
                        </w:rPr>
                      </w:pPr>
                      <w:r w:rsidRPr="00773466">
                        <w:rPr>
                          <w:color w:val="009CA6"/>
                        </w:rPr>
                        <w:t xml:space="preserve">Guidance note: This Section is intended to set out the key design principles for the </w:t>
                      </w:r>
                      <w:r>
                        <w:rPr>
                          <w:color w:val="009CA6"/>
                        </w:rPr>
                        <w:t xml:space="preserve">Project </w:t>
                      </w:r>
                      <w:r w:rsidRPr="00773466">
                        <w:rPr>
                          <w:color w:val="009CA6"/>
                        </w:rPr>
                        <w:t>asset</w:t>
                      </w:r>
                      <w:r>
                        <w:rPr>
                          <w:color w:val="009CA6"/>
                        </w:rPr>
                        <w:t>(s)</w:t>
                      </w:r>
                      <w:r w:rsidRPr="00773466">
                        <w:rPr>
                          <w:color w:val="009CA6"/>
                        </w:rPr>
                        <w:t xml:space="preserve"> to be delivered by Project Co.  </w:t>
                      </w:r>
                    </w:p>
                    <w:p w:rsidR="00DA3EDB" w:rsidRPr="00773466" w:rsidRDefault="00DA3EDB" w:rsidP="00CC4B39">
                      <w:pPr>
                        <w:rPr>
                          <w:color w:val="009CA6"/>
                        </w:rPr>
                      </w:pPr>
                      <w:r w:rsidRPr="00773466">
                        <w:rPr>
                          <w:color w:val="009CA6"/>
                        </w:rPr>
                        <w:t>Example design principles may include:</w:t>
                      </w:r>
                    </w:p>
                    <w:p w:rsidR="00DA3EDB" w:rsidRPr="00773466" w:rsidRDefault="00DA3EDB" w:rsidP="00CC4B39">
                      <w:pPr>
                        <w:rPr>
                          <w:rFonts w:cstheme="minorHAnsi"/>
                          <w:color w:val="009CA6"/>
                        </w:rPr>
                      </w:pPr>
                      <w:r w:rsidRPr="00773466">
                        <w:rPr>
                          <w:rFonts w:cstheme="minorHAnsi"/>
                          <w:color w:val="009CA6"/>
                        </w:rPr>
                        <w:t>▪</w:t>
                      </w:r>
                      <w:r w:rsidRPr="00773466">
                        <w:rPr>
                          <w:rFonts w:cstheme="minorHAnsi"/>
                          <w:color w:val="009CA6"/>
                        </w:rPr>
                        <w:tab/>
                        <w:t>masterplanning principles;</w:t>
                      </w:r>
                    </w:p>
                    <w:p w:rsidR="00DA3EDB" w:rsidRPr="00773466" w:rsidRDefault="00DA3EDB" w:rsidP="00CC4B39">
                      <w:pPr>
                        <w:rPr>
                          <w:color w:val="009CA6"/>
                        </w:rPr>
                      </w:pPr>
                      <w:r w:rsidRPr="00773466">
                        <w:rPr>
                          <w:rFonts w:cstheme="minorHAnsi"/>
                          <w:color w:val="009CA6"/>
                        </w:rPr>
                        <w:t>▪</w:t>
                      </w:r>
                      <w:r w:rsidRPr="00773466">
                        <w:rPr>
                          <w:color w:val="009CA6"/>
                        </w:rPr>
                        <w:tab/>
                        <w:t>asset performance that will demonstrate the most beneficial life cycle cost;</w:t>
                      </w:r>
                    </w:p>
                    <w:p w:rsidR="00DA3EDB" w:rsidRPr="00773466" w:rsidRDefault="00DA3EDB" w:rsidP="00CC4B39">
                      <w:pPr>
                        <w:rPr>
                          <w:color w:val="009CA6"/>
                        </w:rPr>
                      </w:pPr>
                      <w:r w:rsidRPr="00773466">
                        <w:rPr>
                          <w:rFonts w:cstheme="minorHAnsi"/>
                          <w:color w:val="009CA6"/>
                        </w:rPr>
                        <w:t>▪</w:t>
                      </w:r>
                      <w:r w:rsidRPr="00773466">
                        <w:rPr>
                          <w:color w:val="009CA6"/>
                        </w:rPr>
                        <w:tab/>
                        <w:t>innovative solutions using proven technology; and</w:t>
                      </w:r>
                    </w:p>
                    <w:p w:rsidR="00DA3EDB" w:rsidRPr="00773466" w:rsidRDefault="00DA3EDB" w:rsidP="00CC4B39">
                      <w:pPr>
                        <w:rPr>
                          <w:color w:val="009CA6"/>
                        </w:rPr>
                      </w:pPr>
                      <w:r w:rsidRPr="00773466">
                        <w:rPr>
                          <w:rFonts w:cstheme="minorHAnsi"/>
                          <w:color w:val="009CA6"/>
                        </w:rPr>
                        <w:t>▪</w:t>
                      </w:r>
                      <w:r w:rsidRPr="00773466">
                        <w:rPr>
                          <w:color w:val="009CA6"/>
                        </w:rPr>
                        <w:tab/>
                        <w:t>sustainable, environmentally-friendly design solutions.</w:t>
                      </w:r>
                    </w:p>
                  </w:txbxContent>
                </v:textbox>
                <w10:wrap type="tight"/>
              </v:shape>
            </w:pict>
          </mc:Fallback>
        </mc:AlternateContent>
      </w:r>
      <w:r>
        <w:t xml:space="preserve">The key design principles for the </w:t>
      </w:r>
      <w:r w:rsidRPr="00E9364A">
        <w:rPr>
          <w:b/>
          <w:i/>
          <w:color w:val="FF0000"/>
        </w:rPr>
        <w:t>[</w:t>
      </w:r>
      <w:r w:rsidR="00D6329E">
        <w:rPr>
          <w:b/>
          <w:i/>
          <w:color w:val="FF0000"/>
        </w:rPr>
        <w:t xml:space="preserve">insert Project </w:t>
      </w:r>
      <w:r w:rsidRPr="00E9364A">
        <w:rPr>
          <w:b/>
          <w:i/>
          <w:color w:val="FF0000"/>
        </w:rPr>
        <w:t>asset</w:t>
      </w:r>
      <w:r w:rsidR="0036035F">
        <w:rPr>
          <w:b/>
          <w:i/>
          <w:color w:val="FF0000"/>
        </w:rPr>
        <w:t>(s)</w:t>
      </w:r>
      <w:r w:rsidRPr="00E9364A">
        <w:rPr>
          <w:b/>
          <w:i/>
          <w:color w:val="FF0000"/>
        </w:rPr>
        <w:t>]</w:t>
      </w:r>
      <w:r>
        <w:t xml:space="preserve"> include:</w:t>
      </w:r>
    </w:p>
    <w:p w:rsidR="00CC4B39" w:rsidRPr="006024EB" w:rsidRDefault="00CC4B39" w:rsidP="00CC4B39">
      <w:pPr>
        <w:pStyle w:val="DTF-template-dotpoint"/>
        <w:tabs>
          <w:tab w:val="clear" w:pos="360"/>
          <w:tab w:val="num" w:pos="90"/>
        </w:tabs>
      </w:pPr>
      <w:r w:rsidRPr="006F00CD">
        <w:rPr>
          <w:b/>
          <w:i/>
          <w:color w:val="FF0000"/>
        </w:rPr>
        <w:t>[insert key design principles]</w:t>
      </w:r>
      <w:r>
        <w:t>;</w:t>
      </w:r>
    </w:p>
    <w:p w:rsidR="00CC4B39" w:rsidRDefault="00CC4B39" w:rsidP="00504CB3">
      <w:pPr>
        <w:pStyle w:val="Heading3numbered"/>
        <w:numPr>
          <w:ilvl w:val="4"/>
          <w:numId w:val="2"/>
        </w:numPr>
        <w:spacing w:before="240" w:after="120"/>
      </w:pPr>
      <w:bookmarkStart w:id="79" w:name="_Toc465627939"/>
      <w:bookmarkStart w:id="80" w:name="_Toc458091646"/>
      <w:bookmarkStart w:id="81" w:name="_Toc461527977"/>
      <w:bookmarkStart w:id="82" w:name="_Toc462147011"/>
      <w:r>
        <w:lastRenderedPageBreak/>
        <w:t>Construction Principles</w:t>
      </w:r>
      <w:bookmarkEnd w:id="79"/>
    </w:p>
    <w:p w:rsidR="00CC4B39" w:rsidRDefault="00CC4B39" w:rsidP="00CC4B39">
      <w:pPr>
        <w:pStyle w:val="NormalIndent"/>
      </w:pPr>
      <w:r w:rsidRPr="006970C9">
        <w:rPr>
          <w:noProof/>
        </w:rPr>
        <mc:AlternateContent>
          <mc:Choice Requires="wps">
            <w:drawing>
              <wp:inline distT="0" distB="0" distL="0" distR="0" wp14:anchorId="43972714" wp14:editId="18C2F3EC">
                <wp:extent cx="5107940" cy="1404620"/>
                <wp:effectExtent l="0" t="0" r="16510" b="25400"/>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This Section is intended to set out any principles relevant to the construction of the </w:t>
                            </w:r>
                            <w:r>
                              <w:rPr>
                                <w:color w:val="009CA6"/>
                              </w:rPr>
                              <w:t xml:space="preserve">Project </w:t>
                            </w:r>
                            <w:r w:rsidRPr="00773466">
                              <w:rPr>
                                <w:color w:val="009CA6"/>
                              </w:rPr>
                              <w:t>asset</w:t>
                            </w:r>
                            <w:r>
                              <w:rPr>
                                <w:color w:val="009CA6"/>
                              </w:rPr>
                              <w:t>(s)</w:t>
                            </w:r>
                            <w:r w:rsidRPr="00773466">
                              <w:rPr>
                                <w:color w:val="009CA6"/>
                              </w:rPr>
                              <w:t xml:space="preserve">.  </w:t>
                            </w:r>
                          </w:p>
                          <w:p w:rsidR="00DA3EDB" w:rsidRPr="00773466" w:rsidRDefault="00DA3EDB" w:rsidP="00CC4B39">
                            <w:pPr>
                              <w:rPr>
                                <w:color w:val="009CA6"/>
                              </w:rPr>
                            </w:pPr>
                            <w:r w:rsidRPr="00773466">
                              <w:rPr>
                                <w:color w:val="009CA6"/>
                              </w:rPr>
                              <w:t>Example construction principles may include:</w:t>
                            </w:r>
                          </w:p>
                          <w:p w:rsidR="00DA3EDB" w:rsidRPr="00773466" w:rsidRDefault="00DA3EDB" w:rsidP="00CC4B39">
                            <w:pPr>
                              <w:rPr>
                                <w:color w:val="009CA6"/>
                              </w:rPr>
                            </w:pPr>
                            <w:r w:rsidRPr="00773466">
                              <w:rPr>
                                <w:color w:val="009CA6"/>
                              </w:rPr>
                              <w:t>▪</w:t>
                            </w:r>
                            <w:r w:rsidRPr="00773466">
                              <w:rPr>
                                <w:color w:val="009CA6"/>
                              </w:rPr>
                              <w:tab/>
                              <w:t>eliminating or minimising to the extent possible the following impacts:</w:t>
                            </w:r>
                          </w:p>
                          <w:p w:rsidR="00DA3EDB" w:rsidRPr="00773466" w:rsidRDefault="00DA3EDB" w:rsidP="00CC4B39">
                            <w:pPr>
                              <w:ind w:left="720"/>
                              <w:rPr>
                                <w:color w:val="009CA6"/>
                              </w:rPr>
                            </w:pPr>
                            <w:r w:rsidRPr="00773466">
                              <w:rPr>
                                <w:color w:val="009CA6"/>
                              </w:rPr>
                              <w:t>-</w:t>
                            </w:r>
                            <w:r w:rsidRPr="00773466">
                              <w:rPr>
                                <w:color w:val="009CA6"/>
                              </w:rPr>
                              <w:tab/>
                              <w:t>disruption to amenity (e.g. noise, vibration, dust);</w:t>
                            </w:r>
                          </w:p>
                          <w:p w:rsidR="00DA3EDB" w:rsidRPr="00773466" w:rsidRDefault="00DA3EDB" w:rsidP="00CC4B39">
                            <w:pPr>
                              <w:ind w:left="720"/>
                              <w:rPr>
                                <w:color w:val="009CA6"/>
                              </w:rPr>
                            </w:pPr>
                            <w:r w:rsidRPr="00773466">
                              <w:rPr>
                                <w:color w:val="009CA6"/>
                              </w:rPr>
                              <w:t>-</w:t>
                            </w:r>
                            <w:r w:rsidRPr="00773466">
                              <w:rPr>
                                <w:color w:val="009CA6"/>
                              </w:rPr>
                              <w:tab/>
                              <w:t xml:space="preserve">environmental damage; </w:t>
                            </w:r>
                          </w:p>
                          <w:p w:rsidR="00DA3EDB" w:rsidRPr="00773466" w:rsidRDefault="00DA3EDB" w:rsidP="00CC4B39">
                            <w:pPr>
                              <w:ind w:left="720"/>
                              <w:rPr>
                                <w:color w:val="009CA6"/>
                              </w:rPr>
                            </w:pPr>
                            <w:r w:rsidRPr="00773466">
                              <w:rPr>
                                <w:color w:val="009CA6"/>
                              </w:rPr>
                              <w:t>-</w:t>
                            </w:r>
                            <w:r w:rsidRPr="00773466">
                              <w:rPr>
                                <w:color w:val="009CA6"/>
                              </w:rPr>
                              <w:tab/>
                              <w:t>damage to existing properties; and</w:t>
                            </w:r>
                          </w:p>
                          <w:p w:rsidR="00DA3EDB" w:rsidRPr="00773466" w:rsidRDefault="00DA3EDB" w:rsidP="00CC4B39">
                            <w:pPr>
                              <w:ind w:left="1440" w:hanging="720"/>
                              <w:rPr>
                                <w:color w:val="009CA6"/>
                              </w:rPr>
                            </w:pPr>
                            <w:r w:rsidRPr="00773466">
                              <w:rPr>
                                <w:color w:val="009CA6"/>
                              </w:rPr>
                              <w:t>-</w:t>
                            </w:r>
                            <w:r w:rsidRPr="00773466">
                              <w:rPr>
                                <w:color w:val="009CA6"/>
                              </w:rPr>
                              <w:tab/>
                              <w:t>disruption to the transport network including to rail, trams, buses, vehicles, cyclists and pedestrians; and</w:t>
                            </w:r>
                          </w:p>
                          <w:p w:rsidR="00DA3EDB" w:rsidRPr="00773466" w:rsidRDefault="00DA3EDB" w:rsidP="00CC4B39">
                            <w:pPr>
                              <w:rPr>
                                <w:color w:val="009CA6"/>
                              </w:rPr>
                            </w:pPr>
                            <w:r w:rsidRPr="00773466">
                              <w:rPr>
                                <w:color w:val="009CA6"/>
                              </w:rPr>
                              <w:t>▪</w:t>
                            </w:r>
                            <w:r w:rsidRPr="00773466">
                              <w:rPr>
                                <w:color w:val="009CA6"/>
                              </w:rPr>
                              <w:tab/>
                              <w:t>traffic management including any parking arrangements.</w:t>
                            </w:r>
                          </w:p>
                        </w:txbxContent>
                      </wps:txbx>
                      <wps:bodyPr rot="0" vert="horz" wrap="square" lIns="91440" tIns="45720" rIns="91440" bIns="45720" anchor="t" anchorCtr="0">
                        <a:spAutoFit/>
                      </wps:bodyPr>
                    </wps:wsp>
                  </a:graphicData>
                </a:graphic>
              </wp:inline>
            </w:drawing>
          </mc:Choice>
          <mc:Fallback>
            <w:pict>
              <v:shape id="Text Box 227" o:spid="_x0000_s1036"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">
                <v:textbox style="mso-fit-shape-to-text:t">
                  <w:txbxContent>
                    <w:p w:rsidR="00DA3EDB" w:rsidRPr="00773466" w:rsidRDefault="00DA3EDB" w:rsidP="00CC4B39">
                      <w:pPr>
                        <w:rPr>
                          <w:color w:val="009CA6"/>
                        </w:rPr>
                      </w:pPr>
                      <w:r w:rsidRPr="00773466">
                        <w:rPr>
                          <w:color w:val="009CA6"/>
                        </w:rPr>
                        <w:t xml:space="preserve">Guidance note: This Section is intended to set out any principles relevant to the construction of the </w:t>
                      </w:r>
                      <w:r>
                        <w:rPr>
                          <w:color w:val="009CA6"/>
                        </w:rPr>
                        <w:t xml:space="preserve">Project </w:t>
                      </w:r>
                      <w:r w:rsidRPr="00773466">
                        <w:rPr>
                          <w:color w:val="009CA6"/>
                        </w:rPr>
                        <w:t>asset</w:t>
                      </w:r>
                      <w:r>
                        <w:rPr>
                          <w:color w:val="009CA6"/>
                        </w:rPr>
                        <w:t>(s)</w:t>
                      </w:r>
                      <w:r w:rsidRPr="00773466">
                        <w:rPr>
                          <w:color w:val="009CA6"/>
                        </w:rPr>
                        <w:t xml:space="preserve">.  </w:t>
                      </w:r>
                    </w:p>
                    <w:p w:rsidR="00DA3EDB" w:rsidRPr="00773466" w:rsidRDefault="00DA3EDB" w:rsidP="00CC4B39">
                      <w:pPr>
                        <w:rPr>
                          <w:color w:val="009CA6"/>
                        </w:rPr>
                      </w:pPr>
                      <w:r w:rsidRPr="00773466">
                        <w:rPr>
                          <w:color w:val="009CA6"/>
                        </w:rPr>
                        <w:t>Example construction principles may include:</w:t>
                      </w:r>
                    </w:p>
                    <w:p w:rsidR="00DA3EDB" w:rsidRPr="00773466" w:rsidRDefault="00DA3EDB" w:rsidP="00CC4B39">
                      <w:pPr>
                        <w:rPr>
                          <w:color w:val="009CA6"/>
                        </w:rPr>
                      </w:pPr>
                      <w:r w:rsidRPr="00773466">
                        <w:rPr>
                          <w:color w:val="009CA6"/>
                        </w:rPr>
                        <w:t>▪</w:t>
                      </w:r>
                      <w:r w:rsidRPr="00773466">
                        <w:rPr>
                          <w:color w:val="009CA6"/>
                        </w:rPr>
                        <w:tab/>
                        <w:t>eliminating or minimising to the extent possible the following impacts:</w:t>
                      </w:r>
                    </w:p>
                    <w:p w:rsidR="00DA3EDB" w:rsidRPr="00773466" w:rsidRDefault="00DA3EDB" w:rsidP="00CC4B39">
                      <w:pPr>
                        <w:ind w:left="720"/>
                        <w:rPr>
                          <w:color w:val="009CA6"/>
                        </w:rPr>
                      </w:pPr>
                      <w:r w:rsidRPr="00773466">
                        <w:rPr>
                          <w:color w:val="009CA6"/>
                        </w:rPr>
                        <w:t>-</w:t>
                      </w:r>
                      <w:r w:rsidRPr="00773466">
                        <w:rPr>
                          <w:color w:val="009CA6"/>
                        </w:rPr>
                        <w:tab/>
                        <w:t>disruption to amenity (e.g. noise, vibration, dust);</w:t>
                      </w:r>
                    </w:p>
                    <w:p w:rsidR="00DA3EDB" w:rsidRPr="00773466" w:rsidRDefault="00DA3EDB" w:rsidP="00CC4B39">
                      <w:pPr>
                        <w:ind w:left="720"/>
                        <w:rPr>
                          <w:color w:val="009CA6"/>
                        </w:rPr>
                      </w:pPr>
                      <w:r w:rsidRPr="00773466">
                        <w:rPr>
                          <w:color w:val="009CA6"/>
                        </w:rPr>
                        <w:t>-</w:t>
                      </w:r>
                      <w:r w:rsidRPr="00773466">
                        <w:rPr>
                          <w:color w:val="009CA6"/>
                        </w:rPr>
                        <w:tab/>
                        <w:t xml:space="preserve">environmental damage; </w:t>
                      </w:r>
                    </w:p>
                    <w:p w:rsidR="00DA3EDB" w:rsidRPr="00773466" w:rsidRDefault="00DA3EDB" w:rsidP="00CC4B39">
                      <w:pPr>
                        <w:ind w:left="720"/>
                        <w:rPr>
                          <w:color w:val="009CA6"/>
                        </w:rPr>
                      </w:pPr>
                      <w:r w:rsidRPr="00773466">
                        <w:rPr>
                          <w:color w:val="009CA6"/>
                        </w:rPr>
                        <w:t>-</w:t>
                      </w:r>
                      <w:r w:rsidRPr="00773466">
                        <w:rPr>
                          <w:color w:val="009CA6"/>
                        </w:rPr>
                        <w:tab/>
                        <w:t>damage to existing properties; and</w:t>
                      </w:r>
                    </w:p>
                    <w:p w:rsidR="00DA3EDB" w:rsidRPr="00773466" w:rsidRDefault="00DA3EDB" w:rsidP="00CC4B39">
                      <w:pPr>
                        <w:ind w:left="1440" w:hanging="720"/>
                        <w:rPr>
                          <w:color w:val="009CA6"/>
                        </w:rPr>
                      </w:pPr>
                      <w:r w:rsidRPr="00773466">
                        <w:rPr>
                          <w:color w:val="009CA6"/>
                        </w:rPr>
                        <w:t>-</w:t>
                      </w:r>
                      <w:r w:rsidRPr="00773466">
                        <w:rPr>
                          <w:color w:val="009CA6"/>
                        </w:rPr>
                        <w:tab/>
                        <w:t>disruption to the transport network including to rail, trams, buses, vehicles, cyclists and pedestrians; and</w:t>
                      </w:r>
                    </w:p>
                    <w:p w:rsidR="00DA3EDB" w:rsidRPr="00773466" w:rsidRDefault="00DA3EDB" w:rsidP="00CC4B39">
                      <w:pPr>
                        <w:rPr>
                          <w:color w:val="009CA6"/>
                        </w:rPr>
                      </w:pPr>
                      <w:r w:rsidRPr="00773466">
                        <w:rPr>
                          <w:color w:val="009CA6"/>
                        </w:rPr>
                        <w:t>▪</w:t>
                      </w:r>
                      <w:r w:rsidRPr="00773466">
                        <w:rPr>
                          <w:color w:val="009CA6"/>
                        </w:rPr>
                        <w:tab/>
                        <w:t>traffic management including any parking arrangements.</w:t>
                      </w:r>
                    </w:p>
                  </w:txbxContent>
                </v:textbox>
                <w10:anchorlock/>
              </v:shape>
            </w:pict>
          </mc:Fallback>
        </mc:AlternateContent>
      </w:r>
    </w:p>
    <w:p w:rsidR="00CC4B39" w:rsidRDefault="00CC4B39" w:rsidP="00504CB3">
      <w:pPr>
        <w:pStyle w:val="Heading3numbered"/>
        <w:numPr>
          <w:ilvl w:val="4"/>
          <w:numId w:val="2"/>
        </w:numPr>
        <w:spacing w:before="240" w:after="120"/>
      </w:pPr>
      <w:bookmarkStart w:id="83" w:name="_Toc465627940"/>
      <w:r>
        <w:t>Packaging or Staging [#OPTIONAL.  DELETE IF NOT APPLICABLE TO THE PROJECT]</w:t>
      </w:r>
      <w:bookmarkEnd w:id="80"/>
      <w:bookmarkEnd w:id="81"/>
      <w:bookmarkEnd w:id="82"/>
      <w:bookmarkEnd w:id="83"/>
    </w:p>
    <w:p w:rsidR="00CC4B39" w:rsidRDefault="00CC4B39" w:rsidP="00CC4B39">
      <w:pPr>
        <w:pStyle w:val="NormalIndent"/>
      </w:pPr>
      <w:r w:rsidRPr="006970C9">
        <w:rPr>
          <w:noProof/>
        </w:rPr>
        <mc:AlternateContent>
          <mc:Choice Requires="wps">
            <w:drawing>
              <wp:inline distT="0" distB="0" distL="0" distR="0" wp14:anchorId="0A146D6B" wp14:editId="4CB65CB0">
                <wp:extent cx="5107940" cy="1404620"/>
                <wp:effectExtent l="0" t="0" r="16510" b="2540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This Section should provide a description of the packaging of Project scope bundles or distinct Project stages, if relevant to the Project.  </w:t>
                            </w:r>
                          </w:p>
                          <w:p w:rsidR="00DA3EDB" w:rsidRPr="00773466" w:rsidRDefault="00DA3EDB" w:rsidP="00CC4B39">
                            <w:pPr>
                              <w:rPr>
                                <w:color w:val="009CA6"/>
                              </w:rPr>
                            </w:pPr>
                            <w:r w:rsidRPr="00773466">
                              <w:rPr>
                                <w:color w:val="009CA6"/>
                              </w:rPr>
                              <w:t>Delete if not applicable to the Project.</w:t>
                            </w:r>
                          </w:p>
                        </w:txbxContent>
                      </wps:txbx>
                      <wps:bodyPr rot="0" vert="horz" wrap="square" lIns="91440" tIns="45720" rIns="91440" bIns="45720" anchor="t" anchorCtr="0">
                        <a:spAutoFit/>
                      </wps:bodyPr>
                    </wps:wsp>
                  </a:graphicData>
                </a:graphic>
              </wp:inline>
            </w:drawing>
          </mc:Choice>
          <mc:Fallback>
            <w:pict>
              <v:shape id="Text Box 15" o:spid="_x0000_s1037"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">
                <v:textbox style="mso-fit-shape-to-text:t">
                  <w:txbxContent>
                    <w:p w:rsidR="00DA3EDB" w:rsidRPr="00773466" w:rsidRDefault="00DA3EDB" w:rsidP="00CC4B39">
                      <w:pPr>
                        <w:rPr>
                          <w:color w:val="009CA6"/>
                        </w:rPr>
                      </w:pPr>
                      <w:r w:rsidRPr="00773466">
                        <w:rPr>
                          <w:color w:val="009CA6"/>
                        </w:rPr>
                        <w:t xml:space="preserve">Guidance note: This Section should provide a description of the packaging of Project scope bundles or distinct Project stages, if relevant to the Project.  </w:t>
                      </w:r>
                    </w:p>
                    <w:p w:rsidR="00DA3EDB" w:rsidRPr="00773466" w:rsidRDefault="00DA3EDB" w:rsidP="00CC4B39">
                      <w:pPr>
                        <w:rPr>
                          <w:color w:val="009CA6"/>
                        </w:rPr>
                      </w:pPr>
                      <w:r w:rsidRPr="00773466">
                        <w:rPr>
                          <w:color w:val="009CA6"/>
                        </w:rPr>
                        <w:t>Delete if not applicable to the Project.</w:t>
                      </w:r>
                    </w:p>
                  </w:txbxContent>
                </v:textbox>
                <w10:anchorlock/>
              </v:shape>
            </w:pict>
          </mc:Fallback>
        </mc:AlternateContent>
      </w:r>
    </w:p>
    <w:p w:rsidR="00CC4B39" w:rsidRDefault="00CC4B39" w:rsidP="00504CB3">
      <w:pPr>
        <w:pStyle w:val="Heading3numbered"/>
        <w:numPr>
          <w:ilvl w:val="4"/>
          <w:numId w:val="2"/>
        </w:numPr>
        <w:spacing w:before="240" w:after="120"/>
      </w:pPr>
      <w:bookmarkStart w:id="84" w:name="_Toc465627941"/>
      <w:r>
        <w:t>Equipment / ICT [#OPTIONAL.  DELETE IF NOT APPLICABLE TO THE PROJECT]</w:t>
      </w:r>
      <w:bookmarkEnd w:id="84"/>
    </w:p>
    <w:p w:rsidR="00CC4B39" w:rsidRDefault="00CC4B39" w:rsidP="00CC4B39">
      <w:pPr>
        <w:pStyle w:val="NormalIndent"/>
      </w:pPr>
      <w:r w:rsidRPr="006970C9">
        <w:rPr>
          <w:noProof/>
        </w:rPr>
        <mc:AlternateContent>
          <mc:Choice Requires="wps">
            <w:drawing>
              <wp:inline distT="0" distB="0" distL="0" distR="0" wp14:anchorId="0B0EBC55" wp14:editId="4F5BCE0A">
                <wp:extent cx="5107940" cy="1404620"/>
                <wp:effectExtent l="0" t="0" r="16510" b="2540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This Section is an optional Section and should be included if </w:t>
                            </w:r>
                            <w:r>
                              <w:rPr>
                                <w:color w:val="009CA6"/>
                              </w:rPr>
                              <w:t>the P</w:t>
                            </w:r>
                            <w:r w:rsidRPr="00773466">
                              <w:rPr>
                                <w:color w:val="009CA6"/>
                              </w:rPr>
                              <w:t>roject has complex equipment procurement and/or ICT requirements.  For example, in social infrastructure procurements where Fixtures, Fittings and Equipment (FF&amp;E) may be procured, supplied and maintained by the State.</w:t>
                            </w:r>
                          </w:p>
                          <w:p w:rsidR="00DA3EDB" w:rsidRPr="00773466" w:rsidRDefault="00DA3EDB" w:rsidP="00CC4B39">
                            <w:pPr>
                              <w:rPr>
                                <w:color w:val="009CA6"/>
                              </w:rPr>
                            </w:pPr>
                            <w:r w:rsidRPr="00773466">
                              <w:rPr>
                                <w:color w:val="009CA6"/>
                              </w:rPr>
                              <w:t>Delete if not applicable to the Project.</w:t>
                            </w:r>
                          </w:p>
                        </w:txbxContent>
                      </wps:txbx>
                      <wps:bodyPr rot="0" vert="horz" wrap="square" lIns="91440" tIns="45720" rIns="91440" bIns="45720" anchor="t" anchorCtr="0">
                        <a:spAutoFit/>
                      </wps:bodyPr>
                    </wps:wsp>
                  </a:graphicData>
                </a:graphic>
              </wp:inline>
            </w:drawing>
          </mc:Choice>
          <mc:Fallback>
            <w:pict>
              <v:shape id="Text Box 8" o:spid="_x0000_s1038"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">
                <v:textbox style="mso-fit-shape-to-text:t">
                  <w:txbxContent>
                    <w:p w:rsidR="00DA3EDB" w:rsidRPr="00773466" w:rsidRDefault="00DA3EDB" w:rsidP="00CC4B39">
                      <w:pPr>
                        <w:rPr>
                          <w:color w:val="009CA6"/>
                        </w:rPr>
                      </w:pPr>
                      <w:r w:rsidRPr="00773466">
                        <w:rPr>
                          <w:color w:val="009CA6"/>
                        </w:rPr>
                        <w:t xml:space="preserve">Guidance note: This Section is an optional Section and should be included if </w:t>
                      </w:r>
                      <w:r>
                        <w:rPr>
                          <w:color w:val="009CA6"/>
                        </w:rPr>
                        <w:t>the P</w:t>
                      </w:r>
                      <w:r w:rsidRPr="00773466">
                        <w:rPr>
                          <w:color w:val="009CA6"/>
                        </w:rPr>
                        <w:t>roject has complex equipment procurement and/or ICT requirements.  For example, in social infrastructure procurements where Fixtures, Fittings and Equipment (FF&amp;E) may be procured, supplied and maintained by the State.</w:t>
                      </w:r>
                    </w:p>
                    <w:p w:rsidR="00DA3EDB" w:rsidRPr="00773466" w:rsidRDefault="00DA3EDB" w:rsidP="00CC4B39">
                      <w:pPr>
                        <w:rPr>
                          <w:color w:val="009CA6"/>
                        </w:rPr>
                      </w:pPr>
                      <w:r w:rsidRPr="00773466">
                        <w:rPr>
                          <w:color w:val="009CA6"/>
                        </w:rPr>
                        <w:t>Delete if not applicable to the Project.</w:t>
                      </w:r>
                    </w:p>
                  </w:txbxContent>
                </v:textbox>
                <w10:anchorlock/>
              </v:shape>
            </w:pict>
          </mc:Fallback>
        </mc:AlternateContent>
      </w:r>
    </w:p>
    <w:p w:rsidR="00CC4B39" w:rsidRDefault="00CC4B39" w:rsidP="00504CB3">
      <w:pPr>
        <w:pStyle w:val="Heading2numbered"/>
        <w:numPr>
          <w:ilvl w:val="3"/>
          <w:numId w:val="2"/>
        </w:numPr>
        <w:spacing w:before="280" w:after="240"/>
      </w:pPr>
      <w:bookmarkStart w:id="85" w:name="_Toc458091648"/>
      <w:bookmarkStart w:id="86" w:name="_Ref459112083"/>
      <w:bookmarkStart w:id="87" w:name="_Toc461527978"/>
      <w:bookmarkStart w:id="88" w:name="_Toc462147012"/>
      <w:bookmarkStart w:id="89" w:name="_Toc465627942"/>
      <w:r>
        <w:t>Project Services</w:t>
      </w:r>
      <w:bookmarkEnd w:id="85"/>
      <w:bookmarkEnd w:id="86"/>
      <w:bookmarkEnd w:id="87"/>
      <w:bookmarkEnd w:id="88"/>
      <w:bookmarkEnd w:id="89"/>
    </w:p>
    <w:p w:rsidR="00CC4B39" w:rsidRDefault="00CC4B39" w:rsidP="00CC4B39">
      <w:pPr>
        <w:pStyle w:val="NormalIndent"/>
      </w:pPr>
      <w:r w:rsidRPr="006970C9">
        <w:rPr>
          <w:noProof/>
        </w:rPr>
        <mc:AlternateContent>
          <mc:Choice Requires="wps">
            <w:drawing>
              <wp:inline distT="0" distB="0" distL="0" distR="0" wp14:anchorId="0FFC2236" wp14:editId="56B93D85">
                <wp:extent cx="5107940" cy="1404620"/>
                <wp:effectExtent l="0" t="0" r="16510" b="2730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The Project Services scope outlined in the first paragraph below is a general summary of services categories and should be updated to reflect Project-specific requirements including the removal of any irrelevant variable.  </w:t>
                            </w:r>
                          </w:p>
                          <w:p w:rsidR="00DA3EDB" w:rsidRPr="00773466" w:rsidRDefault="00DA3EDB" w:rsidP="00CC4B39">
                            <w:pPr>
                              <w:rPr>
                                <w:color w:val="009CA6"/>
                              </w:rPr>
                            </w:pPr>
                            <w:r w:rsidRPr="00773466">
                              <w:rPr>
                                <w:color w:val="009CA6"/>
                              </w:rPr>
                              <w:t>Table 3 (Summary of Services) set out below should include all relevant operational, asset management and lifecycle maintenance services.</w:t>
                            </w:r>
                          </w:p>
                        </w:txbxContent>
                      </wps:txbx>
                      <wps:bodyPr rot="0" vert="horz" wrap="square" lIns="91440" tIns="45720" rIns="91440" bIns="45720" anchor="t" anchorCtr="0">
                        <a:spAutoFit/>
                      </wps:bodyPr>
                    </wps:wsp>
                  </a:graphicData>
                </a:graphic>
              </wp:inline>
            </w:drawing>
          </mc:Choice>
          <mc:Fallback>
            <w:pict>
              <v:shape id="Text Box 16" o:spid="_x0000_s1039"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">
                <v:textbox style="mso-fit-shape-to-text:t">
                  <w:txbxContent>
                    <w:p w:rsidR="00DA3EDB" w:rsidRPr="00773466" w:rsidRDefault="00DA3EDB" w:rsidP="00CC4B39">
                      <w:pPr>
                        <w:rPr>
                          <w:color w:val="009CA6"/>
                        </w:rPr>
                      </w:pPr>
                      <w:r w:rsidRPr="00773466">
                        <w:rPr>
                          <w:color w:val="009CA6"/>
                        </w:rPr>
                        <w:t xml:space="preserve">Guidance note: The Project Services scope outlined in the first paragraph below is a general summary of services categories and should be updated to reflect Project-specific requirements including the removal of any irrelevant variable.  </w:t>
                      </w:r>
                    </w:p>
                    <w:p w:rsidR="00DA3EDB" w:rsidRPr="00773466" w:rsidRDefault="00DA3EDB" w:rsidP="00CC4B39">
                      <w:pPr>
                        <w:rPr>
                          <w:color w:val="009CA6"/>
                        </w:rPr>
                      </w:pPr>
                      <w:r w:rsidRPr="00773466">
                        <w:rPr>
                          <w:color w:val="009CA6"/>
                        </w:rPr>
                        <w:t>Table 3 (Summary of Services) set out below should include all relevant operational, asset management and lifecycle maintenance services.</w:t>
                      </w:r>
                    </w:p>
                  </w:txbxContent>
                </v:textbox>
                <w10:anchorlock/>
              </v:shape>
            </w:pict>
          </mc:Fallback>
        </mc:AlternateContent>
      </w:r>
    </w:p>
    <w:p w:rsidR="006431DB" w:rsidRDefault="006431DB">
      <w:pPr>
        <w:spacing w:before="0" w:after="200"/>
        <w:rPr>
          <w:b/>
          <w:i/>
          <w:color w:val="FF0000"/>
        </w:rPr>
      </w:pPr>
      <w:r>
        <w:rPr>
          <w:b/>
          <w:i/>
          <w:color w:val="FF0000"/>
        </w:rPr>
        <w:br w:type="page"/>
      </w:r>
    </w:p>
    <w:p w:rsidR="00CC4B39" w:rsidRDefault="00CC4B39" w:rsidP="00CC4B39">
      <w:pPr>
        <w:pStyle w:val="NormalIndent"/>
      </w:pPr>
      <w:r w:rsidRPr="00596EE9">
        <w:rPr>
          <w:b/>
          <w:i/>
          <w:color w:val="FF0000"/>
        </w:rPr>
        <w:t>[Operational services / facilities management services / maintenance / lifecycle services]</w:t>
      </w:r>
      <w:r w:rsidRPr="00596EE9">
        <w:t xml:space="preserve"> for the Project will be delivered as detailed in the </w:t>
      </w:r>
      <w:r>
        <w:fldChar w:fldCharType="begin"/>
      </w:r>
      <w:r>
        <w:instrText xml:space="preserve"> REF _Ref461437206 \h </w:instrText>
      </w:r>
      <w:r>
        <w:fldChar w:fldCharType="separate"/>
      </w:r>
      <w:r w:rsidR="006431DB">
        <w:t xml:space="preserve">Table </w:t>
      </w:r>
      <w:r w:rsidR="006431DB">
        <w:rPr>
          <w:noProof/>
        </w:rPr>
        <w:t>3</w:t>
      </w:r>
      <w:r>
        <w:fldChar w:fldCharType="end"/>
      </w:r>
      <w:r>
        <w:t xml:space="preserve"> (</w:t>
      </w:r>
      <w:r>
        <w:fldChar w:fldCharType="begin"/>
      </w:r>
      <w:r>
        <w:instrText xml:space="preserve"> REF _Ref461437208 \h </w:instrText>
      </w:r>
      <w:r>
        <w:fldChar w:fldCharType="separate"/>
      </w:r>
      <w:r w:rsidR="006431DB" w:rsidRPr="008B5D45">
        <w:t>Summary of Services</w:t>
      </w:r>
      <w:r>
        <w:fldChar w:fldCharType="end"/>
      </w:r>
      <w:r>
        <w:t xml:space="preserve">) </w:t>
      </w:r>
      <w:r w:rsidRPr="00596EE9">
        <w:t xml:space="preserve">below.  </w:t>
      </w:r>
    </w:p>
    <w:p w:rsidR="00CC4B39" w:rsidRDefault="00CC4B39" w:rsidP="00CC4B39">
      <w:pPr>
        <w:pStyle w:val="NormalIndent"/>
      </w:pPr>
      <w:r w:rsidRPr="00931835">
        <w:lastRenderedPageBreak/>
        <w:t xml:space="preserve">Project Co will also be responsible for lifecycle works and will take whole of life risk in relation to the </w:t>
      </w:r>
      <w:r w:rsidRPr="008A0A25">
        <w:rPr>
          <w:b/>
          <w:i/>
          <w:color w:val="FF0000"/>
        </w:rPr>
        <w:t xml:space="preserve">[insert </w:t>
      </w:r>
      <w:r w:rsidR="00D6329E">
        <w:rPr>
          <w:b/>
          <w:i/>
          <w:color w:val="FF0000"/>
        </w:rPr>
        <w:t xml:space="preserve">Project </w:t>
      </w:r>
      <w:r w:rsidRPr="008A0A25">
        <w:rPr>
          <w:b/>
          <w:i/>
          <w:color w:val="FF0000"/>
        </w:rPr>
        <w:t>asset</w:t>
      </w:r>
      <w:r w:rsidR="0036035F">
        <w:rPr>
          <w:b/>
          <w:i/>
          <w:color w:val="FF0000"/>
        </w:rPr>
        <w:t>(s)</w:t>
      </w:r>
      <w:r w:rsidRPr="008A0A25">
        <w:rPr>
          <w:b/>
          <w:i/>
          <w:color w:val="FF0000"/>
        </w:rPr>
        <w:t>]</w:t>
      </w:r>
      <w:r w:rsidRPr="00931835">
        <w:t>.</w:t>
      </w:r>
      <w:r>
        <w:t xml:space="preserve">  </w:t>
      </w:r>
      <w:r w:rsidRPr="00931835">
        <w:t xml:space="preserve">A full description of the Services </w:t>
      </w:r>
      <w:r>
        <w:t xml:space="preserve">to be provided by Project Co </w:t>
      </w:r>
      <w:r w:rsidRPr="00931835">
        <w:t>is contained in Volume 2 (</w:t>
      </w:r>
      <w:r>
        <w:t>Project Scope and Delivery Requirements)</w:t>
      </w:r>
      <w:r w:rsidRPr="00931835">
        <w:t xml:space="preserve">. </w:t>
      </w:r>
    </w:p>
    <w:p w:rsidR="00CC4B39" w:rsidRDefault="00CC4B39" w:rsidP="00CC4B39">
      <w:pPr>
        <w:pStyle w:val="DTF-TableHeading"/>
      </w:pPr>
      <w:bookmarkStart w:id="90" w:name="_Ref461437206"/>
      <w:r>
        <w:t xml:space="preserve">Table </w:t>
      </w:r>
      <w:fldSimple w:instr=" SEQ Table \* ARABIC ">
        <w:r w:rsidR="006431DB">
          <w:rPr>
            <w:noProof/>
          </w:rPr>
          <w:t>3</w:t>
        </w:r>
      </w:fldSimple>
      <w:bookmarkEnd w:id="90"/>
      <w:r>
        <w:t xml:space="preserve">: </w:t>
      </w:r>
      <w:bookmarkStart w:id="91" w:name="_Ref461437208"/>
      <w:r w:rsidRPr="008B5D45">
        <w:t>Summary of Services</w:t>
      </w:r>
      <w:bookmarkEnd w:id="91"/>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8"/>
        <w:gridCol w:w="4500"/>
      </w:tblGrid>
      <w:tr w:rsidR="00CC4B39" w:rsidTr="00D85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8" w:type="dxa"/>
          </w:tcPr>
          <w:p w:rsidR="00CC4B39" w:rsidRPr="005C5C66" w:rsidRDefault="00CC4B39" w:rsidP="00CC4B39">
            <w:r w:rsidRPr="005C5C66">
              <w:t>Service Bundle</w:t>
            </w:r>
          </w:p>
        </w:tc>
        <w:tc>
          <w:tcPr>
            <w:tcW w:w="4500" w:type="dxa"/>
          </w:tcPr>
          <w:p w:rsidR="00CC4B39" w:rsidRPr="005C5C66" w:rsidRDefault="00CC4B39" w:rsidP="00CC4B39">
            <w:pPr>
              <w:cnfStyle w:val="100000000000" w:firstRow="1" w:lastRow="0" w:firstColumn="0" w:lastColumn="0" w:oddVBand="0" w:evenVBand="0" w:oddHBand="0" w:evenHBand="0" w:firstRowFirstColumn="0" w:firstRowLastColumn="0" w:lastRowFirstColumn="0" w:lastRowLastColumn="0"/>
            </w:pPr>
            <w:r w:rsidRPr="005C5C66">
              <w:t>Description</w:t>
            </w:r>
          </w:p>
        </w:tc>
      </w:tr>
      <w:tr w:rsidR="00CC4B39" w:rsidTr="00D85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2"/>
          </w:tcPr>
          <w:p w:rsidR="00CC4B39" w:rsidRPr="00D7576F" w:rsidRDefault="00CC4B39" w:rsidP="00CC4B39">
            <w:pPr>
              <w:tabs>
                <w:tab w:val="left" w:pos="225"/>
              </w:tabs>
              <w:rPr>
                <w:b/>
              </w:rPr>
            </w:pPr>
            <w:r w:rsidRPr="00D7576F">
              <w:rPr>
                <w:b/>
              </w:rPr>
              <w:t>Services to be provided by Project Co</w:t>
            </w:r>
          </w:p>
        </w:tc>
      </w:tr>
      <w:tr w:rsidR="00CC4B39" w:rsidTr="00D85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8" w:type="dxa"/>
            <w:shd w:val="clear" w:color="auto" w:fill="auto"/>
          </w:tcPr>
          <w:p w:rsidR="00CC4B39" w:rsidRPr="00584ACB" w:rsidRDefault="00CC4B39" w:rsidP="00CC4B39">
            <w:pPr>
              <w:rPr>
                <w:b/>
                <w:i/>
              </w:rPr>
            </w:pPr>
            <w:r w:rsidRPr="008A0A25">
              <w:rPr>
                <w:b/>
                <w:i/>
                <w:color w:val="FF0000"/>
              </w:rPr>
              <w:t>[Insert category/type]</w:t>
            </w:r>
          </w:p>
        </w:tc>
        <w:tc>
          <w:tcPr>
            <w:tcW w:w="4500" w:type="dxa"/>
            <w:shd w:val="clear" w:color="auto" w:fill="auto"/>
          </w:tcPr>
          <w:p w:rsidR="00CC4B39" w:rsidRPr="00584ACB" w:rsidRDefault="00CC4B39" w:rsidP="00CC4B39">
            <w:pPr>
              <w:tabs>
                <w:tab w:val="left" w:pos="225"/>
              </w:tabs>
              <w:cnfStyle w:val="000000010000" w:firstRow="0" w:lastRow="0" w:firstColumn="0" w:lastColumn="0" w:oddVBand="0" w:evenVBand="0" w:oddHBand="0" w:evenHBand="1" w:firstRowFirstColumn="0" w:firstRowLastColumn="0" w:lastRowFirstColumn="0" w:lastRowLastColumn="0"/>
              <w:rPr>
                <w:b/>
              </w:rPr>
            </w:pPr>
            <w:r w:rsidRPr="008A0A25">
              <w:rPr>
                <w:b/>
                <w:i/>
                <w:color w:val="FF0000"/>
              </w:rPr>
              <w:t>[Insert dot point summary of the Services to be provided within this category.]</w:t>
            </w:r>
          </w:p>
        </w:tc>
      </w:tr>
      <w:tr w:rsidR="00CC4B39" w:rsidTr="00AC1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2"/>
            <w:tcBorders>
              <w:bottom w:val="single" w:sz="2" w:space="0" w:color="auto"/>
            </w:tcBorders>
          </w:tcPr>
          <w:p w:rsidR="00CC4B39" w:rsidRPr="00D7576F" w:rsidRDefault="00CC4B39" w:rsidP="00CC4B39">
            <w:pPr>
              <w:tabs>
                <w:tab w:val="left" w:pos="225"/>
              </w:tabs>
            </w:pPr>
            <w:r w:rsidRPr="009008F1">
              <w:rPr>
                <w:b/>
              </w:rPr>
              <w:t>Services to be provided by</w:t>
            </w:r>
            <w:r>
              <w:t xml:space="preserve"> </w:t>
            </w:r>
            <w:r w:rsidRPr="008A0A25">
              <w:rPr>
                <w:b/>
                <w:i/>
                <w:color w:val="FF0000"/>
              </w:rPr>
              <w:t>[Other Party i.e. State]</w:t>
            </w:r>
          </w:p>
        </w:tc>
      </w:tr>
      <w:tr w:rsidR="00CC4B39" w:rsidTr="00AC1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8" w:type="dxa"/>
            <w:tcBorders>
              <w:bottom w:val="single" w:sz="12" w:space="0" w:color="0063A6"/>
            </w:tcBorders>
            <w:shd w:val="clear" w:color="auto" w:fill="auto"/>
          </w:tcPr>
          <w:p w:rsidR="00CC4B39" w:rsidRPr="00584ACB" w:rsidRDefault="00CC4B39" w:rsidP="00CC4B39">
            <w:pPr>
              <w:rPr>
                <w:b/>
                <w:i/>
              </w:rPr>
            </w:pPr>
            <w:r w:rsidRPr="008A0A25">
              <w:rPr>
                <w:b/>
                <w:i/>
                <w:color w:val="FF0000"/>
              </w:rPr>
              <w:t>[Insert category/type]</w:t>
            </w:r>
          </w:p>
        </w:tc>
        <w:tc>
          <w:tcPr>
            <w:tcW w:w="4500" w:type="dxa"/>
            <w:tcBorders>
              <w:bottom w:val="single" w:sz="12" w:space="0" w:color="0063A6"/>
            </w:tcBorders>
            <w:shd w:val="clear" w:color="auto" w:fill="auto"/>
          </w:tcPr>
          <w:p w:rsidR="00CC4B39" w:rsidRPr="00584ACB" w:rsidRDefault="00CC4B39" w:rsidP="00CC4B39">
            <w:pPr>
              <w:tabs>
                <w:tab w:val="left" w:pos="225"/>
              </w:tabs>
              <w:cnfStyle w:val="000000010000" w:firstRow="0" w:lastRow="0" w:firstColumn="0" w:lastColumn="0" w:oddVBand="0" w:evenVBand="0" w:oddHBand="0" w:evenHBand="1" w:firstRowFirstColumn="0" w:firstRowLastColumn="0" w:lastRowFirstColumn="0" w:lastRowLastColumn="0"/>
              <w:rPr>
                <w:b/>
                <w:i/>
              </w:rPr>
            </w:pPr>
            <w:r w:rsidRPr="008A0A25">
              <w:rPr>
                <w:b/>
                <w:i/>
                <w:color w:val="FF0000"/>
              </w:rPr>
              <w:t>[Insert dot point summary of the Services to be provided within this category.]</w:t>
            </w:r>
          </w:p>
        </w:tc>
      </w:tr>
    </w:tbl>
    <w:p w:rsidR="009F2042" w:rsidRDefault="009F2042" w:rsidP="009F2042">
      <w:pPr>
        <w:pStyle w:val="Heading2numbered"/>
        <w:numPr>
          <w:ilvl w:val="3"/>
          <w:numId w:val="2"/>
        </w:numPr>
        <w:spacing w:before="280" w:after="240"/>
      </w:pPr>
      <w:bookmarkStart w:id="92" w:name="_Toc458091640"/>
      <w:bookmarkStart w:id="93" w:name="_Toc461527971"/>
      <w:bookmarkStart w:id="94" w:name="_Toc462147005"/>
      <w:bookmarkStart w:id="95" w:name="_Toc465627943"/>
      <w:bookmarkStart w:id="96" w:name="_Toc458091649"/>
      <w:bookmarkStart w:id="97" w:name="_Toc461527979"/>
      <w:bookmarkStart w:id="98" w:name="_Toc462147013"/>
      <w:bookmarkStart w:id="99" w:name="_Ref465180595"/>
      <w:r>
        <w:t>Related State Projects [#OPTIONAL.  DELETE IF NOT APPLICABLE TO THE PROJECT]</w:t>
      </w:r>
      <w:bookmarkEnd w:id="92"/>
      <w:bookmarkEnd w:id="93"/>
      <w:bookmarkEnd w:id="94"/>
      <w:bookmarkEnd w:id="95"/>
    </w:p>
    <w:p w:rsidR="009F2042" w:rsidRDefault="009F2042" w:rsidP="009F2042">
      <w:pPr>
        <w:pStyle w:val="NormalIndent"/>
      </w:pPr>
      <w:r w:rsidRPr="006970C9">
        <w:rPr>
          <w:noProof/>
        </w:rPr>
        <mc:AlternateContent>
          <mc:Choice Requires="wps">
            <w:drawing>
              <wp:inline distT="0" distB="0" distL="0" distR="0" wp14:anchorId="1B79F13C" wp14:editId="30283D13">
                <wp:extent cx="5107940" cy="1404620"/>
                <wp:effectExtent l="0" t="0" r="16510" b="1206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9F2042">
                            <w:pPr>
                              <w:rPr>
                                <w:color w:val="009CA6"/>
                              </w:rPr>
                            </w:pPr>
                            <w:r w:rsidRPr="00773466">
                              <w:rPr>
                                <w:color w:val="009CA6"/>
                              </w:rPr>
                              <w:t>Guidance note: This Section is intended to provide Respondents with details of any related State projects that may impact or are related to the realisation of the Project Objectives including any Early Works that will be delivered by Early Works Contractors.</w:t>
                            </w:r>
                          </w:p>
                          <w:p w:rsidR="00DA3EDB" w:rsidRPr="00773466" w:rsidRDefault="00DA3EDB" w:rsidP="009F2042">
                            <w:pPr>
                              <w:rPr>
                                <w:color w:val="009CA6"/>
                              </w:rPr>
                            </w:pPr>
                            <w:r w:rsidRPr="00773466">
                              <w:rPr>
                                <w:color w:val="009CA6"/>
                              </w:rPr>
                              <w:t>Examples of Early Works from other Partnerships Victoria ‘availability’ PPP projects have included:</w:t>
                            </w:r>
                          </w:p>
                          <w:p w:rsidR="00DA3EDB" w:rsidRPr="00773466" w:rsidRDefault="00DA3EDB" w:rsidP="009F2042">
                            <w:pPr>
                              <w:ind w:left="720" w:hanging="720"/>
                              <w:rPr>
                                <w:color w:val="009CA6"/>
                              </w:rPr>
                            </w:pPr>
                            <w:r w:rsidRPr="00773466">
                              <w:rPr>
                                <w:rFonts w:cstheme="minorHAnsi"/>
                                <w:color w:val="009CA6"/>
                              </w:rPr>
                              <w:t>▪</w:t>
                            </w:r>
                            <w:r w:rsidRPr="00773466">
                              <w:rPr>
                                <w:color w:val="009CA6"/>
                              </w:rPr>
                              <w:tab/>
                              <w:t>utility service relocation works to relocate and protect services such as electricity, gas, sewer and water mains; and</w:t>
                            </w:r>
                          </w:p>
                          <w:p w:rsidR="00DA3EDB" w:rsidRPr="00773466" w:rsidRDefault="00DA3EDB" w:rsidP="009F2042">
                            <w:pPr>
                              <w:ind w:left="720" w:hanging="720"/>
                              <w:rPr>
                                <w:color w:val="009CA6"/>
                              </w:rPr>
                            </w:pPr>
                            <w:r w:rsidRPr="00773466">
                              <w:rPr>
                                <w:rFonts w:cstheme="minorHAnsi"/>
                                <w:color w:val="009CA6"/>
                              </w:rPr>
                              <w:t>▪</w:t>
                            </w:r>
                            <w:r w:rsidRPr="00773466">
                              <w:rPr>
                                <w:color w:val="009CA6"/>
                              </w:rPr>
                              <w:tab/>
                              <w:t xml:space="preserve">site preparation works including the removal of trees, relocation of monuments and demolition of existing buildings. </w:t>
                            </w:r>
                          </w:p>
                        </w:txbxContent>
                      </wps:txbx>
                      <wps:bodyPr rot="0" vert="horz" wrap="square" lIns="91440" tIns="45720" rIns="91440" bIns="45720" anchor="t" anchorCtr="0">
                        <a:spAutoFit/>
                      </wps:bodyPr>
                    </wps:wsp>
                  </a:graphicData>
                </a:graphic>
              </wp:inline>
            </w:drawing>
          </mc:Choice>
          <mc:Fallback>
            <w:pict>
              <v:shape id="Text Box 13" o:spid="_x0000_s1040"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">
                <v:textbox style="mso-fit-shape-to-text:t">
                  <w:txbxContent>
                    <w:p w:rsidR="00DA3EDB" w:rsidRPr="00773466" w:rsidRDefault="00DA3EDB" w:rsidP="009F2042">
                      <w:pPr>
                        <w:rPr>
                          <w:color w:val="009CA6"/>
                        </w:rPr>
                      </w:pPr>
                      <w:r w:rsidRPr="00773466">
                        <w:rPr>
                          <w:color w:val="009CA6"/>
                        </w:rPr>
                        <w:t>Guidance note: This Section is intended to provide Respondents with details of any related State projects that may impact or are related to the realisation of the Project Objectives including any Early Works that will be delivered by Early Works Contractors.</w:t>
                      </w:r>
                    </w:p>
                    <w:p w:rsidR="00DA3EDB" w:rsidRPr="00773466" w:rsidRDefault="00DA3EDB" w:rsidP="009F2042">
                      <w:pPr>
                        <w:rPr>
                          <w:color w:val="009CA6"/>
                        </w:rPr>
                      </w:pPr>
                      <w:r w:rsidRPr="00773466">
                        <w:rPr>
                          <w:color w:val="009CA6"/>
                        </w:rPr>
                        <w:t>Examples of Early Works from other Partnerships Victoria ‘availability’ PPP projects have included:</w:t>
                      </w:r>
                    </w:p>
                    <w:p w:rsidR="00DA3EDB" w:rsidRPr="00773466" w:rsidRDefault="00DA3EDB" w:rsidP="009F2042">
                      <w:pPr>
                        <w:ind w:left="720" w:hanging="720"/>
                        <w:rPr>
                          <w:color w:val="009CA6"/>
                        </w:rPr>
                      </w:pPr>
                      <w:r w:rsidRPr="00773466">
                        <w:rPr>
                          <w:rFonts w:cstheme="minorHAnsi"/>
                          <w:color w:val="009CA6"/>
                        </w:rPr>
                        <w:t>▪</w:t>
                      </w:r>
                      <w:r w:rsidRPr="00773466">
                        <w:rPr>
                          <w:color w:val="009CA6"/>
                        </w:rPr>
                        <w:tab/>
                        <w:t>utility service relocation works to relocate and protect services such as electricity, gas, sewer and water mains; and</w:t>
                      </w:r>
                    </w:p>
                    <w:p w:rsidR="00DA3EDB" w:rsidRPr="00773466" w:rsidRDefault="00DA3EDB" w:rsidP="009F2042">
                      <w:pPr>
                        <w:ind w:left="720" w:hanging="720"/>
                        <w:rPr>
                          <w:color w:val="009CA6"/>
                        </w:rPr>
                      </w:pPr>
                      <w:r w:rsidRPr="00773466">
                        <w:rPr>
                          <w:rFonts w:cstheme="minorHAnsi"/>
                          <w:color w:val="009CA6"/>
                        </w:rPr>
                        <w:t>▪</w:t>
                      </w:r>
                      <w:r w:rsidRPr="00773466">
                        <w:rPr>
                          <w:color w:val="009CA6"/>
                        </w:rPr>
                        <w:tab/>
                        <w:t xml:space="preserve">site preparation works including the removal of trees, relocation of monuments and demolition of existing buildings. </w:t>
                      </w:r>
                    </w:p>
                  </w:txbxContent>
                </v:textbox>
                <w10:anchorlock/>
              </v:shape>
            </w:pict>
          </mc:Fallback>
        </mc:AlternateContent>
      </w:r>
    </w:p>
    <w:p w:rsidR="00CC4B39" w:rsidRDefault="00CC4B39" w:rsidP="00504CB3">
      <w:pPr>
        <w:pStyle w:val="Heading1numbered"/>
        <w:pageBreakBefore/>
        <w:numPr>
          <w:ilvl w:val="2"/>
          <w:numId w:val="2"/>
        </w:numPr>
        <w:spacing w:after="600"/>
      </w:pPr>
      <w:bookmarkStart w:id="100" w:name="_Ref465435627"/>
      <w:bookmarkStart w:id="101" w:name="_Toc465627944"/>
      <w:r>
        <w:lastRenderedPageBreak/>
        <w:t>Site[s]</w:t>
      </w:r>
      <w:bookmarkEnd w:id="96"/>
      <w:bookmarkEnd w:id="97"/>
      <w:bookmarkEnd w:id="98"/>
      <w:bookmarkEnd w:id="99"/>
      <w:bookmarkEnd w:id="100"/>
      <w:bookmarkEnd w:id="101"/>
    </w:p>
    <w:p w:rsidR="00CC4B39" w:rsidRDefault="00CC4B39" w:rsidP="00504CB3">
      <w:pPr>
        <w:pStyle w:val="Heading2numbered"/>
        <w:numPr>
          <w:ilvl w:val="3"/>
          <w:numId w:val="2"/>
        </w:numPr>
        <w:spacing w:before="280" w:after="240"/>
      </w:pPr>
      <w:bookmarkStart w:id="102" w:name="_Toc458091650"/>
      <w:bookmarkStart w:id="103" w:name="_Toc461527980"/>
      <w:bookmarkStart w:id="104" w:name="_Toc462147014"/>
      <w:bookmarkStart w:id="105" w:name="_Toc465627945"/>
      <w:r>
        <w:t>Site Description</w:t>
      </w:r>
      <w:bookmarkEnd w:id="102"/>
      <w:bookmarkEnd w:id="103"/>
      <w:bookmarkEnd w:id="104"/>
      <w:bookmarkEnd w:id="105"/>
    </w:p>
    <w:p w:rsidR="00CC4B39" w:rsidRDefault="00CC4B39" w:rsidP="00CC4B39">
      <w:pPr>
        <w:pStyle w:val="NormalIndent"/>
      </w:pPr>
      <w:r w:rsidRPr="006970C9">
        <w:rPr>
          <w:noProof/>
        </w:rPr>
        <mc:AlternateContent>
          <mc:Choice Requires="wps">
            <w:drawing>
              <wp:inline distT="0" distB="0" distL="0" distR="0" wp14:anchorId="12BBD72D" wp14:editId="4B3A8195">
                <wp:extent cx="5107940" cy="1404620"/>
                <wp:effectExtent l="0" t="0" r="16510" b="2349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This Section is intended to provide an overview of the Site(s) including location and project specific land related matters such as:</w:t>
                            </w:r>
                          </w:p>
                          <w:p w:rsidR="00DA3EDB" w:rsidRPr="00773466" w:rsidRDefault="00DA3EDB" w:rsidP="00CC4B39">
                            <w:pPr>
                              <w:ind w:left="720" w:hanging="720"/>
                              <w:rPr>
                                <w:color w:val="009CA6"/>
                              </w:rPr>
                            </w:pPr>
                            <w:r w:rsidRPr="00773466">
                              <w:rPr>
                                <w:color w:val="009CA6"/>
                              </w:rPr>
                              <w:t>▪</w:t>
                            </w:r>
                            <w:r w:rsidRPr="00773466">
                              <w:rPr>
                                <w:color w:val="009CA6"/>
                              </w:rPr>
                              <w:tab/>
                              <w:t>any Site complexities which may impact the Project;</w:t>
                            </w:r>
                          </w:p>
                          <w:p w:rsidR="00DA3EDB" w:rsidRPr="00773466" w:rsidRDefault="00DA3EDB" w:rsidP="00CC4B39">
                            <w:pPr>
                              <w:ind w:left="720" w:hanging="720"/>
                              <w:rPr>
                                <w:color w:val="009CA6"/>
                              </w:rPr>
                            </w:pPr>
                            <w:r w:rsidRPr="00773466">
                              <w:rPr>
                                <w:color w:val="009CA6"/>
                              </w:rPr>
                              <w:t>▪</w:t>
                            </w:r>
                            <w:r w:rsidRPr="00773466">
                              <w:rPr>
                                <w:color w:val="009CA6"/>
                              </w:rPr>
                              <w:tab/>
                              <w:t xml:space="preserve">availability and acquisition.  For example, whether the Project has been declared as a project to which the </w:t>
                            </w:r>
                            <w:r w:rsidRPr="00773466">
                              <w:rPr>
                                <w:i/>
                                <w:color w:val="009CA6"/>
                              </w:rPr>
                              <w:t>Major Transport Projects Facilitation Act 2009</w:t>
                            </w:r>
                            <w:r w:rsidRPr="00773466">
                              <w:rPr>
                                <w:color w:val="009CA6"/>
                              </w:rPr>
                              <w:t xml:space="preserve"> (Vic) applies for land acquisition and delivery purposes; </w:t>
                            </w:r>
                          </w:p>
                          <w:p w:rsidR="00DA3EDB" w:rsidRPr="00773466" w:rsidRDefault="00DA3EDB" w:rsidP="00CC4B39">
                            <w:pPr>
                              <w:ind w:left="720" w:hanging="720"/>
                              <w:rPr>
                                <w:color w:val="009CA6"/>
                              </w:rPr>
                            </w:pPr>
                            <w:r w:rsidRPr="00773466">
                              <w:rPr>
                                <w:color w:val="009CA6"/>
                              </w:rPr>
                              <w:t>▪</w:t>
                            </w:r>
                            <w:r w:rsidRPr="00773466">
                              <w:rPr>
                                <w:color w:val="009CA6"/>
                              </w:rPr>
                              <w:tab/>
                              <w:t xml:space="preserve">Site ownership (e.g. where the Site is freehold land and owned by a procuring agency) or leasing arrangements; </w:t>
                            </w:r>
                          </w:p>
                          <w:p w:rsidR="00DA3EDB" w:rsidRPr="00773466" w:rsidRDefault="00DA3EDB" w:rsidP="00CC4B39">
                            <w:pPr>
                              <w:ind w:left="720" w:hanging="720"/>
                              <w:rPr>
                                <w:color w:val="009CA6"/>
                              </w:rPr>
                            </w:pPr>
                            <w:r w:rsidRPr="00773466">
                              <w:rPr>
                                <w:color w:val="009CA6"/>
                              </w:rPr>
                              <w:t>▪</w:t>
                            </w:r>
                            <w:r w:rsidRPr="00773466">
                              <w:rPr>
                                <w:color w:val="009CA6"/>
                              </w:rPr>
                              <w:tab/>
                              <w:t>local government area and location coordinates; and</w:t>
                            </w:r>
                          </w:p>
                          <w:p w:rsidR="00DA3EDB" w:rsidRPr="00773466" w:rsidRDefault="00DA3EDB" w:rsidP="00CC4B39">
                            <w:pPr>
                              <w:ind w:left="720" w:hanging="720"/>
                              <w:rPr>
                                <w:color w:val="009CA6"/>
                              </w:rPr>
                            </w:pPr>
                            <w:r w:rsidRPr="00773466">
                              <w:rPr>
                                <w:color w:val="009CA6"/>
                              </w:rPr>
                              <w:t>▪</w:t>
                            </w:r>
                            <w:r w:rsidRPr="00773466">
                              <w:rPr>
                                <w:color w:val="009CA6"/>
                              </w:rPr>
                              <w:tab/>
                              <w:t xml:space="preserve">any masterplanning considerations, particularly where </w:t>
                            </w:r>
                            <w:r>
                              <w:rPr>
                                <w:color w:val="009CA6"/>
                              </w:rPr>
                              <w:t>the P</w:t>
                            </w:r>
                            <w:r w:rsidRPr="00773466">
                              <w:rPr>
                                <w:color w:val="009CA6"/>
                              </w:rPr>
                              <w:t>roject involves multiple sites and masterplanning principles need to be applied across each site.</w:t>
                            </w:r>
                          </w:p>
                          <w:p w:rsidR="00DA3EDB" w:rsidRPr="00773466" w:rsidRDefault="00DA3EDB" w:rsidP="00CC4B39">
                            <w:pPr>
                              <w:rPr>
                                <w:color w:val="009CA6"/>
                              </w:rPr>
                            </w:pPr>
                            <w:r w:rsidRPr="00773466">
                              <w:rPr>
                                <w:color w:val="009CA6"/>
                              </w:rPr>
                              <w:t xml:space="preserve">For linear infrastructure projects, this Section will need to </w:t>
                            </w:r>
                            <w:r>
                              <w:rPr>
                                <w:color w:val="009CA6"/>
                              </w:rPr>
                              <w:t xml:space="preserve">cover </w:t>
                            </w:r>
                            <w:r w:rsidRPr="00773466">
                              <w:rPr>
                                <w:color w:val="009CA6"/>
                              </w:rPr>
                              <w:t>the “Project Area” including multiple sites.  Accordingly, Procuring Agencies may substitute “Site” with “Project Area” in the Section headings above</w:t>
                            </w:r>
                            <w:r>
                              <w:rPr>
                                <w:color w:val="009CA6"/>
                              </w:rPr>
                              <w:t xml:space="preserve"> and the definition in the Glossary</w:t>
                            </w:r>
                            <w:r w:rsidRPr="00773466">
                              <w:rPr>
                                <w:color w:val="009CA6"/>
                              </w:rPr>
                              <w:t>.</w:t>
                            </w:r>
                          </w:p>
                          <w:p w:rsidR="00DA3EDB" w:rsidRPr="00773466" w:rsidRDefault="00DA3EDB" w:rsidP="00CC4B39">
                            <w:pPr>
                              <w:ind w:left="720" w:hanging="720"/>
                              <w:rPr>
                                <w:color w:val="009CA6"/>
                              </w:rPr>
                            </w:pPr>
                            <w:r w:rsidRPr="00773466">
                              <w:rPr>
                                <w:color w:val="009CA6"/>
                              </w:rPr>
                              <w:t>Where available, an indicative Site/Project Area map should be included.</w:t>
                            </w:r>
                          </w:p>
                        </w:txbxContent>
                      </wps:txbx>
                      <wps:bodyPr rot="0" vert="horz" wrap="square" lIns="91440" tIns="45720" rIns="91440" bIns="45720" anchor="t" anchorCtr="0">
                        <a:spAutoFit/>
                      </wps:bodyPr>
                    </wps:wsp>
                  </a:graphicData>
                </a:graphic>
              </wp:inline>
            </w:drawing>
          </mc:Choice>
          <mc:Fallback>
            <w:pict>
              <v:shape id="Text Box 18" o:spid="_x0000_s1041"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">
                <v:textbox style="mso-fit-shape-to-text:t">
                  <w:txbxContent>
                    <w:p w:rsidR="00DA3EDB" w:rsidRPr="00773466" w:rsidRDefault="00DA3EDB" w:rsidP="00CC4B39">
                      <w:pPr>
                        <w:rPr>
                          <w:color w:val="009CA6"/>
                        </w:rPr>
                      </w:pPr>
                      <w:r w:rsidRPr="00773466">
                        <w:rPr>
                          <w:color w:val="009CA6"/>
                        </w:rPr>
                        <w:t>Guidance note: This Section is intended to provide an overview of the Site(s) including location and project specific land related matters such as:</w:t>
                      </w:r>
                    </w:p>
                    <w:p w:rsidR="00DA3EDB" w:rsidRPr="00773466" w:rsidRDefault="00DA3EDB" w:rsidP="00CC4B39">
                      <w:pPr>
                        <w:ind w:left="720" w:hanging="720"/>
                        <w:rPr>
                          <w:color w:val="009CA6"/>
                        </w:rPr>
                      </w:pPr>
                      <w:r w:rsidRPr="00773466">
                        <w:rPr>
                          <w:color w:val="009CA6"/>
                        </w:rPr>
                        <w:t>▪</w:t>
                      </w:r>
                      <w:r w:rsidRPr="00773466">
                        <w:rPr>
                          <w:color w:val="009CA6"/>
                        </w:rPr>
                        <w:tab/>
                        <w:t>any Site complexities which may impact the Project;</w:t>
                      </w:r>
                    </w:p>
                    <w:p w:rsidR="00DA3EDB" w:rsidRPr="00773466" w:rsidRDefault="00DA3EDB" w:rsidP="00CC4B39">
                      <w:pPr>
                        <w:ind w:left="720" w:hanging="720"/>
                        <w:rPr>
                          <w:color w:val="009CA6"/>
                        </w:rPr>
                      </w:pPr>
                      <w:r w:rsidRPr="00773466">
                        <w:rPr>
                          <w:color w:val="009CA6"/>
                        </w:rPr>
                        <w:t>▪</w:t>
                      </w:r>
                      <w:r w:rsidRPr="00773466">
                        <w:rPr>
                          <w:color w:val="009CA6"/>
                        </w:rPr>
                        <w:tab/>
                        <w:t xml:space="preserve">availability and acquisition.  For example, whether the Project has been declared as a project to which the </w:t>
                      </w:r>
                      <w:r w:rsidRPr="00773466">
                        <w:rPr>
                          <w:i/>
                          <w:color w:val="009CA6"/>
                        </w:rPr>
                        <w:t>Major Transport Projects Facilitation Act 2009</w:t>
                      </w:r>
                      <w:r w:rsidRPr="00773466">
                        <w:rPr>
                          <w:color w:val="009CA6"/>
                        </w:rPr>
                        <w:t xml:space="preserve"> (Vic) applies for land acquisition and delivery purposes; </w:t>
                      </w:r>
                    </w:p>
                    <w:p w:rsidR="00DA3EDB" w:rsidRPr="00773466" w:rsidRDefault="00DA3EDB" w:rsidP="00CC4B39">
                      <w:pPr>
                        <w:ind w:left="720" w:hanging="720"/>
                        <w:rPr>
                          <w:color w:val="009CA6"/>
                        </w:rPr>
                      </w:pPr>
                      <w:r w:rsidRPr="00773466">
                        <w:rPr>
                          <w:color w:val="009CA6"/>
                        </w:rPr>
                        <w:t>▪</w:t>
                      </w:r>
                      <w:r w:rsidRPr="00773466">
                        <w:rPr>
                          <w:color w:val="009CA6"/>
                        </w:rPr>
                        <w:tab/>
                        <w:t xml:space="preserve">Site ownership (e.g. where the Site is freehold land and owned by a procuring agency) or leasing arrangements; </w:t>
                      </w:r>
                    </w:p>
                    <w:p w:rsidR="00DA3EDB" w:rsidRPr="00773466" w:rsidRDefault="00DA3EDB" w:rsidP="00CC4B39">
                      <w:pPr>
                        <w:ind w:left="720" w:hanging="720"/>
                        <w:rPr>
                          <w:color w:val="009CA6"/>
                        </w:rPr>
                      </w:pPr>
                      <w:r w:rsidRPr="00773466">
                        <w:rPr>
                          <w:color w:val="009CA6"/>
                        </w:rPr>
                        <w:t>▪</w:t>
                      </w:r>
                      <w:r w:rsidRPr="00773466">
                        <w:rPr>
                          <w:color w:val="009CA6"/>
                        </w:rPr>
                        <w:tab/>
                        <w:t>local government area and location coordinates; and</w:t>
                      </w:r>
                    </w:p>
                    <w:p w:rsidR="00DA3EDB" w:rsidRPr="00773466" w:rsidRDefault="00DA3EDB" w:rsidP="00CC4B39">
                      <w:pPr>
                        <w:ind w:left="720" w:hanging="720"/>
                        <w:rPr>
                          <w:color w:val="009CA6"/>
                        </w:rPr>
                      </w:pPr>
                      <w:r w:rsidRPr="00773466">
                        <w:rPr>
                          <w:color w:val="009CA6"/>
                        </w:rPr>
                        <w:t>▪</w:t>
                      </w:r>
                      <w:r w:rsidRPr="00773466">
                        <w:rPr>
                          <w:color w:val="009CA6"/>
                        </w:rPr>
                        <w:tab/>
                        <w:t xml:space="preserve">any masterplanning considerations, particularly where </w:t>
                      </w:r>
                      <w:r>
                        <w:rPr>
                          <w:color w:val="009CA6"/>
                        </w:rPr>
                        <w:t>the P</w:t>
                      </w:r>
                      <w:r w:rsidRPr="00773466">
                        <w:rPr>
                          <w:color w:val="009CA6"/>
                        </w:rPr>
                        <w:t>roject involves multiple sites and masterplanning principles need to be applied across each site.</w:t>
                      </w:r>
                    </w:p>
                    <w:p w:rsidR="00DA3EDB" w:rsidRPr="00773466" w:rsidRDefault="00DA3EDB" w:rsidP="00CC4B39">
                      <w:pPr>
                        <w:rPr>
                          <w:color w:val="009CA6"/>
                        </w:rPr>
                      </w:pPr>
                      <w:r w:rsidRPr="00773466">
                        <w:rPr>
                          <w:color w:val="009CA6"/>
                        </w:rPr>
                        <w:t xml:space="preserve">For linear infrastructure projects, this Section will need to </w:t>
                      </w:r>
                      <w:r>
                        <w:rPr>
                          <w:color w:val="009CA6"/>
                        </w:rPr>
                        <w:t xml:space="preserve">cover </w:t>
                      </w:r>
                      <w:r w:rsidRPr="00773466">
                        <w:rPr>
                          <w:color w:val="009CA6"/>
                        </w:rPr>
                        <w:t>the “Project Area” including multiple sites.  Accordingly, Procuring Agencies may substitute “Site” with “Project Area” in the Section headings above</w:t>
                      </w:r>
                      <w:r>
                        <w:rPr>
                          <w:color w:val="009CA6"/>
                        </w:rPr>
                        <w:t xml:space="preserve"> and the definition in the Glossary</w:t>
                      </w:r>
                      <w:r w:rsidRPr="00773466">
                        <w:rPr>
                          <w:color w:val="009CA6"/>
                        </w:rPr>
                        <w:t>.</w:t>
                      </w:r>
                    </w:p>
                    <w:p w:rsidR="00DA3EDB" w:rsidRPr="00773466" w:rsidRDefault="00DA3EDB" w:rsidP="00CC4B39">
                      <w:pPr>
                        <w:ind w:left="720" w:hanging="720"/>
                        <w:rPr>
                          <w:color w:val="009CA6"/>
                        </w:rPr>
                      </w:pPr>
                      <w:r w:rsidRPr="00773466">
                        <w:rPr>
                          <w:color w:val="009CA6"/>
                        </w:rPr>
                        <w:t>Where available, an indicative Site/Project Area map should be included.</w:t>
                      </w:r>
                    </w:p>
                  </w:txbxContent>
                </v:textbox>
                <w10:anchorlock/>
              </v:shape>
            </w:pict>
          </mc:Fallback>
        </mc:AlternateContent>
      </w:r>
    </w:p>
    <w:p w:rsidR="00CC4B39" w:rsidRDefault="00CC4B39" w:rsidP="00504CB3">
      <w:pPr>
        <w:pStyle w:val="Heading2numbered"/>
        <w:numPr>
          <w:ilvl w:val="3"/>
          <w:numId w:val="2"/>
        </w:numPr>
        <w:spacing w:before="280" w:after="240"/>
      </w:pPr>
      <w:bookmarkStart w:id="106" w:name="_Toc458091651"/>
      <w:bookmarkStart w:id="107" w:name="_Toc461527981"/>
      <w:bookmarkStart w:id="108" w:name="_Toc462147015"/>
      <w:bookmarkStart w:id="109" w:name="_Toc465627946"/>
      <w:r>
        <w:t>Planning and Environment</w:t>
      </w:r>
      <w:bookmarkEnd w:id="106"/>
      <w:bookmarkEnd w:id="107"/>
      <w:bookmarkEnd w:id="108"/>
      <w:bookmarkEnd w:id="109"/>
    </w:p>
    <w:p w:rsidR="00CC4B39" w:rsidRDefault="00CC4B39" w:rsidP="00504CB3">
      <w:pPr>
        <w:pStyle w:val="Heading3numbered"/>
        <w:numPr>
          <w:ilvl w:val="4"/>
          <w:numId w:val="14"/>
        </w:numPr>
        <w:spacing w:before="240" w:after="120"/>
      </w:pPr>
      <w:bookmarkStart w:id="110" w:name="_Toc458091652"/>
      <w:bookmarkStart w:id="111" w:name="_Toc461527982"/>
      <w:bookmarkStart w:id="112" w:name="_Toc462147016"/>
      <w:bookmarkStart w:id="113" w:name="_Toc465627947"/>
      <w:r>
        <w:t>Planning, Environmental and Heritage Approvals</w:t>
      </w:r>
      <w:bookmarkEnd w:id="110"/>
      <w:bookmarkEnd w:id="111"/>
      <w:bookmarkEnd w:id="112"/>
      <w:bookmarkEnd w:id="113"/>
    </w:p>
    <w:p w:rsidR="00CC4B39" w:rsidRDefault="00CC4B39" w:rsidP="00CC4B39">
      <w:pPr>
        <w:pStyle w:val="NormalIndent"/>
      </w:pPr>
      <w:r w:rsidRPr="006970C9">
        <w:rPr>
          <w:noProof/>
        </w:rPr>
        <mc:AlternateContent>
          <mc:Choice Requires="wps">
            <w:drawing>
              <wp:inline distT="0" distB="0" distL="0" distR="0" wp14:anchorId="1E8A1FBA" wp14:editId="33EFD9F2">
                <wp:extent cx="5107940" cy="1404620"/>
                <wp:effectExtent l="0" t="0" r="16510" b="2222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This Section is intended to provide details of the statutory permits, approvals and consents that the State will obtain in respect of the Project.  </w:t>
                            </w:r>
                          </w:p>
                          <w:p w:rsidR="00DA3EDB" w:rsidRPr="00773466" w:rsidRDefault="00DA3EDB" w:rsidP="00CC4B39">
                            <w:pPr>
                              <w:rPr>
                                <w:color w:val="009CA6"/>
                              </w:rPr>
                            </w:pPr>
                            <w:r w:rsidRPr="00773466">
                              <w:rPr>
                                <w:color w:val="009CA6"/>
                              </w:rPr>
                              <w:t>This Section should also provide details of:</w:t>
                            </w:r>
                          </w:p>
                          <w:p w:rsidR="00DA3EDB" w:rsidRPr="00773466" w:rsidRDefault="00DA3EDB" w:rsidP="00CC4B39">
                            <w:pPr>
                              <w:ind w:left="720" w:hanging="720"/>
                              <w:rPr>
                                <w:color w:val="009CA6"/>
                              </w:rPr>
                            </w:pPr>
                            <w:r w:rsidRPr="00773466">
                              <w:rPr>
                                <w:color w:val="009CA6"/>
                              </w:rPr>
                              <w:t>▪</w:t>
                            </w:r>
                            <w:r w:rsidRPr="00773466">
                              <w:rPr>
                                <w:color w:val="009CA6"/>
                              </w:rPr>
                              <w:tab/>
                              <w:t xml:space="preserve">the planning controls (including zoning and overlays) that apply to Site(s) and any requirements under any planning controls; </w:t>
                            </w:r>
                          </w:p>
                          <w:p w:rsidR="00DA3EDB" w:rsidRPr="00773466" w:rsidRDefault="00DA3EDB" w:rsidP="00CC4B39">
                            <w:pPr>
                              <w:rPr>
                                <w:color w:val="009CA6"/>
                              </w:rPr>
                            </w:pPr>
                            <w:r w:rsidRPr="00773466">
                              <w:rPr>
                                <w:color w:val="009CA6"/>
                              </w:rPr>
                              <w:t>▪</w:t>
                            </w:r>
                            <w:r w:rsidRPr="00773466">
                              <w:rPr>
                                <w:color w:val="009CA6"/>
                              </w:rPr>
                              <w:tab/>
                              <w:t>any planning scheme exemptions that may apply to the Site(s); and</w:t>
                            </w:r>
                          </w:p>
                          <w:p w:rsidR="00DA3EDB" w:rsidRPr="00773466" w:rsidRDefault="00DA3EDB" w:rsidP="00CC4B39">
                            <w:pPr>
                              <w:ind w:left="720" w:hanging="720"/>
                              <w:rPr>
                                <w:color w:val="009CA6"/>
                              </w:rPr>
                            </w:pPr>
                            <w:r w:rsidRPr="00773466">
                              <w:rPr>
                                <w:color w:val="009CA6"/>
                              </w:rPr>
                              <w:t>▪</w:t>
                            </w:r>
                            <w:r w:rsidRPr="00773466">
                              <w:rPr>
                                <w:color w:val="009CA6"/>
                              </w:rPr>
                              <w:tab/>
                              <w:t>other statutory requirements/conditions that may apply to the Site(s) (e.g. cultural heritage).</w:t>
                            </w:r>
                          </w:p>
                        </w:txbxContent>
                      </wps:txbx>
                      <wps:bodyPr rot="0" vert="horz" wrap="square" lIns="91440" tIns="45720" rIns="91440" bIns="45720" anchor="t" anchorCtr="0">
                        <a:spAutoFit/>
                      </wps:bodyPr>
                    </wps:wsp>
                  </a:graphicData>
                </a:graphic>
              </wp:inline>
            </w:drawing>
          </mc:Choice>
          <mc:Fallback>
            <w:pict>
              <v:shape id="Text Box 19" o:spid="_x0000_s1042"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">
                <v:textbox style="mso-fit-shape-to-text:t">
                  <w:txbxContent>
                    <w:p w:rsidR="00DA3EDB" w:rsidRPr="00773466" w:rsidRDefault="00DA3EDB" w:rsidP="00CC4B39">
                      <w:pPr>
                        <w:rPr>
                          <w:color w:val="009CA6"/>
                        </w:rPr>
                      </w:pPr>
                      <w:r w:rsidRPr="00773466">
                        <w:rPr>
                          <w:color w:val="009CA6"/>
                        </w:rPr>
                        <w:t xml:space="preserve">Guidance note: This Section is intended to provide details of the statutory permits, approvals and consents that the State will obtain in respect of the Project.  </w:t>
                      </w:r>
                    </w:p>
                    <w:p w:rsidR="00DA3EDB" w:rsidRPr="00773466" w:rsidRDefault="00DA3EDB" w:rsidP="00CC4B39">
                      <w:pPr>
                        <w:rPr>
                          <w:color w:val="009CA6"/>
                        </w:rPr>
                      </w:pPr>
                      <w:r w:rsidRPr="00773466">
                        <w:rPr>
                          <w:color w:val="009CA6"/>
                        </w:rPr>
                        <w:t>This Section should also provide details of:</w:t>
                      </w:r>
                    </w:p>
                    <w:p w:rsidR="00DA3EDB" w:rsidRPr="00773466" w:rsidRDefault="00DA3EDB" w:rsidP="00CC4B39">
                      <w:pPr>
                        <w:ind w:left="720" w:hanging="720"/>
                        <w:rPr>
                          <w:color w:val="009CA6"/>
                        </w:rPr>
                      </w:pPr>
                      <w:r w:rsidRPr="00773466">
                        <w:rPr>
                          <w:color w:val="009CA6"/>
                        </w:rPr>
                        <w:t>▪</w:t>
                      </w:r>
                      <w:r w:rsidRPr="00773466">
                        <w:rPr>
                          <w:color w:val="009CA6"/>
                        </w:rPr>
                        <w:tab/>
                        <w:t xml:space="preserve">the planning controls (including zoning and overlays) that apply to Site(s) and any requirements under any planning controls; </w:t>
                      </w:r>
                    </w:p>
                    <w:p w:rsidR="00DA3EDB" w:rsidRPr="00773466" w:rsidRDefault="00DA3EDB" w:rsidP="00CC4B39">
                      <w:pPr>
                        <w:rPr>
                          <w:color w:val="009CA6"/>
                        </w:rPr>
                      </w:pPr>
                      <w:r w:rsidRPr="00773466">
                        <w:rPr>
                          <w:color w:val="009CA6"/>
                        </w:rPr>
                        <w:t>▪</w:t>
                      </w:r>
                      <w:r w:rsidRPr="00773466">
                        <w:rPr>
                          <w:color w:val="009CA6"/>
                        </w:rPr>
                        <w:tab/>
                        <w:t>any planning scheme exemptions that may apply to the Site(s); and</w:t>
                      </w:r>
                    </w:p>
                    <w:p w:rsidR="00DA3EDB" w:rsidRPr="00773466" w:rsidRDefault="00DA3EDB" w:rsidP="00CC4B39">
                      <w:pPr>
                        <w:ind w:left="720" w:hanging="720"/>
                        <w:rPr>
                          <w:color w:val="009CA6"/>
                        </w:rPr>
                      </w:pPr>
                      <w:r w:rsidRPr="00773466">
                        <w:rPr>
                          <w:color w:val="009CA6"/>
                        </w:rPr>
                        <w:t>▪</w:t>
                      </w:r>
                      <w:r w:rsidRPr="00773466">
                        <w:rPr>
                          <w:color w:val="009CA6"/>
                        </w:rPr>
                        <w:tab/>
                        <w:t>other statutory requirements/conditions that may apply to the Site(s) (e.g. cultural heritage).</w:t>
                      </w:r>
                    </w:p>
                  </w:txbxContent>
                </v:textbox>
                <w10:anchorlock/>
              </v:shape>
            </w:pict>
          </mc:Fallback>
        </mc:AlternateContent>
      </w:r>
    </w:p>
    <w:p w:rsidR="00CC4B39" w:rsidRPr="00212B3F" w:rsidRDefault="00CC4B39" w:rsidP="00CC4B39">
      <w:pPr>
        <w:pStyle w:val="NormalIndent"/>
        <w:keepNext/>
      </w:pPr>
      <w:r w:rsidRPr="00212B3F">
        <w:lastRenderedPageBreak/>
        <w:t xml:space="preserve">The State will obtain the </w:t>
      </w:r>
      <w:r>
        <w:t xml:space="preserve">statutory </w:t>
      </w:r>
      <w:r w:rsidRPr="00212B3F">
        <w:t xml:space="preserve">permits, approvals and consents set out in </w:t>
      </w:r>
      <w:r>
        <w:fldChar w:fldCharType="begin"/>
      </w:r>
      <w:r>
        <w:instrText xml:space="preserve"> REF _Ref461437263 \h </w:instrText>
      </w:r>
      <w:r>
        <w:fldChar w:fldCharType="separate"/>
      </w:r>
      <w:r w:rsidR="006431DB">
        <w:t xml:space="preserve">Table </w:t>
      </w:r>
      <w:r w:rsidR="006431DB">
        <w:rPr>
          <w:noProof/>
        </w:rPr>
        <w:t>4</w:t>
      </w:r>
      <w:r>
        <w:fldChar w:fldCharType="end"/>
      </w:r>
      <w:r>
        <w:t xml:space="preserve"> (</w:t>
      </w:r>
      <w:r>
        <w:fldChar w:fldCharType="begin"/>
      </w:r>
      <w:r>
        <w:instrText xml:space="preserve"> REF _Ref461437266 \h </w:instrText>
      </w:r>
      <w:r>
        <w:fldChar w:fldCharType="separate"/>
      </w:r>
      <w:r w:rsidR="006431DB" w:rsidRPr="00672BE8">
        <w:t>Permits, Consents and Approvals</w:t>
      </w:r>
      <w:r>
        <w:fldChar w:fldCharType="end"/>
      </w:r>
      <w:r>
        <w:t xml:space="preserve">) </w:t>
      </w:r>
      <w:r w:rsidRPr="00212B3F">
        <w:t>below.</w:t>
      </w:r>
    </w:p>
    <w:p w:rsidR="00CC4B39" w:rsidRPr="00212B3F" w:rsidRDefault="00CC4B39" w:rsidP="00CC4B39">
      <w:pPr>
        <w:pStyle w:val="DTF-TableHeading"/>
      </w:pPr>
      <w:bookmarkStart w:id="114" w:name="_Ref461437263"/>
      <w:r>
        <w:t xml:space="preserve">Table </w:t>
      </w:r>
      <w:fldSimple w:instr=" SEQ Table \* ARABIC ">
        <w:r w:rsidR="006431DB">
          <w:rPr>
            <w:noProof/>
          </w:rPr>
          <w:t>4</w:t>
        </w:r>
      </w:fldSimple>
      <w:bookmarkEnd w:id="114"/>
      <w:r>
        <w:t xml:space="preserve">: </w:t>
      </w:r>
      <w:bookmarkStart w:id="115" w:name="_Ref461437266"/>
      <w:r w:rsidRPr="00672BE8">
        <w:t>Permits, Consents and Approvals</w:t>
      </w:r>
      <w:bookmarkEnd w:id="115"/>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54"/>
        <w:gridCol w:w="4054"/>
      </w:tblGrid>
      <w:tr w:rsidR="00CC4B39" w:rsidRPr="00212B3F" w:rsidTr="0048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Borders>
              <w:bottom w:val="single" w:sz="2" w:space="0" w:color="auto"/>
            </w:tcBorders>
          </w:tcPr>
          <w:p w:rsidR="00CC4B39" w:rsidRPr="005C5C66" w:rsidRDefault="00CC4B39" w:rsidP="00CC4B39">
            <w:r w:rsidRPr="005C5C66">
              <w:t>Description</w:t>
            </w:r>
          </w:p>
        </w:tc>
        <w:tc>
          <w:tcPr>
            <w:tcW w:w="4054" w:type="dxa"/>
            <w:tcBorders>
              <w:bottom w:val="single" w:sz="2" w:space="0" w:color="auto"/>
            </w:tcBorders>
          </w:tcPr>
          <w:p w:rsidR="00CC4B39" w:rsidRPr="005C5C66" w:rsidRDefault="00CC4B39" w:rsidP="00CC4B39">
            <w:pPr>
              <w:cnfStyle w:val="100000000000" w:firstRow="1" w:lastRow="0" w:firstColumn="0" w:lastColumn="0" w:oddVBand="0" w:evenVBand="0" w:oddHBand="0" w:evenHBand="0" w:firstRowFirstColumn="0" w:firstRowLastColumn="0" w:lastRowFirstColumn="0" w:lastRowLastColumn="0"/>
            </w:pPr>
            <w:r w:rsidRPr="005C5C66">
              <w:t>Applicable Legislation</w:t>
            </w:r>
          </w:p>
        </w:tc>
      </w:tr>
      <w:tr w:rsidR="00CC4B39" w:rsidRPr="00212B3F"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4" w:type="dxa"/>
            <w:tcBorders>
              <w:bottom w:val="single" w:sz="12" w:space="0" w:color="0063A6"/>
            </w:tcBorders>
            <w:shd w:val="clear" w:color="auto" w:fill="auto"/>
          </w:tcPr>
          <w:p w:rsidR="00CC4B39" w:rsidRPr="00584ACB" w:rsidRDefault="00CC4B39" w:rsidP="00CC4B39">
            <w:pPr>
              <w:rPr>
                <w:b/>
                <w:i/>
              </w:rPr>
            </w:pPr>
            <w:r w:rsidRPr="008A0A25">
              <w:rPr>
                <w:b/>
                <w:i/>
                <w:color w:val="FF0000"/>
              </w:rPr>
              <w:t>[Insert details of permit, consent or approval (including details of any Planning Scheme Amendment under the Planning and Environment Act 1987 (Vic))]</w:t>
            </w:r>
          </w:p>
        </w:tc>
        <w:tc>
          <w:tcPr>
            <w:tcW w:w="4054" w:type="dxa"/>
            <w:tcBorders>
              <w:bottom w:val="single" w:sz="12" w:space="0" w:color="0063A6"/>
            </w:tcBorders>
            <w:shd w:val="clear" w:color="auto" w:fill="auto"/>
          </w:tcPr>
          <w:p w:rsidR="00CC4B39" w:rsidRPr="00584ACB" w:rsidRDefault="00CC4B39" w:rsidP="00CC4B39">
            <w:pPr>
              <w:tabs>
                <w:tab w:val="left" w:pos="225"/>
              </w:tabs>
              <w:cnfStyle w:val="000000100000" w:firstRow="0" w:lastRow="0" w:firstColumn="0" w:lastColumn="0" w:oddVBand="0" w:evenVBand="0" w:oddHBand="1" w:evenHBand="0" w:firstRowFirstColumn="0" w:firstRowLastColumn="0" w:lastRowFirstColumn="0" w:lastRowLastColumn="0"/>
              <w:rPr>
                <w:b/>
              </w:rPr>
            </w:pPr>
            <w:r w:rsidRPr="008A0A25">
              <w:rPr>
                <w:b/>
                <w:i/>
                <w:color w:val="FF0000"/>
              </w:rPr>
              <w:t>[Insert legislation under which the permit, consent or approval will be obtained.]</w:t>
            </w:r>
          </w:p>
        </w:tc>
      </w:tr>
    </w:tbl>
    <w:p w:rsidR="0046464B" w:rsidRDefault="0046464B" w:rsidP="00CC4B39">
      <w:pPr>
        <w:pStyle w:val="NormalIndent"/>
      </w:pPr>
    </w:p>
    <w:p w:rsidR="00CC4B39" w:rsidRPr="00212B3F" w:rsidRDefault="00CC4B39" w:rsidP="00CC4B39">
      <w:pPr>
        <w:pStyle w:val="NormalIndent"/>
      </w:pPr>
      <w:r w:rsidRPr="00212B3F">
        <w:t xml:space="preserve">Other than the </w:t>
      </w:r>
      <w:r>
        <w:t xml:space="preserve">statutory </w:t>
      </w:r>
      <w:r w:rsidRPr="00212B3F">
        <w:t xml:space="preserve">permits, consents and approvals set out in </w:t>
      </w:r>
      <w:r>
        <w:fldChar w:fldCharType="begin"/>
      </w:r>
      <w:r>
        <w:instrText xml:space="preserve"> REF _Ref461437263 \h </w:instrText>
      </w:r>
      <w:r>
        <w:fldChar w:fldCharType="separate"/>
      </w:r>
      <w:r w:rsidR="006431DB">
        <w:t xml:space="preserve">Table </w:t>
      </w:r>
      <w:r w:rsidR="006431DB">
        <w:rPr>
          <w:noProof/>
        </w:rPr>
        <w:t>4</w:t>
      </w:r>
      <w:r>
        <w:fldChar w:fldCharType="end"/>
      </w:r>
      <w:r>
        <w:t xml:space="preserve"> (</w:t>
      </w:r>
      <w:r>
        <w:fldChar w:fldCharType="begin"/>
      </w:r>
      <w:r>
        <w:instrText xml:space="preserve"> REF _Ref461437266 \h </w:instrText>
      </w:r>
      <w:r>
        <w:fldChar w:fldCharType="separate"/>
      </w:r>
      <w:r w:rsidR="006431DB" w:rsidRPr="00672BE8">
        <w:t>Permits, Consents and Approvals</w:t>
      </w:r>
      <w:r>
        <w:fldChar w:fldCharType="end"/>
      </w:r>
      <w:r>
        <w:t xml:space="preserve">) </w:t>
      </w:r>
      <w:r w:rsidRPr="00212B3F">
        <w:t>above, Project Co will be expected to obtain all other permits</w:t>
      </w:r>
      <w:r>
        <w:t>, consents</w:t>
      </w:r>
      <w:r w:rsidRPr="00212B3F">
        <w:t xml:space="preserve"> and approvals</w:t>
      </w:r>
      <w:r>
        <w:t xml:space="preserve"> necessary to facilitate construction of the </w:t>
      </w:r>
      <w:r w:rsidRPr="008A0A25">
        <w:rPr>
          <w:b/>
          <w:i/>
          <w:color w:val="FF0000"/>
        </w:rPr>
        <w:t xml:space="preserve">[insert </w:t>
      </w:r>
      <w:r w:rsidR="00D6329E">
        <w:rPr>
          <w:b/>
          <w:i/>
          <w:color w:val="FF0000"/>
        </w:rPr>
        <w:t xml:space="preserve">Project </w:t>
      </w:r>
      <w:r w:rsidRPr="008A0A25">
        <w:rPr>
          <w:b/>
          <w:i/>
          <w:color w:val="FF0000"/>
        </w:rPr>
        <w:t>asset</w:t>
      </w:r>
      <w:r w:rsidR="0036035F">
        <w:rPr>
          <w:b/>
          <w:i/>
          <w:color w:val="FF0000"/>
        </w:rPr>
        <w:t>(s)</w:t>
      </w:r>
      <w:r w:rsidRPr="008A0A25">
        <w:rPr>
          <w:b/>
          <w:i/>
          <w:color w:val="FF0000"/>
        </w:rPr>
        <w:t>]</w:t>
      </w:r>
      <w:r w:rsidRPr="00212B3F">
        <w:t>.</w:t>
      </w:r>
    </w:p>
    <w:p w:rsidR="00CC4B39" w:rsidRDefault="00CC4B39" w:rsidP="00CC4B39">
      <w:pPr>
        <w:pStyle w:val="NormalIndent"/>
        <w:rPr>
          <w:b/>
          <w:i/>
          <w:color w:val="FF0000"/>
        </w:rPr>
      </w:pPr>
      <w:r w:rsidRPr="008A0A25">
        <w:rPr>
          <w:b/>
          <w:i/>
          <w:color w:val="FF0000"/>
        </w:rPr>
        <w:t>[Insert any additional planning control information that Respondents should be aware of.]</w:t>
      </w:r>
    </w:p>
    <w:p w:rsidR="00CC4B39" w:rsidRDefault="00CC4B39" w:rsidP="00504CB3">
      <w:pPr>
        <w:pStyle w:val="Heading3numbered"/>
        <w:numPr>
          <w:ilvl w:val="4"/>
          <w:numId w:val="2"/>
        </w:numPr>
        <w:spacing w:before="240" w:after="120"/>
      </w:pPr>
      <w:bookmarkStart w:id="116" w:name="_Toc458091653"/>
      <w:bookmarkStart w:id="117" w:name="_Toc461527983"/>
      <w:bookmarkStart w:id="118" w:name="_Toc462147017"/>
      <w:bookmarkStart w:id="119" w:name="_Toc465627948"/>
      <w:r>
        <w:lastRenderedPageBreak/>
        <w:t>Environmental Assessments and Approvals</w:t>
      </w:r>
      <w:bookmarkEnd w:id="116"/>
      <w:bookmarkEnd w:id="117"/>
      <w:bookmarkEnd w:id="118"/>
      <w:bookmarkEnd w:id="119"/>
    </w:p>
    <w:p w:rsidR="00CC4B39" w:rsidRPr="00C72FFD" w:rsidRDefault="00CC4B39" w:rsidP="00504CB3">
      <w:pPr>
        <w:pStyle w:val="Heading4numbered"/>
        <w:numPr>
          <w:ilvl w:val="5"/>
          <w:numId w:val="16"/>
        </w:numPr>
      </w:pPr>
      <w:bookmarkStart w:id="120" w:name="_Toc458091654"/>
      <w:r w:rsidRPr="00C72FFD">
        <w:t>State Environmental Assessment and Approval</w:t>
      </w:r>
      <w:bookmarkEnd w:id="120"/>
    </w:p>
    <w:p w:rsidR="00CC4B39" w:rsidRDefault="00CC4B39" w:rsidP="00CC4B39">
      <w:pPr>
        <w:pStyle w:val="NormalIndent"/>
        <w:rPr>
          <w:b/>
          <w:i/>
          <w:color w:val="0063A6" w:themeColor="accent1"/>
        </w:rPr>
      </w:pPr>
      <w:r w:rsidRPr="006970C9">
        <w:rPr>
          <w:noProof/>
        </w:rPr>
        <mc:AlternateContent>
          <mc:Choice Requires="wps">
            <w:drawing>
              <wp:inline distT="0" distB="0" distL="0" distR="0" wp14:anchorId="1388D54F" wp14:editId="036BFA9D">
                <wp:extent cx="5107940" cy="1404620"/>
                <wp:effectExtent l="0" t="0" r="16510" b="2540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Where a Project:</w:t>
                            </w:r>
                          </w:p>
                          <w:p w:rsidR="00DA3EDB" w:rsidRPr="00773466" w:rsidRDefault="00DA3EDB" w:rsidP="00CC4B39">
                            <w:pPr>
                              <w:ind w:left="720" w:hanging="720"/>
                              <w:rPr>
                                <w:color w:val="009CA6"/>
                              </w:rPr>
                            </w:pPr>
                            <w:r w:rsidRPr="00773466">
                              <w:rPr>
                                <w:rFonts w:cstheme="minorHAnsi"/>
                                <w:color w:val="009CA6"/>
                              </w:rPr>
                              <w:t>▪</w:t>
                            </w:r>
                            <w:r w:rsidRPr="00773466">
                              <w:rPr>
                                <w:color w:val="009CA6"/>
                              </w:rPr>
                              <w:tab/>
                              <w:t xml:space="preserve">has been declared ‘public works’ under the </w:t>
                            </w:r>
                            <w:r w:rsidRPr="00773466">
                              <w:rPr>
                                <w:i/>
                                <w:color w:val="009CA6"/>
                              </w:rPr>
                              <w:t>Environment Effects Act 1978</w:t>
                            </w:r>
                            <w:r w:rsidRPr="00773466">
                              <w:rPr>
                                <w:color w:val="009CA6"/>
                              </w:rPr>
                              <w:t xml:space="preserve"> (Vic) (</w:t>
                            </w:r>
                            <w:r w:rsidRPr="00773466">
                              <w:rPr>
                                <w:b/>
                                <w:color w:val="009CA6"/>
                              </w:rPr>
                              <w:t>EEA</w:t>
                            </w:r>
                            <w:r w:rsidRPr="00773466">
                              <w:rPr>
                                <w:color w:val="009CA6"/>
                              </w:rPr>
                              <w:t>) requiring submission of an Environment Effects Statement (</w:t>
                            </w:r>
                            <w:r w:rsidRPr="00773466">
                              <w:rPr>
                                <w:b/>
                                <w:color w:val="009CA6"/>
                              </w:rPr>
                              <w:t>EES</w:t>
                            </w:r>
                            <w:r w:rsidRPr="00773466">
                              <w:rPr>
                                <w:color w:val="009CA6"/>
                              </w:rPr>
                              <w:t>) to the Minister for Planning; or</w:t>
                            </w:r>
                          </w:p>
                          <w:p w:rsidR="00DA3EDB" w:rsidRPr="00773466" w:rsidRDefault="00DA3EDB" w:rsidP="00CC4B39">
                            <w:pPr>
                              <w:ind w:left="720" w:hanging="720"/>
                              <w:rPr>
                                <w:color w:val="009CA6"/>
                              </w:rPr>
                            </w:pPr>
                            <w:r w:rsidRPr="00773466">
                              <w:rPr>
                                <w:rFonts w:cstheme="minorHAnsi"/>
                                <w:color w:val="009CA6"/>
                              </w:rPr>
                              <w:t>▪</w:t>
                            </w:r>
                            <w:r w:rsidRPr="00773466">
                              <w:rPr>
                                <w:color w:val="009CA6"/>
                              </w:rPr>
                              <w:tab/>
                              <w:t>is referred by a proponent or a decision-maker to the Minister for Planning in accordance with section 8 of the EEA to make a decision on the need for an EES,</w:t>
                            </w:r>
                          </w:p>
                          <w:p w:rsidR="00DA3EDB" w:rsidRPr="00773466" w:rsidRDefault="00DA3EDB" w:rsidP="00CC4B39">
                            <w:pPr>
                              <w:rPr>
                                <w:color w:val="009CA6"/>
                              </w:rPr>
                            </w:pPr>
                            <w:r w:rsidRPr="00773466">
                              <w:rPr>
                                <w:color w:val="009CA6"/>
                              </w:rPr>
                              <w:t>details of the EES process should be provided to Respondents, including any determination of the Minister for Planning pursuant to section 8B(3) of the EEA on the requirement for an EES and the current status of the EES process where an EES is required and such process has not been concluded.  Details may include:</w:t>
                            </w:r>
                          </w:p>
                          <w:p w:rsidR="00DA3EDB" w:rsidRPr="00773466" w:rsidRDefault="00DA3EDB" w:rsidP="00CC4B39">
                            <w:pPr>
                              <w:ind w:left="720" w:hanging="720"/>
                              <w:rPr>
                                <w:color w:val="009CA6"/>
                              </w:rPr>
                            </w:pPr>
                            <w:r w:rsidRPr="00773466">
                              <w:rPr>
                                <w:color w:val="009CA6"/>
                              </w:rPr>
                              <w:t>▪</w:t>
                            </w:r>
                            <w:r w:rsidRPr="00773466">
                              <w:rPr>
                                <w:color w:val="009CA6"/>
                              </w:rPr>
                              <w:tab/>
                              <w:t>the current status of preparation of the EES and date of release for public review and submission;</w:t>
                            </w:r>
                          </w:p>
                          <w:p w:rsidR="00DA3EDB" w:rsidRPr="00773466" w:rsidRDefault="00DA3EDB" w:rsidP="00CC4B39">
                            <w:pPr>
                              <w:ind w:left="720" w:hanging="720"/>
                              <w:rPr>
                                <w:color w:val="009CA6"/>
                              </w:rPr>
                            </w:pPr>
                            <w:r w:rsidRPr="00773466">
                              <w:rPr>
                                <w:color w:val="009CA6"/>
                              </w:rPr>
                              <w:t>▪</w:t>
                            </w:r>
                            <w:r w:rsidRPr="00773466">
                              <w:rPr>
                                <w:color w:val="009CA6"/>
                              </w:rPr>
                              <w:tab/>
                              <w:t>where an EES has been prepared and released, whether the Minister for Planning has appointed an inquiry to evaluate the effects of the Project.  If the Minister has appointed an inquiry, an outline of the inquiry process including current status;</w:t>
                            </w:r>
                          </w:p>
                          <w:p w:rsidR="00DA3EDB" w:rsidRPr="00773466" w:rsidRDefault="00DA3EDB" w:rsidP="00CC4B39">
                            <w:pPr>
                              <w:ind w:left="720" w:hanging="720"/>
                              <w:rPr>
                                <w:color w:val="009CA6"/>
                              </w:rPr>
                            </w:pPr>
                            <w:r w:rsidRPr="00773466">
                              <w:rPr>
                                <w:color w:val="009CA6"/>
                              </w:rPr>
                              <w:t>▪</w:t>
                            </w:r>
                            <w:r w:rsidRPr="00773466">
                              <w:rPr>
                                <w:color w:val="009CA6"/>
                              </w:rPr>
                              <w:tab/>
                              <w:t>where the Minister for Planning has released his assessment under the EEA, the date of release and details of the Minister’s conclusions (</w:t>
                            </w:r>
                            <w:r w:rsidRPr="00773466">
                              <w:rPr>
                                <w:b/>
                                <w:color w:val="009CA6"/>
                              </w:rPr>
                              <w:t>Assessment Decision</w:t>
                            </w:r>
                            <w:r w:rsidRPr="00773466">
                              <w:rPr>
                                <w:color w:val="009CA6"/>
                              </w:rPr>
                              <w:t>); and</w:t>
                            </w:r>
                          </w:p>
                          <w:p w:rsidR="00DA3EDB" w:rsidRPr="00773466" w:rsidRDefault="00DA3EDB" w:rsidP="00CC4B39">
                            <w:pPr>
                              <w:ind w:left="720" w:hanging="720"/>
                              <w:rPr>
                                <w:color w:val="009CA6"/>
                              </w:rPr>
                            </w:pPr>
                            <w:r w:rsidRPr="00773466">
                              <w:rPr>
                                <w:color w:val="009CA6"/>
                              </w:rPr>
                              <w:t>▪</w:t>
                            </w:r>
                            <w:r w:rsidRPr="00773466">
                              <w:rPr>
                                <w:color w:val="009CA6"/>
                              </w:rPr>
                              <w:tab/>
                              <w:t>whether the Assessment Decision will inform decisions required under Victorian law (e.g. a Planning Scheme Amendment).</w:t>
                            </w:r>
                          </w:p>
                          <w:p w:rsidR="00DA3EDB" w:rsidRPr="00773466" w:rsidRDefault="00DA3EDB" w:rsidP="00CC4B39">
                            <w:pPr>
                              <w:rPr>
                                <w:color w:val="009CA6"/>
                              </w:rPr>
                            </w:pPr>
                            <w:r w:rsidRPr="00773466">
                              <w:rPr>
                                <w:color w:val="009CA6"/>
                              </w:rPr>
                              <w:t xml:space="preserve">To assist the Respondents’ understanding of the EES process, Procuring Agencies may consider including an indicative EES process timetable.  </w:t>
                            </w:r>
                          </w:p>
                          <w:p w:rsidR="00DA3EDB" w:rsidRPr="00773466" w:rsidRDefault="00DA3EDB" w:rsidP="00CC4B39">
                            <w:pPr>
                              <w:rPr>
                                <w:color w:val="009CA6"/>
                              </w:rPr>
                            </w:pPr>
                            <w:r w:rsidRPr="00773466">
                              <w:rPr>
                                <w:color w:val="009CA6"/>
                              </w:rPr>
                              <w:t xml:space="preserve">Where an EES has been prepared and includes environmental performance requirements that must be met in designing and delivering the </w:t>
                            </w:r>
                            <w:r>
                              <w:rPr>
                                <w:color w:val="009CA6"/>
                              </w:rPr>
                              <w:t xml:space="preserve">Project </w:t>
                            </w:r>
                            <w:r w:rsidRPr="00773466">
                              <w:rPr>
                                <w:color w:val="009CA6"/>
                              </w:rPr>
                              <w:t>asset</w:t>
                            </w:r>
                            <w:r w:rsidR="007E5112">
                              <w:rPr>
                                <w:color w:val="009CA6"/>
                              </w:rPr>
                              <w:t>(s)</w:t>
                            </w:r>
                            <w:r w:rsidRPr="00773466">
                              <w:rPr>
                                <w:color w:val="009CA6"/>
                              </w:rPr>
                              <w:t xml:space="preserve">, these should also be specified.  </w:t>
                            </w:r>
                          </w:p>
                          <w:p w:rsidR="00DA3EDB" w:rsidRPr="00773466" w:rsidRDefault="00DA3EDB" w:rsidP="00CC4B39">
                            <w:pPr>
                              <w:rPr>
                                <w:color w:val="009CA6"/>
                              </w:rPr>
                            </w:pPr>
                            <w:r w:rsidRPr="00773466">
                              <w:rPr>
                                <w:color w:val="009CA6"/>
                              </w:rPr>
                              <w:t>Web address details should also be provided detailing where Respondents can download published referrals and notices.</w:t>
                            </w:r>
                          </w:p>
                        </w:txbxContent>
                      </wps:txbx>
                      <wps:bodyPr rot="0" vert="horz" wrap="square" lIns="91440" tIns="45720" rIns="91440" bIns="45720" anchor="t" anchorCtr="0">
                        <a:spAutoFit/>
                      </wps:bodyPr>
                    </wps:wsp>
                  </a:graphicData>
                </a:graphic>
              </wp:inline>
            </w:drawing>
          </mc:Choice>
          <mc:Fallback>
            <w:pict>
              <v:shape id="Text Box 20" o:spid="_x0000_s1043"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">
                <v:textbox style="mso-fit-shape-to-text:t">
                  <w:txbxContent>
                    <w:p w:rsidR="00DA3EDB" w:rsidRPr="00773466" w:rsidRDefault="00DA3EDB" w:rsidP="00CC4B39">
                      <w:pPr>
                        <w:rPr>
                          <w:color w:val="009CA6"/>
                        </w:rPr>
                      </w:pPr>
                      <w:r w:rsidRPr="00773466">
                        <w:rPr>
                          <w:color w:val="009CA6"/>
                        </w:rPr>
                        <w:t>Guidance note: Where a Project:</w:t>
                      </w:r>
                    </w:p>
                    <w:p w:rsidR="00DA3EDB" w:rsidRPr="00773466" w:rsidRDefault="00DA3EDB" w:rsidP="00CC4B39">
                      <w:pPr>
                        <w:ind w:left="720" w:hanging="720"/>
                        <w:rPr>
                          <w:color w:val="009CA6"/>
                        </w:rPr>
                      </w:pPr>
                      <w:r w:rsidRPr="00773466">
                        <w:rPr>
                          <w:rFonts w:cstheme="minorHAnsi"/>
                          <w:color w:val="009CA6"/>
                        </w:rPr>
                        <w:t>▪</w:t>
                      </w:r>
                      <w:r w:rsidRPr="00773466">
                        <w:rPr>
                          <w:color w:val="009CA6"/>
                        </w:rPr>
                        <w:tab/>
                        <w:t xml:space="preserve">has been declared ‘public works’ under the </w:t>
                      </w:r>
                      <w:r w:rsidRPr="00773466">
                        <w:rPr>
                          <w:i/>
                          <w:color w:val="009CA6"/>
                        </w:rPr>
                        <w:t>Environment Effects Act 1978</w:t>
                      </w:r>
                      <w:r w:rsidRPr="00773466">
                        <w:rPr>
                          <w:color w:val="009CA6"/>
                        </w:rPr>
                        <w:t xml:space="preserve"> (Vic) (</w:t>
                      </w:r>
                      <w:r w:rsidRPr="00773466">
                        <w:rPr>
                          <w:b/>
                          <w:color w:val="009CA6"/>
                        </w:rPr>
                        <w:t>EEA</w:t>
                      </w:r>
                      <w:r w:rsidRPr="00773466">
                        <w:rPr>
                          <w:color w:val="009CA6"/>
                        </w:rPr>
                        <w:t>) requiring submission of an Environment Effects Statement (</w:t>
                      </w:r>
                      <w:r w:rsidRPr="00773466">
                        <w:rPr>
                          <w:b/>
                          <w:color w:val="009CA6"/>
                        </w:rPr>
                        <w:t>EES</w:t>
                      </w:r>
                      <w:r w:rsidRPr="00773466">
                        <w:rPr>
                          <w:color w:val="009CA6"/>
                        </w:rPr>
                        <w:t>) to the Minister for Planning; or</w:t>
                      </w:r>
                    </w:p>
                    <w:p w:rsidR="00DA3EDB" w:rsidRPr="00773466" w:rsidRDefault="00DA3EDB" w:rsidP="00CC4B39">
                      <w:pPr>
                        <w:ind w:left="720" w:hanging="720"/>
                        <w:rPr>
                          <w:color w:val="009CA6"/>
                        </w:rPr>
                      </w:pPr>
                      <w:r w:rsidRPr="00773466">
                        <w:rPr>
                          <w:rFonts w:cstheme="minorHAnsi"/>
                          <w:color w:val="009CA6"/>
                        </w:rPr>
                        <w:t>▪</w:t>
                      </w:r>
                      <w:r w:rsidRPr="00773466">
                        <w:rPr>
                          <w:color w:val="009CA6"/>
                        </w:rPr>
                        <w:tab/>
                        <w:t>is referred by a proponent or a decision-maker to the Minister for Planning in accordance with section 8 of the EEA to make a decision on the need for an EES,</w:t>
                      </w:r>
                    </w:p>
                    <w:p w:rsidR="00DA3EDB" w:rsidRPr="00773466" w:rsidRDefault="00DA3EDB" w:rsidP="00CC4B39">
                      <w:pPr>
                        <w:rPr>
                          <w:color w:val="009CA6"/>
                        </w:rPr>
                      </w:pPr>
                      <w:r w:rsidRPr="00773466">
                        <w:rPr>
                          <w:color w:val="009CA6"/>
                        </w:rPr>
                        <w:t>details of the EES process should be provided to Respondents, including any determination of the Minister for Planning pursuant to section 8B(3) of the EEA on the requirement for an EES and the current status of the EES process where an EES is required and such process has not been concluded.  Details may include:</w:t>
                      </w:r>
                    </w:p>
                    <w:p w:rsidR="00DA3EDB" w:rsidRPr="00773466" w:rsidRDefault="00DA3EDB" w:rsidP="00CC4B39">
                      <w:pPr>
                        <w:ind w:left="720" w:hanging="720"/>
                        <w:rPr>
                          <w:color w:val="009CA6"/>
                        </w:rPr>
                      </w:pPr>
                      <w:r w:rsidRPr="00773466">
                        <w:rPr>
                          <w:color w:val="009CA6"/>
                        </w:rPr>
                        <w:t>▪</w:t>
                      </w:r>
                      <w:r w:rsidRPr="00773466">
                        <w:rPr>
                          <w:color w:val="009CA6"/>
                        </w:rPr>
                        <w:tab/>
                        <w:t>the current status of preparation of the EES and date of release for public review and submission;</w:t>
                      </w:r>
                    </w:p>
                    <w:p w:rsidR="00DA3EDB" w:rsidRPr="00773466" w:rsidRDefault="00DA3EDB" w:rsidP="00CC4B39">
                      <w:pPr>
                        <w:ind w:left="720" w:hanging="720"/>
                        <w:rPr>
                          <w:color w:val="009CA6"/>
                        </w:rPr>
                      </w:pPr>
                      <w:r w:rsidRPr="00773466">
                        <w:rPr>
                          <w:color w:val="009CA6"/>
                        </w:rPr>
                        <w:t>▪</w:t>
                      </w:r>
                      <w:r w:rsidRPr="00773466">
                        <w:rPr>
                          <w:color w:val="009CA6"/>
                        </w:rPr>
                        <w:tab/>
                        <w:t>where an EES has been prepared and released, whether the Minister for Planning has appointed an inquiry to evaluate the effects of the Project.  If the Minister has appointed an inquiry, an outline of the inquiry process including current status;</w:t>
                      </w:r>
                    </w:p>
                    <w:p w:rsidR="00DA3EDB" w:rsidRPr="00773466" w:rsidRDefault="00DA3EDB" w:rsidP="00CC4B39">
                      <w:pPr>
                        <w:ind w:left="720" w:hanging="720"/>
                        <w:rPr>
                          <w:color w:val="009CA6"/>
                        </w:rPr>
                      </w:pPr>
                      <w:r w:rsidRPr="00773466">
                        <w:rPr>
                          <w:color w:val="009CA6"/>
                        </w:rPr>
                        <w:t>▪</w:t>
                      </w:r>
                      <w:r w:rsidRPr="00773466">
                        <w:rPr>
                          <w:color w:val="009CA6"/>
                        </w:rPr>
                        <w:tab/>
                        <w:t>where the Minister for Planning has released his assessment under the EEA, the date of release and details of the Minister’s conclusions (</w:t>
                      </w:r>
                      <w:r w:rsidRPr="00773466">
                        <w:rPr>
                          <w:b/>
                          <w:color w:val="009CA6"/>
                        </w:rPr>
                        <w:t>Assessment Decision</w:t>
                      </w:r>
                      <w:r w:rsidRPr="00773466">
                        <w:rPr>
                          <w:color w:val="009CA6"/>
                        </w:rPr>
                        <w:t>); and</w:t>
                      </w:r>
                    </w:p>
                    <w:p w:rsidR="00DA3EDB" w:rsidRPr="00773466" w:rsidRDefault="00DA3EDB" w:rsidP="00CC4B39">
                      <w:pPr>
                        <w:ind w:left="720" w:hanging="720"/>
                        <w:rPr>
                          <w:color w:val="009CA6"/>
                        </w:rPr>
                      </w:pPr>
                      <w:r w:rsidRPr="00773466">
                        <w:rPr>
                          <w:color w:val="009CA6"/>
                        </w:rPr>
                        <w:t>▪</w:t>
                      </w:r>
                      <w:r w:rsidRPr="00773466">
                        <w:rPr>
                          <w:color w:val="009CA6"/>
                        </w:rPr>
                        <w:tab/>
                        <w:t>whether the Assessment Decision will inform decisions required under Victorian law (e.g. a Planning Scheme Amendment).</w:t>
                      </w:r>
                    </w:p>
                    <w:p w:rsidR="00DA3EDB" w:rsidRPr="00773466" w:rsidRDefault="00DA3EDB" w:rsidP="00CC4B39">
                      <w:pPr>
                        <w:rPr>
                          <w:color w:val="009CA6"/>
                        </w:rPr>
                      </w:pPr>
                      <w:r w:rsidRPr="00773466">
                        <w:rPr>
                          <w:color w:val="009CA6"/>
                        </w:rPr>
                        <w:t xml:space="preserve">To assist the Respondents’ understanding of the EES process, Procuring Agencies may consider including an indicative EES process timetable.  </w:t>
                      </w:r>
                    </w:p>
                    <w:p w:rsidR="00DA3EDB" w:rsidRPr="00773466" w:rsidRDefault="00DA3EDB" w:rsidP="00CC4B39">
                      <w:pPr>
                        <w:rPr>
                          <w:color w:val="009CA6"/>
                        </w:rPr>
                      </w:pPr>
                      <w:r w:rsidRPr="00773466">
                        <w:rPr>
                          <w:color w:val="009CA6"/>
                        </w:rPr>
                        <w:t xml:space="preserve">Where an EES has been prepared and includes environmental performance requirements that must be met in designing and delivering the </w:t>
                      </w:r>
                      <w:r>
                        <w:rPr>
                          <w:color w:val="009CA6"/>
                        </w:rPr>
                        <w:t xml:space="preserve">Project </w:t>
                      </w:r>
                      <w:r w:rsidRPr="00773466">
                        <w:rPr>
                          <w:color w:val="009CA6"/>
                        </w:rPr>
                        <w:t>asset</w:t>
                      </w:r>
                      <w:r w:rsidR="007E5112">
                        <w:rPr>
                          <w:color w:val="009CA6"/>
                        </w:rPr>
                        <w:t>(s)</w:t>
                      </w:r>
                      <w:r w:rsidRPr="00773466">
                        <w:rPr>
                          <w:color w:val="009CA6"/>
                        </w:rPr>
                        <w:t xml:space="preserve">, these should also be specified.  </w:t>
                      </w:r>
                    </w:p>
                    <w:p w:rsidR="00DA3EDB" w:rsidRPr="00773466" w:rsidRDefault="00DA3EDB" w:rsidP="00CC4B39">
                      <w:pPr>
                        <w:rPr>
                          <w:color w:val="009CA6"/>
                        </w:rPr>
                      </w:pPr>
                      <w:r w:rsidRPr="00773466">
                        <w:rPr>
                          <w:color w:val="009CA6"/>
                        </w:rPr>
                        <w:t>Web address details should also be provided detailing where Respondents can download published referrals and notices.</w:t>
                      </w:r>
                    </w:p>
                  </w:txbxContent>
                </v:textbox>
                <w10:anchorlock/>
              </v:shape>
            </w:pict>
          </mc:Fallback>
        </mc:AlternateContent>
      </w:r>
    </w:p>
    <w:p w:rsidR="00CC4B39" w:rsidRDefault="00CC4B39" w:rsidP="00504CB3">
      <w:pPr>
        <w:pStyle w:val="Heading4numbered"/>
        <w:numPr>
          <w:ilvl w:val="5"/>
          <w:numId w:val="16"/>
        </w:numPr>
      </w:pPr>
      <w:bookmarkStart w:id="121" w:name="_Toc458091655"/>
      <w:r w:rsidRPr="00C72FFD">
        <w:lastRenderedPageBreak/>
        <w:t>Commonwealth Environmental Impact Assessment and Approval</w:t>
      </w:r>
      <w:bookmarkEnd w:id="121"/>
    </w:p>
    <w:p w:rsidR="00CC4B39" w:rsidRDefault="00CC4B39" w:rsidP="00CC4B39">
      <w:pPr>
        <w:pStyle w:val="NormalIndent"/>
        <w:rPr>
          <w:i/>
        </w:rPr>
      </w:pPr>
      <w:r w:rsidRPr="006970C9">
        <w:rPr>
          <w:noProof/>
        </w:rPr>
        <mc:AlternateContent>
          <mc:Choice Requires="wps">
            <w:drawing>
              <wp:inline distT="0" distB="0" distL="0" distR="0" wp14:anchorId="607A1460" wp14:editId="466CA1AF">
                <wp:extent cx="5107940" cy="1404620"/>
                <wp:effectExtent l="0" t="0" r="16510" b="1079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Where the Project has been assessed as requiring referral to the Australian Government Minister for the Environment to determine if the Project is a controlled action requiring assessment and approval under the </w:t>
                            </w:r>
                            <w:r w:rsidRPr="00773466">
                              <w:rPr>
                                <w:i/>
                                <w:color w:val="009CA6"/>
                              </w:rPr>
                              <w:t>Environment Protection and Biodiversity Conservation Act 1999</w:t>
                            </w:r>
                            <w:r w:rsidRPr="00773466">
                              <w:rPr>
                                <w:color w:val="009CA6"/>
                              </w:rPr>
                              <w:t xml:space="preserve"> (Cth) (</w:t>
                            </w:r>
                            <w:r w:rsidRPr="00773466">
                              <w:rPr>
                                <w:b/>
                                <w:color w:val="009CA6"/>
                              </w:rPr>
                              <w:t>EPBC Act</w:t>
                            </w:r>
                            <w:r w:rsidRPr="00773466">
                              <w:rPr>
                                <w:color w:val="009CA6"/>
                              </w:rPr>
                              <w:t xml:space="preserve">), details of the referral should be provided to Respondents including details of any determination as to whether a Project is a controlled action.  </w:t>
                            </w:r>
                          </w:p>
                          <w:p w:rsidR="00DA3EDB" w:rsidRPr="00773466" w:rsidRDefault="00DA3EDB" w:rsidP="00CC4B39">
                            <w:pPr>
                              <w:rPr>
                                <w:color w:val="009CA6"/>
                              </w:rPr>
                            </w:pPr>
                            <w:r w:rsidRPr="00773466">
                              <w:rPr>
                                <w:color w:val="009CA6"/>
                              </w:rPr>
                              <w:t>If following a referral, a determination has been made prior to issue of the RFP that the Project is a controlled action and requires assessment and approval under the EPBC Act before it can proceed, the RFP should outline the status of the assessment and approval under the EPBC Act.</w:t>
                            </w:r>
                          </w:p>
                        </w:txbxContent>
                      </wps:txbx>
                      <wps:bodyPr rot="0" vert="horz" wrap="square" lIns="91440" tIns="45720" rIns="91440" bIns="45720" anchor="t" anchorCtr="0">
                        <a:spAutoFit/>
                      </wps:bodyPr>
                    </wps:wsp>
                  </a:graphicData>
                </a:graphic>
              </wp:inline>
            </w:drawing>
          </mc:Choice>
          <mc:Fallback>
            <w:pict>
              <v:shape id="Text Box 21" o:spid="_x0000_s1044"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">
                <v:textbox style="mso-fit-shape-to-text:t">
                  <w:txbxContent>
                    <w:p w:rsidR="00DA3EDB" w:rsidRPr="00773466" w:rsidRDefault="00DA3EDB" w:rsidP="00CC4B39">
                      <w:pPr>
                        <w:rPr>
                          <w:color w:val="009CA6"/>
                        </w:rPr>
                      </w:pPr>
                      <w:r w:rsidRPr="00773466">
                        <w:rPr>
                          <w:color w:val="009CA6"/>
                        </w:rPr>
                        <w:t xml:space="preserve">Guidance note: Where the Project has been assessed as requiring referral to the Australian Government Minister for the Environment to determine if the Project is a controlled action requiring assessment and approval under the </w:t>
                      </w:r>
                      <w:r w:rsidRPr="00773466">
                        <w:rPr>
                          <w:i/>
                          <w:color w:val="009CA6"/>
                        </w:rPr>
                        <w:t>Environment Protection and Biodiversity Conservation Act 1999</w:t>
                      </w:r>
                      <w:r w:rsidRPr="00773466">
                        <w:rPr>
                          <w:color w:val="009CA6"/>
                        </w:rPr>
                        <w:t xml:space="preserve"> (Cth) (</w:t>
                      </w:r>
                      <w:r w:rsidRPr="00773466">
                        <w:rPr>
                          <w:b/>
                          <w:color w:val="009CA6"/>
                        </w:rPr>
                        <w:t>EPBC Act</w:t>
                      </w:r>
                      <w:r w:rsidRPr="00773466">
                        <w:rPr>
                          <w:color w:val="009CA6"/>
                        </w:rPr>
                        <w:t xml:space="preserve">), details of the referral should be provided to Respondents including details of any determination as to whether a Project is a controlled action.  </w:t>
                      </w:r>
                    </w:p>
                    <w:p w:rsidR="00DA3EDB" w:rsidRPr="00773466" w:rsidRDefault="00DA3EDB" w:rsidP="00CC4B39">
                      <w:pPr>
                        <w:rPr>
                          <w:color w:val="009CA6"/>
                        </w:rPr>
                      </w:pPr>
                      <w:r w:rsidRPr="00773466">
                        <w:rPr>
                          <w:color w:val="009CA6"/>
                        </w:rPr>
                        <w:t>If following a referral, a determination has been made prior to issue of the RFP that the Project is a controlled action and requires assessment and approval under the EPBC Act before it can proceed, the RFP should outline the status of the assessment and approval under the EPBC Act.</w:t>
                      </w:r>
                    </w:p>
                  </w:txbxContent>
                </v:textbox>
                <w10:anchorlock/>
              </v:shape>
            </w:pict>
          </mc:Fallback>
        </mc:AlternateContent>
      </w:r>
    </w:p>
    <w:p w:rsidR="00CC4B39" w:rsidRPr="00531F24" w:rsidRDefault="00CC4B39" w:rsidP="00504CB3">
      <w:pPr>
        <w:pStyle w:val="Heading4numbered"/>
        <w:numPr>
          <w:ilvl w:val="5"/>
          <w:numId w:val="16"/>
        </w:numPr>
      </w:pPr>
      <w:bookmarkStart w:id="122" w:name="_Toc458091656"/>
      <w:r>
        <w:t>Planning Approval Variations Required for Successful Respondent’s Proposal</w:t>
      </w:r>
    </w:p>
    <w:p w:rsidR="00CC4B39" w:rsidRDefault="00CC4B39" w:rsidP="00CC4B39">
      <w:pPr>
        <w:pStyle w:val="NormalIndent"/>
      </w:pPr>
      <w:r w:rsidRPr="006970C9">
        <w:rPr>
          <w:noProof/>
        </w:rPr>
        <mc:AlternateContent>
          <mc:Choice Requires="wps">
            <w:drawing>
              <wp:inline distT="0" distB="0" distL="0" distR="0" wp14:anchorId="50838540" wp14:editId="609BB773">
                <wp:extent cx="5107940" cy="1404620"/>
                <wp:effectExtent l="0" t="0" r="16510" b="26670"/>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This Section is intended to provide details of the risk allocation in respect of any variations to the Minister for Planning’s approval decision that applies to the Project resulting from differences between the project proposed by the Successful Respondent and the reference project.  For example, design improvements or construction activities that are outside the project area or are otherwise not in conformance with environmental performance requirements set out in an EES.</w:t>
                            </w:r>
                          </w:p>
                          <w:p w:rsidR="00DA3EDB" w:rsidRPr="00773466" w:rsidRDefault="00DA3EDB" w:rsidP="00CC4B39">
                            <w:pPr>
                              <w:rPr>
                                <w:color w:val="009CA6"/>
                              </w:rPr>
                            </w:pPr>
                            <w:r w:rsidRPr="00773466">
                              <w:rPr>
                                <w:color w:val="009CA6"/>
                              </w:rPr>
                              <w:t xml:space="preserve">This Section should also request Respondents to discuss any proposed changes with the State during the ITP Workshops.  </w:t>
                            </w:r>
                          </w:p>
                        </w:txbxContent>
                      </wps:txbx>
                      <wps:bodyPr rot="0" vert="horz" wrap="square" lIns="91440" tIns="45720" rIns="91440" bIns="45720" anchor="t" anchorCtr="0">
                        <a:spAutoFit/>
                      </wps:bodyPr>
                    </wps:wsp>
                  </a:graphicData>
                </a:graphic>
              </wp:inline>
            </w:drawing>
          </mc:Choice>
          <mc:Fallback>
            <w:pict>
              <v:shape id="Text Box 211" o:spid="_x0000_s1045"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">
                <v:textbox style="mso-fit-shape-to-text:t">
                  <w:txbxContent>
                    <w:p w:rsidR="00DA3EDB" w:rsidRPr="00773466" w:rsidRDefault="00DA3EDB" w:rsidP="00CC4B39">
                      <w:pPr>
                        <w:rPr>
                          <w:color w:val="009CA6"/>
                        </w:rPr>
                      </w:pPr>
                      <w:r w:rsidRPr="00773466">
                        <w:rPr>
                          <w:color w:val="009CA6"/>
                        </w:rPr>
                        <w:t>Guidance note: This Section is intended to provide details of the risk allocation in respect of any variations to the Minister for Planning’s approval decision that applies to the Project resulting from differences between the project proposed by the Successful Respondent and the reference project.  For example, design improvements or construction activities that are outside the project area or are otherwise not in conformance with environmental performance requirements set out in an EES.</w:t>
                      </w:r>
                    </w:p>
                    <w:p w:rsidR="00DA3EDB" w:rsidRPr="00773466" w:rsidRDefault="00DA3EDB" w:rsidP="00CC4B39">
                      <w:pPr>
                        <w:rPr>
                          <w:color w:val="009CA6"/>
                        </w:rPr>
                      </w:pPr>
                      <w:r w:rsidRPr="00773466">
                        <w:rPr>
                          <w:color w:val="009CA6"/>
                        </w:rPr>
                        <w:t xml:space="preserve">This Section should also request Respondents to discuss any proposed changes with the State during the ITP Workshops.  </w:t>
                      </w:r>
                    </w:p>
                  </w:txbxContent>
                </v:textbox>
                <w10:anchorlock/>
              </v:shape>
            </w:pict>
          </mc:Fallback>
        </mc:AlternateContent>
      </w:r>
    </w:p>
    <w:p w:rsidR="00CC4B39" w:rsidRDefault="00CC4B39" w:rsidP="00504CB3">
      <w:pPr>
        <w:pStyle w:val="Heading2numbered"/>
        <w:numPr>
          <w:ilvl w:val="3"/>
          <w:numId w:val="2"/>
        </w:numPr>
        <w:spacing w:before="280" w:after="240"/>
      </w:pPr>
      <w:bookmarkStart w:id="123" w:name="_Toc461527984"/>
      <w:bookmarkStart w:id="124" w:name="_Toc462147018"/>
      <w:bookmarkStart w:id="125" w:name="_Toc465627949"/>
      <w:r>
        <w:lastRenderedPageBreak/>
        <w:t>Site Investigations and Information</w:t>
      </w:r>
      <w:bookmarkEnd w:id="122"/>
      <w:bookmarkEnd w:id="123"/>
      <w:bookmarkEnd w:id="124"/>
      <w:bookmarkEnd w:id="125"/>
    </w:p>
    <w:p w:rsidR="00CC4B39" w:rsidRDefault="00CC4B39" w:rsidP="00CC4B39">
      <w:pPr>
        <w:pStyle w:val="NormalIndent"/>
      </w:pPr>
      <w:r w:rsidRPr="006970C9">
        <w:rPr>
          <w:noProof/>
        </w:rPr>
        <mc:AlternateContent>
          <mc:Choice Requires="wps">
            <w:drawing>
              <wp:inline distT="0" distB="0" distL="0" distR="0" wp14:anchorId="50D99064" wp14:editId="45852F75">
                <wp:extent cx="5107940" cy="1404620"/>
                <wp:effectExtent l="0" t="0" r="16510" b="2667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This Section is intended to provide details of:</w:t>
                            </w:r>
                          </w:p>
                          <w:p w:rsidR="00DA3EDB" w:rsidRPr="00773466" w:rsidRDefault="00DA3EDB" w:rsidP="00CC4B39">
                            <w:pPr>
                              <w:ind w:left="720" w:hanging="720"/>
                              <w:rPr>
                                <w:color w:val="009CA6"/>
                              </w:rPr>
                            </w:pPr>
                            <w:r w:rsidRPr="00773466">
                              <w:rPr>
                                <w:color w:val="009CA6"/>
                              </w:rPr>
                              <w:t>▪</w:t>
                            </w:r>
                            <w:r w:rsidRPr="00773466">
                              <w:rPr>
                                <w:color w:val="009CA6"/>
                              </w:rPr>
                              <w:tab/>
                              <w:t>any investigations, assessments and works that have been or will be undertaken by the State in relation to the Site(s);</w:t>
                            </w:r>
                          </w:p>
                          <w:p w:rsidR="00DA3EDB" w:rsidRPr="00773466" w:rsidRDefault="00DA3EDB" w:rsidP="00CC4B39">
                            <w:pPr>
                              <w:ind w:left="720" w:hanging="720"/>
                              <w:rPr>
                                <w:color w:val="009CA6"/>
                              </w:rPr>
                            </w:pPr>
                            <w:r w:rsidRPr="00773466">
                              <w:rPr>
                                <w:color w:val="009CA6"/>
                              </w:rPr>
                              <w:t>▪</w:t>
                            </w:r>
                            <w:r w:rsidRPr="00773466">
                              <w:rPr>
                                <w:color w:val="009CA6"/>
                              </w:rPr>
                              <w:tab/>
                              <w:t>where applicable, the purpose of the Site investigations, assessments and works (e.g. to assess ground conditions in order to inform design and planning);</w:t>
                            </w:r>
                          </w:p>
                          <w:p w:rsidR="00DA3EDB" w:rsidRPr="00773466" w:rsidRDefault="00DA3EDB" w:rsidP="00CC4B39">
                            <w:pPr>
                              <w:rPr>
                                <w:color w:val="009CA6"/>
                              </w:rPr>
                            </w:pPr>
                            <w:r w:rsidRPr="00773466">
                              <w:rPr>
                                <w:color w:val="009CA6"/>
                              </w:rPr>
                              <w:t>▪</w:t>
                            </w:r>
                            <w:r w:rsidRPr="00773466">
                              <w:rPr>
                                <w:color w:val="009CA6"/>
                              </w:rPr>
                              <w:tab/>
                              <w:t>information that has been collected and/or collated to date; and</w:t>
                            </w:r>
                          </w:p>
                          <w:p w:rsidR="00DA3EDB" w:rsidRPr="00773466" w:rsidRDefault="00DA3EDB" w:rsidP="00CC4B39">
                            <w:pPr>
                              <w:ind w:left="720" w:hanging="720"/>
                              <w:rPr>
                                <w:color w:val="009CA6"/>
                              </w:rPr>
                            </w:pPr>
                            <w:r w:rsidRPr="00773466">
                              <w:rPr>
                                <w:color w:val="009CA6"/>
                              </w:rPr>
                              <w:t>▪</w:t>
                            </w:r>
                            <w:r w:rsidRPr="00773466">
                              <w:rPr>
                                <w:color w:val="009CA6"/>
                              </w:rPr>
                              <w:tab/>
                              <w:t>whether available reports, plans and other documents relating to Site investigations, assessments and works have been, or will be made available, to Respondents, and any conditions of release.</w:t>
                            </w:r>
                          </w:p>
                          <w:p w:rsidR="00DA3EDB" w:rsidRPr="00773466" w:rsidRDefault="00DA3EDB" w:rsidP="00CC4B39">
                            <w:pPr>
                              <w:rPr>
                                <w:color w:val="009CA6"/>
                              </w:rPr>
                            </w:pPr>
                            <w:r w:rsidRPr="00773466">
                              <w:rPr>
                                <w:color w:val="009CA6"/>
                              </w:rPr>
                              <w:t>Example site investigation works from other Partnerships Victoria ‘availability’ PPP projects have included:</w:t>
                            </w:r>
                          </w:p>
                          <w:p w:rsidR="00DA3EDB" w:rsidRPr="00773466" w:rsidRDefault="00DA3EDB" w:rsidP="00CC4B39">
                            <w:pPr>
                              <w:rPr>
                                <w:color w:val="009CA6"/>
                              </w:rPr>
                            </w:pPr>
                            <w:r w:rsidRPr="00773466">
                              <w:rPr>
                                <w:color w:val="009CA6"/>
                              </w:rPr>
                              <w:t>▪</w:t>
                            </w:r>
                            <w:r w:rsidRPr="00773466">
                              <w:rPr>
                                <w:color w:val="009CA6"/>
                              </w:rPr>
                              <w:tab/>
                              <w:t>Cultural Heritage Management Plans;</w:t>
                            </w:r>
                          </w:p>
                          <w:p w:rsidR="00DA3EDB" w:rsidRPr="00773466" w:rsidRDefault="00DA3EDB" w:rsidP="00CC4B39">
                            <w:pPr>
                              <w:rPr>
                                <w:color w:val="009CA6"/>
                              </w:rPr>
                            </w:pPr>
                            <w:r w:rsidRPr="00773466">
                              <w:rPr>
                                <w:color w:val="009CA6"/>
                              </w:rPr>
                              <w:t>▪</w:t>
                            </w:r>
                            <w:r w:rsidRPr="00773466">
                              <w:rPr>
                                <w:color w:val="009CA6"/>
                              </w:rPr>
                              <w:tab/>
                              <w:t>flora, fauna and biodiversity conservation surveys;</w:t>
                            </w:r>
                          </w:p>
                          <w:p w:rsidR="00DA3EDB" w:rsidRPr="00773466" w:rsidRDefault="00DA3EDB" w:rsidP="00CC4B39">
                            <w:pPr>
                              <w:rPr>
                                <w:color w:val="009CA6"/>
                              </w:rPr>
                            </w:pPr>
                            <w:r w:rsidRPr="00773466">
                              <w:rPr>
                                <w:color w:val="009CA6"/>
                              </w:rPr>
                              <w:t>▪</w:t>
                            </w:r>
                            <w:r w:rsidRPr="00773466">
                              <w:rPr>
                                <w:color w:val="009CA6"/>
                              </w:rPr>
                              <w:tab/>
                              <w:t>site level and feature surveys;</w:t>
                            </w:r>
                          </w:p>
                          <w:p w:rsidR="00DA3EDB" w:rsidRPr="00773466" w:rsidRDefault="00DA3EDB" w:rsidP="00CC4B39">
                            <w:pPr>
                              <w:rPr>
                                <w:color w:val="009CA6"/>
                              </w:rPr>
                            </w:pPr>
                            <w:r w:rsidRPr="00773466">
                              <w:rPr>
                                <w:color w:val="009CA6"/>
                              </w:rPr>
                              <w:t>▪</w:t>
                            </w:r>
                            <w:r w:rsidRPr="00773466">
                              <w:rPr>
                                <w:color w:val="009CA6"/>
                              </w:rPr>
                              <w:tab/>
                              <w:t>contaminated land, remediation and geotechnical investigations; and</w:t>
                            </w:r>
                          </w:p>
                          <w:p w:rsidR="00DA3EDB" w:rsidRPr="00773466" w:rsidRDefault="00DA3EDB" w:rsidP="00CC4B39">
                            <w:pPr>
                              <w:rPr>
                                <w:color w:val="009CA6"/>
                              </w:rPr>
                            </w:pPr>
                            <w:r w:rsidRPr="00773466">
                              <w:rPr>
                                <w:color w:val="009CA6"/>
                              </w:rPr>
                              <w:t>▪</w:t>
                            </w:r>
                            <w:r w:rsidRPr="00773466">
                              <w:rPr>
                                <w:color w:val="009CA6"/>
                              </w:rPr>
                              <w:tab/>
                              <w:t>hydrological investigations; and</w:t>
                            </w:r>
                          </w:p>
                          <w:p w:rsidR="00DA3EDB" w:rsidRPr="00773466" w:rsidRDefault="00DA3EDB" w:rsidP="00CC4B39">
                            <w:pPr>
                              <w:rPr>
                                <w:color w:val="009CA6"/>
                              </w:rPr>
                            </w:pPr>
                            <w:r w:rsidRPr="00773466">
                              <w:rPr>
                                <w:color w:val="009CA6"/>
                              </w:rPr>
                              <w:t>▪</w:t>
                            </w:r>
                            <w:r w:rsidRPr="00773466">
                              <w:rPr>
                                <w:color w:val="009CA6"/>
                              </w:rPr>
                              <w:tab/>
                              <w:t>environmental audits.</w:t>
                            </w:r>
                          </w:p>
                          <w:p w:rsidR="00DA3EDB" w:rsidRPr="00773466" w:rsidRDefault="00DA3EDB" w:rsidP="00CC4B39">
                            <w:pPr>
                              <w:rPr>
                                <w:color w:val="009CA6"/>
                              </w:rPr>
                            </w:pPr>
                            <w:r w:rsidRPr="00773466">
                              <w:rPr>
                                <w:color w:val="009CA6"/>
                              </w:rPr>
                              <w:t xml:space="preserve">This Section should also set out the State’s proposed risk allocation in respect of geotechnical and contamination risk.  Where the State is seeking to transfer geotechnical and contamination risk to Project Co, details of any Site investigations undertaken, and reports obtained by, the State to </w:t>
                            </w:r>
                            <w:r>
                              <w:rPr>
                                <w:color w:val="009CA6"/>
                              </w:rPr>
                              <w:t xml:space="preserve">support </w:t>
                            </w:r>
                            <w:r w:rsidRPr="00773466">
                              <w:rPr>
                                <w:color w:val="009CA6"/>
                              </w:rPr>
                              <w:t xml:space="preserve">the risk transfer to Project Co should be provided.  </w:t>
                            </w:r>
                            <w:r>
                              <w:rPr>
                                <w:color w:val="009CA6"/>
                              </w:rPr>
                              <w:t xml:space="preserve">Procuring Agencies </w:t>
                            </w:r>
                            <w:r w:rsidRPr="00C31F6C">
                              <w:rPr>
                                <w:color w:val="009CA6"/>
                              </w:rPr>
                              <w:t xml:space="preserve">should procure third party reliance in respect of any Site information reports to enable this risk transfer.  </w:t>
                            </w:r>
                          </w:p>
                        </w:txbxContent>
                      </wps:txbx>
                      <wps:bodyPr rot="0" vert="horz" wrap="square" lIns="91440" tIns="45720" rIns="91440" bIns="45720" anchor="t" anchorCtr="0">
                        <a:spAutoFit/>
                      </wps:bodyPr>
                    </wps:wsp>
                  </a:graphicData>
                </a:graphic>
              </wp:inline>
            </w:drawing>
          </mc:Choice>
          <mc:Fallback>
            <w:pict>
              <v:shape id="Text Box 22" o:spid="_x0000_s1046"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">
                <v:textbox style="mso-fit-shape-to-text:t">
                  <w:txbxContent>
                    <w:p w:rsidR="00DA3EDB" w:rsidRPr="00773466" w:rsidRDefault="00DA3EDB" w:rsidP="00CC4B39">
                      <w:pPr>
                        <w:rPr>
                          <w:color w:val="009CA6"/>
                        </w:rPr>
                      </w:pPr>
                      <w:r w:rsidRPr="00773466">
                        <w:rPr>
                          <w:color w:val="009CA6"/>
                        </w:rPr>
                        <w:t>Guidance note: This Section is intended to provide details of:</w:t>
                      </w:r>
                    </w:p>
                    <w:p w:rsidR="00DA3EDB" w:rsidRPr="00773466" w:rsidRDefault="00DA3EDB" w:rsidP="00CC4B39">
                      <w:pPr>
                        <w:ind w:left="720" w:hanging="720"/>
                        <w:rPr>
                          <w:color w:val="009CA6"/>
                        </w:rPr>
                      </w:pPr>
                      <w:r w:rsidRPr="00773466">
                        <w:rPr>
                          <w:color w:val="009CA6"/>
                        </w:rPr>
                        <w:t>▪</w:t>
                      </w:r>
                      <w:r w:rsidRPr="00773466">
                        <w:rPr>
                          <w:color w:val="009CA6"/>
                        </w:rPr>
                        <w:tab/>
                        <w:t>any investigations, assessments and works that have been or will be undertaken by the State in relation to the Site(s);</w:t>
                      </w:r>
                    </w:p>
                    <w:p w:rsidR="00DA3EDB" w:rsidRPr="00773466" w:rsidRDefault="00DA3EDB" w:rsidP="00CC4B39">
                      <w:pPr>
                        <w:ind w:left="720" w:hanging="720"/>
                        <w:rPr>
                          <w:color w:val="009CA6"/>
                        </w:rPr>
                      </w:pPr>
                      <w:r w:rsidRPr="00773466">
                        <w:rPr>
                          <w:color w:val="009CA6"/>
                        </w:rPr>
                        <w:t>▪</w:t>
                      </w:r>
                      <w:r w:rsidRPr="00773466">
                        <w:rPr>
                          <w:color w:val="009CA6"/>
                        </w:rPr>
                        <w:tab/>
                        <w:t>where applicable, the purpose of the Site investigations, assessments and works (e.g. to assess ground conditions in order to inform design and planning);</w:t>
                      </w:r>
                    </w:p>
                    <w:p w:rsidR="00DA3EDB" w:rsidRPr="00773466" w:rsidRDefault="00DA3EDB" w:rsidP="00CC4B39">
                      <w:pPr>
                        <w:rPr>
                          <w:color w:val="009CA6"/>
                        </w:rPr>
                      </w:pPr>
                      <w:r w:rsidRPr="00773466">
                        <w:rPr>
                          <w:color w:val="009CA6"/>
                        </w:rPr>
                        <w:t>▪</w:t>
                      </w:r>
                      <w:r w:rsidRPr="00773466">
                        <w:rPr>
                          <w:color w:val="009CA6"/>
                        </w:rPr>
                        <w:tab/>
                        <w:t>information that has been collected and/or collated to date; and</w:t>
                      </w:r>
                    </w:p>
                    <w:p w:rsidR="00DA3EDB" w:rsidRPr="00773466" w:rsidRDefault="00DA3EDB" w:rsidP="00CC4B39">
                      <w:pPr>
                        <w:ind w:left="720" w:hanging="720"/>
                        <w:rPr>
                          <w:color w:val="009CA6"/>
                        </w:rPr>
                      </w:pPr>
                      <w:r w:rsidRPr="00773466">
                        <w:rPr>
                          <w:color w:val="009CA6"/>
                        </w:rPr>
                        <w:t>▪</w:t>
                      </w:r>
                      <w:r w:rsidRPr="00773466">
                        <w:rPr>
                          <w:color w:val="009CA6"/>
                        </w:rPr>
                        <w:tab/>
                        <w:t>whether available reports, plans and other documents relating to Site investigations, assessments and works have been, or will be made available, to Respondents, and any conditions of release.</w:t>
                      </w:r>
                    </w:p>
                    <w:p w:rsidR="00DA3EDB" w:rsidRPr="00773466" w:rsidRDefault="00DA3EDB" w:rsidP="00CC4B39">
                      <w:pPr>
                        <w:rPr>
                          <w:color w:val="009CA6"/>
                        </w:rPr>
                      </w:pPr>
                      <w:r w:rsidRPr="00773466">
                        <w:rPr>
                          <w:color w:val="009CA6"/>
                        </w:rPr>
                        <w:t>Example site investigation works from other Partnerships Victoria ‘availability’ PPP projects have included:</w:t>
                      </w:r>
                    </w:p>
                    <w:p w:rsidR="00DA3EDB" w:rsidRPr="00773466" w:rsidRDefault="00DA3EDB" w:rsidP="00CC4B39">
                      <w:pPr>
                        <w:rPr>
                          <w:color w:val="009CA6"/>
                        </w:rPr>
                      </w:pPr>
                      <w:r w:rsidRPr="00773466">
                        <w:rPr>
                          <w:color w:val="009CA6"/>
                        </w:rPr>
                        <w:t>▪</w:t>
                      </w:r>
                      <w:r w:rsidRPr="00773466">
                        <w:rPr>
                          <w:color w:val="009CA6"/>
                        </w:rPr>
                        <w:tab/>
                        <w:t>Cultural Heritage Management Plans;</w:t>
                      </w:r>
                    </w:p>
                    <w:p w:rsidR="00DA3EDB" w:rsidRPr="00773466" w:rsidRDefault="00DA3EDB" w:rsidP="00CC4B39">
                      <w:pPr>
                        <w:rPr>
                          <w:color w:val="009CA6"/>
                        </w:rPr>
                      </w:pPr>
                      <w:r w:rsidRPr="00773466">
                        <w:rPr>
                          <w:color w:val="009CA6"/>
                        </w:rPr>
                        <w:t>▪</w:t>
                      </w:r>
                      <w:r w:rsidRPr="00773466">
                        <w:rPr>
                          <w:color w:val="009CA6"/>
                        </w:rPr>
                        <w:tab/>
                        <w:t>flora, fauna and biodiversity conservation surveys;</w:t>
                      </w:r>
                    </w:p>
                    <w:p w:rsidR="00DA3EDB" w:rsidRPr="00773466" w:rsidRDefault="00DA3EDB" w:rsidP="00CC4B39">
                      <w:pPr>
                        <w:rPr>
                          <w:color w:val="009CA6"/>
                        </w:rPr>
                      </w:pPr>
                      <w:r w:rsidRPr="00773466">
                        <w:rPr>
                          <w:color w:val="009CA6"/>
                        </w:rPr>
                        <w:t>▪</w:t>
                      </w:r>
                      <w:r w:rsidRPr="00773466">
                        <w:rPr>
                          <w:color w:val="009CA6"/>
                        </w:rPr>
                        <w:tab/>
                        <w:t>site level and feature surveys;</w:t>
                      </w:r>
                    </w:p>
                    <w:p w:rsidR="00DA3EDB" w:rsidRPr="00773466" w:rsidRDefault="00DA3EDB" w:rsidP="00CC4B39">
                      <w:pPr>
                        <w:rPr>
                          <w:color w:val="009CA6"/>
                        </w:rPr>
                      </w:pPr>
                      <w:r w:rsidRPr="00773466">
                        <w:rPr>
                          <w:color w:val="009CA6"/>
                        </w:rPr>
                        <w:t>▪</w:t>
                      </w:r>
                      <w:r w:rsidRPr="00773466">
                        <w:rPr>
                          <w:color w:val="009CA6"/>
                        </w:rPr>
                        <w:tab/>
                        <w:t>contaminated land, remediation and geotechnical investigations; and</w:t>
                      </w:r>
                    </w:p>
                    <w:p w:rsidR="00DA3EDB" w:rsidRPr="00773466" w:rsidRDefault="00DA3EDB" w:rsidP="00CC4B39">
                      <w:pPr>
                        <w:rPr>
                          <w:color w:val="009CA6"/>
                        </w:rPr>
                      </w:pPr>
                      <w:r w:rsidRPr="00773466">
                        <w:rPr>
                          <w:color w:val="009CA6"/>
                        </w:rPr>
                        <w:t>▪</w:t>
                      </w:r>
                      <w:r w:rsidRPr="00773466">
                        <w:rPr>
                          <w:color w:val="009CA6"/>
                        </w:rPr>
                        <w:tab/>
                        <w:t>hydrological investigations; and</w:t>
                      </w:r>
                    </w:p>
                    <w:p w:rsidR="00DA3EDB" w:rsidRPr="00773466" w:rsidRDefault="00DA3EDB" w:rsidP="00CC4B39">
                      <w:pPr>
                        <w:rPr>
                          <w:color w:val="009CA6"/>
                        </w:rPr>
                      </w:pPr>
                      <w:r w:rsidRPr="00773466">
                        <w:rPr>
                          <w:color w:val="009CA6"/>
                        </w:rPr>
                        <w:t>▪</w:t>
                      </w:r>
                      <w:r w:rsidRPr="00773466">
                        <w:rPr>
                          <w:color w:val="009CA6"/>
                        </w:rPr>
                        <w:tab/>
                        <w:t>environmental audits.</w:t>
                      </w:r>
                    </w:p>
                    <w:p w:rsidR="00DA3EDB" w:rsidRPr="00773466" w:rsidRDefault="00DA3EDB" w:rsidP="00CC4B39">
                      <w:pPr>
                        <w:rPr>
                          <w:color w:val="009CA6"/>
                        </w:rPr>
                      </w:pPr>
                      <w:r w:rsidRPr="00773466">
                        <w:rPr>
                          <w:color w:val="009CA6"/>
                        </w:rPr>
                        <w:t xml:space="preserve">This Section should also set out the State’s proposed risk allocation in respect of geotechnical and contamination risk.  Where the State is seeking to transfer geotechnical and contamination risk to Project Co, details of any Site investigations undertaken, and reports obtained by, the State to </w:t>
                      </w:r>
                      <w:r>
                        <w:rPr>
                          <w:color w:val="009CA6"/>
                        </w:rPr>
                        <w:t xml:space="preserve">support </w:t>
                      </w:r>
                      <w:r w:rsidRPr="00773466">
                        <w:rPr>
                          <w:color w:val="009CA6"/>
                        </w:rPr>
                        <w:t xml:space="preserve">the risk transfer to Project Co should be provided.  </w:t>
                      </w:r>
                      <w:r>
                        <w:rPr>
                          <w:color w:val="009CA6"/>
                        </w:rPr>
                        <w:t xml:space="preserve">Procuring Agencies </w:t>
                      </w:r>
                      <w:r w:rsidRPr="00C31F6C">
                        <w:rPr>
                          <w:color w:val="009CA6"/>
                        </w:rPr>
                        <w:t xml:space="preserve">should procure third party reliance in respect of any Site information reports to enable this risk transfer.  </w:t>
                      </w:r>
                    </w:p>
                  </w:txbxContent>
                </v:textbox>
                <w10:anchorlock/>
              </v:shape>
            </w:pict>
          </mc:Fallback>
        </mc:AlternateContent>
      </w:r>
    </w:p>
    <w:p w:rsidR="00CC4B39" w:rsidRDefault="00CC4B39" w:rsidP="00CC4B39">
      <w:pPr>
        <w:pStyle w:val="DTF-template-parabeforeandafterdotpoint"/>
      </w:pPr>
      <w:r>
        <w:t xml:space="preserve">The State has carried out the following investigation works in relation to the </w:t>
      </w:r>
      <w:r w:rsidRPr="00F41E31">
        <w:rPr>
          <w:b/>
          <w:color w:val="FF0000"/>
        </w:rPr>
        <w:t>[#Site / #Sites]</w:t>
      </w:r>
      <w:r>
        <w:t>:</w:t>
      </w:r>
    </w:p>
    <w:p w:rsidR="00CC4B39" w:rsidRDefault="00CC4B39" w:rsidP="005F03A6">
      <w:pPr>
        <w:pStyle w:val="Bulletindent"/>
      </w:pPr>
      <w:r w:rsidRPr="005F03A6">
        <w:rPr>
          <w:b/>
          <w:i/>
          <w:color w:val="FF0000"/>
        </w:rPr>
        <w:t>[insert details]</w:t>
      </w:r>
      <w:r>
        <w:t>.</w:t>
      </w:r>
    </w:p>
    <w:p w:rsidR="00CC4B39" w:rsidRDefault="00CC4B39" w:rsidP="00CC4B39">
      <w:pPr>
        <w:pStyle w:val="DTF-template-parabeforeandafterdotpoint"/>
      </w:pPr>
      <w:r>
        <w:t xml:space="preserve">Copies of the available </w:t>
      </w:r>
      <w:r w:rsidRPr="0049590E">
        <w:rPr>
          <w:b/>
          <w:i/>
          <w:color w:val="FF0000"/>
        </w:rPr>
        <w:t>[reports, plans and other documentation (amend as applicable)]</w:t>
      </w:r>
      <w:r>
        <w:t xml:space="preserve"> in relation to each of the above </w:t>
      </w:r>
      <w:r w:rsidRPr="0049590E">
        <w:rPr>
          <w:b/>
          <w:i/>
          <w:color w:val="FF0000"/>
        </w:rPr>
        <w:t>[works packages (amend as applicable)]</w:t>
      </w:r>
      <w:r w:rsidRPr="00F41E31">
        <w:t xml:space="preserve"> </w:t>
      </w:r>
      <w:r w:rsidRPr="0049590E">
        <w:rPr>
          <w:b/>
          <w:i/>
          <w:color w:val="FF0000"/>
        </w:rPr>
        <w:t>[are available to Respondents in the Data Room / will be made available to Respondents in the Data Room as they become available (amend as applicable)]</w:t>
      </w:r>
      <w:r>
        <w:t xml:space="preserve">. </w:t>
      </w:r>
    </w:p>
    <w:p w:rsidR="00CC4B39" w:rsidRDefault="00CC4B39" w:rsidP="00CC4B39">
      <w:pPr>
        <w:pStyle w:val="NormalIndent"/>
      </w:pPr>
      <w:r>
        <w:t xml:space="preserve">Each Respondent is responsible for carrying out any further investigations and surveys that may be required to understand Site conditions for the purposes of their particular solution.  Respondents should advise the State if they intend to undertake their own additional due diligence of relevant parts of the </w:t>
      </w:r>
      <w:r w:rsidRPr="00F41E31">
        <w:rPr>
          <w:b/>
          <w:color w:val="FF0000"/>
        </w:rPr>
        <w:t>[#Site / #Sites]</w:t>
      </w:r>
      <w:r>
        <w:t xml:space="preserve"> in accordance with the process described in the ITP Plan.</w:t>
      </w:r>
    </w:p>
    <w:p w:rsidR="00CC4B39" w:rsidRDefault="00CC4B39" w:rsidP="00504CB3">
      <w:pPr>
        <w:pStyle w:val="Heading2numbered"/>
        <w:numPr>
          <w:ilvl w:val="3"/>
          <w:numId w:val="2"/>
        </w:numPr>
        <w:spacing w:before="280" w:after="240"/>
      </w:pPr>
      <w:bookmarkStart w:id="126" w:name="_Toc458091658"/>
      <w:bookmarkStart w:id="127" w:name="_Toc461527985"/>
      <w:bookmarkStart w:id="128" w:name="_Toc462147019"/>
      <w:bookmarkStart w:id="129" w:name="_Toc465627950"/>
      <w:r>
        <w:lastRenderedPageBreak/>
        <w:t>Utilities and Local Infrastructure [#OPTIONAL.  DELETE IF NOT APPLICABLE TO THE PROJECT]</w:t>
      </w:r>
      <w:bookmarkEnd w:id="126"/>
      <w:bookmarkEnd w:id="127"/>
      <w:bookmarkEnd w:id="128"/>
      <w:bookmarkEnd w:id="129"/>
    </w:p>
    <w:p w:rsidR="00CC4B39" w:rsidRDefault="00CC4B39" w:rsidP="00CC4B39">
      <w:pPr>
        <w:pStyle w:val="NormalIndent"/>
      </w:pPr>
      <w:r w:rsidRPr="006970C9">
        <w:rPr>
          <w:noProof/>
        </w:rPr>
        <mc:AlternateContent>
          <mc:Choice Requires="wps">
            <w:drawing>
              <wp:inline distT="0" distB="0" distL="0" distR="0" wp14:anchorId="217A8142" wp14:editId="73BD8E13">
                <wp:extent cx="5107940" cy="1404620"/>
                <wp:effectExtent l="0" t="0" r="16510" b="1905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This Section is intended to provide details of any significant existing utilities or local infrastructure that will need to be accommodated during design and construction (if relevant).  For example, where the Project is located in an area that contains underground (e.g. main drains or sewer lines) or overground utilities infrastructure that may require adjustment to accommodate the Project.</w:t>
                            </w:r>
                          </w:p>
                          <w:p w:rsidR="00DA3EDB" w:rsidRPr="00773466" w:rsidRDefault="00DA3EDB" w:rsidP="00CC4B39">
                            <w:pPr>
                              <w:rPr>
                                <w:color w:val="009CA6"/>
                              </w:rPr>
                            </w:pPr>
                            <w:r w:rsidRPr="00773466">
                              <w:rPr>
                                <w:color w:val="009CA6"/>
                              </w:rPr>
                              <w:t>This Section should be deleted if not applicable to the Project.</w:t>
                            </w:r>
                          </w:p>
                        </w:txbxContent>
                      </wps:txbx>
                      <wps:bodyPr rot="0" vert="horz" wrap="square" lIns="91440" tIns="45720" rIns="91440" bIns="45720" anchor="t" anchorCtr="0">
                        <a:spAutoFit/>
                      </wps:bodyPr>
                    </wps:wsp>
                  </a:graphicData>
                </a:graphic>
              </wp:inline>
            </w:drawing>
          </mc:Choice>
          <mc:Fallback>
            <w:pict>
              <v:shape id="Text Box 25" o:spid="_x0000_s1047"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">
                <v:textbox style="mso-fit-shape-to-text:t">
                  <w:txbxContent>
                    <w:p w:rsidR="00DA3EDB" w:rsidRPr="00773466" w:rsidRDefault="00DA3EDB" w:rsidP="00CC4B39">
                      <w:pPr>
                        <w:rPr>
                          <w:color w:val="009CA6"/>
                        </w:rPr>
                      </w:pPr>
                      <w:r w:rsidRPr="00773466">
                        <w:rPr>
                          <w:color w:val="009CA6"/>
                        </w:rPr>
                        <w:t>Guidance note: This Section is intended to provide details of any significant existing utilities or local infrastructure that will need to be accommodated during design and construction (if relevant).  For example, where the Project is located in an area that contains underground (e.g. main drains or sewer lines) or overground utilities infrastructure that may require adjustment to accommodate the Project.</w:t>
                      </w:r>
                    </w:p>
                    <w:p w:rsidR="00DA3EDB" w:rsidRPr="00773466" w:rsidRDefault="00DA3EDB" w:rsidP="00CC4B39">
                      <w:pPr>
                        <w:rPr>
                          <w:color w:val="009CA6"/>
                        </w:rPr>
                      </w:pPr>
                      <w:r w:rsidRPr="00773466">
                        <w:rPr>
                          <w:color w:val="009CA6"/>
                        </w:rPr>
                        <w:t>This Section should be deleted if not applicable to the Project.</w:t>
                      </w:r>
                    </w:p>
                  </w:txbxContent>
                </v:textbox>
                <w10:anchorlock/>
              </v:shape>
            </w:pict>
          </mc:Fallback>
        </mc:AlternateContent>
      </w:r>
    </w:p>
    <w:p w:rsidR="00CC4B39" w:rsidRDefault="00CC4B39" w:rsidP="00504CB3">
      <w:pPr>
        <w:pStyle w:val="Heading2numbered"/>
        <w:numPr>
          <w:ilvl w:val="3"/>
          <w:numId w:val="2"/>
        </w:numPr>
        <w:spacing w:before="280" w:after="240"/>
      </w:pPr>
      <w:bookmarkStart w:id="130" w:name="_Toc461527986"/>
      <w:bookmarkStart w:id="131" w:name="_Toc462147020"/>
      <w:bookmarkStart w:id="132" w:name="_Toc465627951"/>
      <w:r>
        <w:t>Site Access [#OPTIONAL.  DELETE IF NOT APPLICABLE TO THE PROJECT]</w:t>
      </w:r>
      <w:bookmarkEnd w:id="130"/>
      <w:bookmarkEnd w:id="131"/>
      <w:bookmarkEnd w:id="132"/>
    </w:p>
    <w:p w:rsidR="00CC4B39" w:rsidRDefault="00CC4B39" w:rsidP="00CC4B39">
      <w:pPr>
        <w:pStyle w:val="NormalIndent"/>
      </w:pPr>
      <w:r w:rsidRPr="006970C9">
        <w:rPr>
          <w:noProof/>
        </w:rPr>
        <mc:AlternateContent>
          <mc:Choice Requires="wps">
            <w:drawing>
              <wp:inline distT="0" distB="0" distL="0" distR="0" wp14:anchorId="4A006B95" wp14:editId="0D2C1690">
                <wp:extent cx="5107940" cy="1404620"/>
                <wp:effectExtent l="0" t="0" r="16510" b="190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This Section is intended to provide details of any site-specific access requirements and/or restrictions.</w:t>
                            </w:r>
                          </w:p>
                        </w:txbxContent>
                      </wps:txbx>
                      <wps:bodyPr rot="0" vert="horz" wrap="square" lIns="91440" tIns="45720" rIns="91440" bIns="45720" anchor="t" anchorCtr="0">
                        <a:spAutoFit/>
                      </wps:bodyPr>
                    </wps:wsp>
                  </a:graphicData>
                </a:graphic>
              </wp:inline>
            </w:drawing>
          </mc:Choice>
          <mc:Fallback>
            <w:pict>
              <v:shape id="Text Box 27" o:spid="_x0000_s1048"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">
                <v:textbox style="mso-fit-shape-to-text:t">
                  <w:txbxContent>
                    <w:p w:rsidR="00DA3EDB" w:rsidRPr="00773466" w:rsidRDefault="00DA3EDB" w:rsidP="00CC4B39">
                      <w:pPr>
                        <w:rPr>
                          <w:color w:val="009CA6"/>
                        </w:rPr>
                      </w:pPr>
                      <w:r w:rsidRPr="00773466">
                        <w:rPr>
                          <w:color w:val="009CA6"/>
                        </w:rPr>
                        <w:t>Guidance note: This Section is intended to provide details of any site-specific access requirements and/or restrictions.</w:t>
                      </w:r>
                    </w:p>
                  </w:txbxContent>
                </v:textbox>
                <w10:anchorlock/>
              </v:shape>
            </w:pict>
          </mc:Fallback>
        </mc:AlternateContent>
      </w:r>
    </w:p>
    <w:p w:rsidR="00CC4B39" w:rsidRDefault="00CC4B39" w:rsidP="00CC4B39">
      <w:pPr>
        <w:pStyle w:val="NormalIndent"/>
      </w:pPr>
      <w:r>
        <w:br w:type="page"/>
      </w:r>
    </w:p>
    <w:p w:rsidR="00CC4B39" w:rsidRDefault="00CC4B39" w:rsidP="00504CB3">
      <w:pPr>
        <w:pStyle w:val="Heading1numbered"/>
        <w:pageBreakBefore/>
        <w:numPr>
          <w:ilvl w:val="2"/>
          <w:numId w:val="2"/>
        </w:numPr>
        <w:spacing w:after="600"/>
      </w:pPr>
      <w:bookmarkStart w:id="133" w:name="_Toc458091659"/>
      <w:bookmarkStart w:id="134" w:name="_Toc461527987"/>
      <w:bookmarkStart w:id="135" w:name="_Toc462147021"/>
      <w:bookmarkStart w:id="136" w:name="_Ref465243695"/>
      <w:bookmarkStart w:id="137" w:name="_Toc465627952"/>
      <w:r>
        <w:lastRenderedPageBreak/>
        <w:t>Key Project Issues</w:t>
      </w:r>
      <w:bookmarkEnd w:id="133"/>
      <w:bookmarkEnd w:id="134"/>
      <w:bookmarkEnd w:id="135"/>
      <w:bookmarkEnd w:id="136"/>
      <w:bookmarkEnd w:id="137"/>
    </w:p>
    <w:p w:rsidR="00CC4B39" w:rsidRDefault="00CC4B39" w:rsidP="00CC4B39">
      <w:pPr>
        <w:pStyle w:val="NormalIndent"/>
      </w:pPr>
      <w:r w:rsidRPr="006970C9">
        <w:rPr>
          <w:noProof/>
        </w:rPr>
        <mc:AlternateContent>
          <mc:Choice Requires="wps">
            <w:drawing>
              <wp:inline distT="0" distB="0" distL="0" distR="0" wp14:anchorId="6F6A4736" wp14:editId="5B3AC599">
                <wp:extent cx="5107940" cy="1404620"/>
                <wp:effectExtent l="0" t="0" r="16510" b="1968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This Section is intended to set out material issues that may impact the delivery of the Project.  A sub-heading should be inserted for each Key Project Issue.</w:t>
                            </w:r>
                          </w:p>
                          <w:p w:rsidR="00DA3EDB" w:rsidRPr="00773466" w:rsidRDefault="00DA3EDB" w:rsidP="00CC4B39">
                            <w:pPr>
                              <w:rPr>
                                <w:color w:val="009CA6"/>
                              </w:rPr>
                            </w:pPr>
                            <w:r w:rsidRPr="00773466">
                              <w:rPr>
                                <w:color w:val="009CA6"/>
                              </w:rPr>
                              <w:t>Examples of Key Project Issues from other Partnerships Victoria availability PPP projects have included:</w:t>
                            </w:r>
                          </w:p>
                          <w:p w:rsidR="00DA3EDB" w:rsidRPr="00773466" w:rsidRDefault="00DA3EDB" w:rsidP="00CC4B39">
                            <w:pPr>
                              <w:ind w:left="720" w:hanging="720"/>
                              <w:rPr>
                                <w:color w:val="009CA6"/>
                              </w:rPr>
                            </w:pPr>
                            <w:r w:rsidRPr="00773466">
                              <w:rPr>
                                <w:color w:val="009CA6"/>
                              </w:rPr>
                              <w:t>▪</w:t>
                            </w:r>
                            <w:r w:rsidRPr="00773466">
                              <w:rPr>
                                <w:color w:val="009CA6"/>
                              </w:rPr>
                              <w:tab/>
                              <w:t>key Project interfaces.  Note: If the successful delivery of the Project is dependent on significant coordination and cooperation between other contractors (e.g. early works contractor), projects and third parties, the Procuring Agency may consider addressing ‘interfaces’ in a stand-alone Section;</w:t>
                            </w:r>
                          </w:p>
                          <w:p w:rsidR="00DA3EDB" w:rsidRPr="00773466" w:rsidRDefault="00DA3EDB" w:rsidP="00CC4B39">
                            <w:pPr>
                              <w:ind w:left="720" w:hanging="720"/>
                              <w:rPr>
                                <w:color w:val="009CA6"/>
                              </w:rPr>
                            </w:pPr>
                            <w:r w:rsidRPr="00773466">
                              <w:rPr>
                                <w:color w:val="009CA6"/>
                              </w:rPr>
                              <w:t>▪</w:t>
                            </w:r>
                            <w:r w:rsidRPr="00773466">
                              <w:rPr>
                                <w:color w:val="009CA6"/>
                              </w:rPr>
                              <w:tab/>
                              <w:t xml:space="preserve">Returned Works, being works to be </w:t>
                            </w:r>
                            <w:r>
                              <w:rPr>
                                <w:color w:val="009CA6"/>
                              </w:rPr>
                              <w:t xml:space="preserve">completed by </w:t>
                            </w:r>
                            <w:r w:rsidRPr="00773466">
                              <w:rPr>
                                <w:color w:val="009CA6"/>
                              </w:rPr>
                              <w:t>Project Co during the Development Phase and progressively handed back to their respective facility owners / operators in accordance with the State Project Documents;</w:t>
                            </w:r>
                          </w:p>
                          <w:p w:rsidR="00DA3EDB" w:rsidRPr="00773466" w:rsidRDefault="00DA3EDB" w:rsidP="00CC4B39">
                            <w:pPr>
                              <w:ind w:left="720" w:hanging="720"/>
                              <w:rPr>
                                <w:color w:val="009CA6"/>
                              </w:rPr>
                            </w:pPr>
                            <w:r w:rsidRPr="00773466">
                              <w:rPr>
                                <w:color w:val="009CA6"/>
                              </w:rPr>
                              <w:t>▪</w:t>
                            </w:r>
                            <w:r w:rsidRPr="00773466">
                              <w:rPr>
                                <w:color w:val="009CA6"/>
                              </w:rPr>
                              <w:tab/>
                              <w:t>third-party disruption minimisation and management (including traffic and transport management);</w:t>
                            </w:r>
                          </w:p>
                          <w:p w:rsidR="00DA3EDB" w:rsidRPr="00773466" w:rsidRDefault="00DA3EDB" w:rsidP="00CC4B39">
                            <w:pPr>
                              <w:rPr>
                                <w:color w:val="009CA6"/>
                              </w:rPr>
                            </w:pPr>
                            <w:r w:rsidRPr="00773466">
                              <w:rPr>
                                <w:color w:val="009CA6"/>
                              </w:rPr>
                              <w:t>▪</w:t>
                            </w:r>
                            <w:r w:rsidRPr="00773466">
                              <w:rPr>
                                <w:color w:val="009CA6"/>
                              </w:rPr>
                              <w:tab/>
                              <w:t>requirements in respect of spoil material testing and removal;</w:t>
                            </w:r>
                          </w:p>
                          <w:p w:rsidR="00DA3EDB" w:rsidRPr="00773466" w:rsidRDefault="00DA3EDB" w:rsidP="00CC4B39">
                            <w:pPr>
                              <w:rPr>
                                <w:color w:val="009CA6"/>
                              </w:rPr>
                            </w:pPr>
                            <w:r w:rsidRPr="00773466">
                              <w:rPr>
                                <w:color w:val="009CA6"/>
                              </w:rPr>
                              <w:t>▪</w:t>
                            </w:r>
                            <w:r w:rsidRPr="00773466">
                              <w:rPr>
                                <w:color w:val="009CA6"/>
                              </w:rPr>
                              <w:tab/>
                              <w:t>utilities and local infrastructure impacts;</w:t>
                            </w:r>
                          </w:p>
                          <w:p w:rsidR="00DA3EDB" w:rsidRPr="00773466" w:rsidRDefault="00DA3EDB" w:rsidP="00CC4B39">
                            <w:pPr>
                              <w:rPr>
                                <w:color w:val="009CA6"/>
                              </w:rPr>
                            </w:pPr>
                            <w:r w:rsidRPr="00773466">
                              <w:rPr>
                                <w:color w:val="009CA6"/>
                              </w:rPr>
                              <w:t>▪</w:t>
                            </w:r>
                            <w:r w:rsidRPr="00773466">
                              <w:rPr>
                                <w:color w:val="009CA6"/>
                              </w:rPr>
                              <w:tab/>
                              <w:t>State delivery program, including early completion and staging;</w:t>
                            </w:r>
                          </w:p>
                          <w:p w:rsidR="00DA3EDB" w:rsidRPr="00773466" w:rsidRDefault="00DA3EDB" w:rsidP="00CC4B39">
                            <w:pPr>
                              <w:rPr>
                                <w:color w:val="009CA6"/>
                              </w:rPr>
                            </w:pPr>
                            <w:r w:rsidRPr="00773466">
                              <w:rPr>
                                <w:color w:val="009CA6"/>
                              </w:rPr>
                              <w:t>▪</w:t>
                            </w:r>
                            <w:r w:rsidRPr="00773466">
                              <w:rPr>
                                <w:color w:val="009CA6"/>
                              </w:rPr>
                              <w:tab/>
                              <w:t>stakeholder engagement;</w:t>
                            </w:r>
                          </w:p>
                          <w:p w:rsidR="00DA3EDB" w:rsidRPr="00773466" w:rsidRDefault="00DA3EDB" w:rsidP="00CC4B39">
                            <w:pPr>
                              <w:ind w:left="720" w:hanging="720"/>
                              <w:rPr>
                                <w:color w:val="009CA6"/>
                              </w:rPr>
                            </w:pPr>
                            <w:r w:rsidRPr="00773466">
                              <w:rPr>
                                <w:color w:val="009CA6"/>
                              </w:rPr>
                              <w:t>▪</w:t>
                            </w:r>
                            <w:r w:rsidRPr="00773466">
                              <w:rPr>
                                <w:color w:val="009CA6"/>
                              </w:rPr>
                              <w:tab/>
                              <w:t>sustainability (e.g. whether the Project has an endorsed sustainability policy or sustainability targets);</w:t>
                            </w:r>
                          </w:p>
                          <w:p w:rsidR="00DA3EDB" w:rsidRPr="00773466" w:rsidRDefault="00DA3EDB" w:rsidP="00CC4B39">
                            <w:pPr>
                              <w:ind w:left="720" w:hanging="720"/>
                              <w:rPr>
                                <w:color w:val="009CA6"/>
                              </w:rPr>
                            </w:pPr>
                            <w:r w:rsidRPr="00773466">
                              <w:rPr>
                                <w:color w:val="009CA6"/>
                              </w:rPr>
                              <w:t>▪</w:t>
                            </w:r>
                            <w:r w:rsidRPr="00773466">
                              <w:rPr>
                                <w:color w:val="009CA6"/>
                              </w:rPr>
                              <w:tab/>
                              <w:t xml:space="preserve">accreditation requirements to deliver and maintain the </w:t>
                            </w:r>
                            <w:r>
                              <w:rPr>
                                <w:color w:val="009CA6"/>
                              </w:rPr>
                              <w:t xml:space="preserve">Project </w:t>
                            </w:r>
                            <w:r w:rsidRPr="00773466">
                              <w:rPr>
                                <w:color w:val="009CA6"/>
                              </w:rPr>
                              <w:t>asset</w:t>
                            </w:r>
                            <w:r>
                              <w:rPr>
                                <w:color w:val="009CA6"/>
                              </w:rPr>
                              <w:t>(s)</w:t>
                            </w:r>
                            <w:r w:rsidRPr="00773466">
                              <w:rPr>
                                <w:color w:val="009CA6"/>
                              </w:rPr>
                              <w:t xml:space="preserve">; </w:t>
                            </w:r>
                          </w:p>
                          <w:p w:rsidR="00DA3EDB" w:rsidRDefault="00DA3EDB" w:rsidP="00CC4B39">
                            <w:pPr>
                              <w:rPr>
                                <w:color w:val="009CA6"/>
                              </w:rPr>
                            </w:pPr>
                            <w:r w:rsidRPr="00773466">
                              <w:rPr>
                                <w:color w:val="009CA6"/>
                              </w:rPr>
                              <w:t>▪</w:t>
                            </w:r>
                            <w:r w:rsidRPr="00773466">
                              <w:rPr>
                                <w:color w:val="009CA6"/>
                              </w:rPr>
                              <w:tab/>
                              <w:t xml:space="preserve">occupational health and safety; </w:t>
                            </w:r>
                          </w:p>
                          <w:p w:rsidR="00DA3EDB" w:rsidRPr="00773466" w:rsidRDefault="00DA3EDB" w:rsidP="00CC4B39">
                            <w:pPr>
                              <w:rPr>
                                <w:color w:val="009CA6"/>
                              </w:rPr>
                            </w:pPr>
                            <w:r w:rsidRPr="00773466">
                              <w:rPr>
                                <w:color w:val="009CA6"/>
                              </w:rPr>
                              <w:t>▪</w:t>
                            </w:r>
                            <w:r w:rsidRPr="00773466">
                              <w:rPr>
                                <w:color w:val="009CA6"/>
                              </w:rPr>
                              <w:tab/>
                            </w:r>
                            <w:r w:rsidRPr="00C31F6C">
                              <w:rPr>
                                <w:color w:val="009CA6"/>
                              </w:rPr>
                              <w:t>ICT requirements and integration with existing systems</w:t>
                            </w:r>
                            <w:r>
                              <w:rPr>
                                <w:color w:val="009CA6"/>
                              </w:rPr>
                              <w:t>; and</w:t>
                            </w:r>
                          </w:p>
                          <w:p w:rsidR="00DA3EDB" w:rsidRPr="00773466" w:rsidRDefault="00DA3EDB" w:rsidP="00CC4B39">
                            <w:pPr>
                              <w:rPr>
                                <w:color w:val="009CA6"/>
                              </w:rPr>
                            </w:pPr>
                            <w:r w:rsidRPr="00773466">
                              <w:rPr>
                                <w:color w:val="009CA6"/>
                              </w:rPr>
                              <w:t>▪</w:t>
                            </w:r>
                            <w:r w:rsidRPr="00773466">
                              <w:rPr>
                                <w:color w:val="009CA6"/>
                              </w:rPr>
                              <w:tab/>
                              <w:t>site issues, including any brownfield constraints/impacts.</w:t>
                            </w:r>
                          </w:p>
                          <w:p w:rsidR="00DA3EDB" w:rsidRPr="00773466" w:rsidRDefault="00DA3EDB" w:rsidP="00CC4B39">
                            <w:pPr>
                              <w:rPr>
                                <w:color w:val="009CA6"/>
                              </w:rPr>
                            </w:pPr>
                            <w:r w:rsidRPr="00773466">
                              <w:rPr>
                                <w:color w:val="009CA6"/>
                              </w:rPr>
                              <w:t xml:space="preserve">The reference point for Key Project Issues should be those specified in the Invitation for EOI which should be updated to reflect additional information / progress of issues since the issue of the Invitation for EOI.  </w:t>
                            </w:r>
                          </w:p>
                        </w:txbxContent>
                      </wps:txbx>
                      <wps:bodyPr rot="0" vert="horz" wrap="square" lIns="91440" tIns="45720" rIns="91440" bIns="45720" anchor="t" anchorCtr="0">
                        <a:spAutoFit/>
                      </wps:bodyPr>
                    </wps:wsp>
                  </a:graphicData>
                </a:graphic>
              </wp:inline>
            </w:drawing>
          </mc:Choice>
          <mc:Fallback>
            <w:pict>
              <v:shape id="Text Box 26" o:spid="_x0000_s1049"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6J/leygCAABPBAAADgAAAAAAAAAAAAAAAAAuAgAAZHJzL2Uyb0Rv&#10;Yy54bWxQSwECLQAUAAYACAAAACEA4GU0yNwAAAAFAQAADwAAAAAAAAAAAAAAAACCBAAAZHJzL2Rv&#10;d25yZXYueG1sUEsFBgAAAAAEAAQA8wAAAIsFAAAAAA==&#10;">
                <v:textbox style="mso-fit-shape-to-text:t">
                  <w:txbxContent>
                    <w:p w:rsidR="00DA3EDB" w:rsidRPr="00773466" w:rsidRDefault="00DA3EDB" w:rsidP="00CC4B39">
                      <w:pPr>
                        <w:rPr>
                          <w:color w:val="009CA6"/>
                        </w:rPr>
                      </w:pPr>
                      <w:r w:rsidRPr="00773466">
                        <w:rPr>
                          <w:color w:val="009CA6"/>
                        </w:rPr>
                        <w:t>Guidance note: This Section is intended to set out material issues that may impact the delivery of the Project.  A sub-heading should be inserted for each Key Project Issue.</w:t>
                      </w:r>
                    </w:p>
                    <w:p w:rsidR="00DA3EDB" w:rsidRPr="00773466" w:rsidRDefault="00DA3EDB" w:rsidP="00CC4B39">
                      <w:pPr>
                        <w:rPr>
                          <w:color w:val="009CA6"/>
                        </w:rPr>
                      </w:pPr>
                      <w:r w:rsidRPr="00773466">
                        <w:rPr>
                          <w:color w:val="009CA6"/>
                        </w:rPr>
                        <w:t>Examples of Key Project Issues from other Partnerships Victoria availability PPP projects have included:</w:t>
                      </w:r>
                    </w:p>
                    <w:p w:rsidR="00DA3EDB" w:rsidRPr="00773466" w:rsidRDefault="00DA3EDB" w:rsidP="00CC4B39">
                      <w:pPr>
                        <w:ind w:left="720" w:hanging="720"/>
                        <w:rPr>
                          <w:color w:val="009CA6"/>
                        </w:rPr>
                      </w:pPr>
                      <w:r w:rsidRPr="00773466">
                        <w:rPr>
                          <w:color w:val="009CA6"/>
                        </w:rPr>
                        <w:t>▪</w:t>
                      </w:r>
                      <w:r w:rsidRPr="00773466">
                        <w:rPr>
                          <w:color w:val="009CA6"/>
                        </w:rPr>
                        <w:tab/>
                        <w:t>key Project interfaces.  Note: If the successful delivery of the Project is dependent on significant coordination and cooperation between other contractors (e.g. early works contractor), projects and third parties, the Procuring Agency may consider addressing ‘interfaces’ in a stand-alone Section;</w:t>
                      </w:r>
                    </w:p>
                    <w:p w:rsidR="00DA3EDB" w:rsidRPr="00773466" w:rsidRDefault="00DA3EDB" w:rsidP="00CC4B39">
                      <w:pPr>
                        <w:ind w:left="720" w:hanging="720"/>
                        <w:rPr>
                          <w:color w:val="009CA6"/>
                        </w:rPr>
                      </w:pPr>
                      <w:r w:rsidRPr="00773466">
                        <w:rPr>
                          <w:color w:val="009CA6"/>
                        </w:rPr>
                        <w:t>▪</w:t>
                      </w:r>
                      <w:r w:rsidRPr="00773466">
                        <w:rPr>
                          <w:color w:val="009CA6"/>
                        </w:rPr>
                        <w:tab/>
                        <w:t xml:space="preserve">Returned Works, being works to be </w:t>
                      </w:r>
                      <w:r>
                        <w:rPr>
                          <w:color w:val="009CA6"/>
                        </w:rPr>
                        <w:t xml:space="preserve">completed by </w:t>
                      </w:r>
                      <w:r w:rsidRPr="00773466">
                        <w:rPr>
                          <w:color w:val="009CA6"/>
                        </w:rPr>
                        <w:t>Project Co during the Development Phase and progressively handed back to their respective facility owners / operators in accordance with the State Project Documents;</w:t>
                      </w:r>
                    </w:p>
                    <w:p w:rsidR="00DA3EDB" w:rsidRPr="00773466" w:rsidRDefault="00DA3EDB" w:rsidP="00CC4B39">
                      <w:pPr>
                        <w:ind w:left="720" w:hanging="720"/>
                        <w:rPr>
                          <w:color w:val="009CA6"/>
                        </w:rPr>
                      </w:pPr>
                      <w:r w:rsidRPr="00773466">
                        <w:rPr>
                          <w:color w:val="009CA6"/>
                        </w:rPr>
                        <w:t>▪</w:t>
                      </w:r>
                      <w:r w:rsidRPr="00773466">
                        <w:rPr>
                          <w:color w:val="009CA6"/>
                        </w:rPr>
                        <w:tab/>
                        <w:t>third-party disruption minimisation and management (including traffic and transport management);</w:t>
                      </w:r>
                    </w:p>
                    <w:p w:rsidR="00DA3EDB" w:rsidRPr="00773466" w:rsidRDefault="00DA3EDB" w:rsidP="00CC4B39">
                      <w:pPr>
                        <w:rPr>
                          <w:color w:val="009CA6"/>
                        </w:rPr>
                      </w:pPr>
                      <w:r w:rsidRPr="00773466">
                        <w:rPr>
                          <w:color w:val="009CA6"/>
                        </w:rPr>
                        <w:t>▪</w:t>
                      </w:r>
                      <w:r w:rsidRPr="00773466">
                        <w:rPr>
                          <w:color w:val="009CA6"/>
                        </w:rPr>
                        <w:tab/>
                        <w:t>requirements in respect of spoil material testing and removal;</w:t>
                      </w:r>
                    </w:p>
                    <w:p w:rsidR="00DA3EDB" w:rsidRPr="00773466" w:rsidRDefault="00DA3EDB" w:rsidP="00CC4B39">
                      <w:pPr>
                        <w:rPr>
                          <w:color w:val="009CA6"/>
                        </w:rPr>
                      </w:pPr>
                      <w:r w:rsidRPr="00773466">
                        <w:rPr>
                          <w:color w:val="009CA6"/>
                        </w:rPr>
                        <w:t>▪</w:t>
                      </w:r>
                      <w:r w:rsidRPr="00773466">
                        <w:rPr>
                          <w:color w:val="009CA6"/>
                        </w:rPr>
                        <w:tab/>
                        <w:t>utilities and local infrastructure impacts;</w:t>
                      </w:r>
                    </w:p>
                    <w:p w:rsidR="00DA3EDB" w:rsidRPr="00773466" w:rsidRDefault="00DA3EDB" w:rsidP="00CC4B39">
                      <w:pPr>
                        <w:rPr>
                          <w:color w:val="009CA6"/>
                        </w:rPr>
                      </w:pPr>
                      <w:r w:rsidRPr="00773466">
                        <w:rPr>
                          <w:color w:val="009CA6"/>
                        </w:rPr>
                        <w:t>▪</w:t>
                      </w:r>
                      <w:r w:rsidRPr="00773466">
                        <w:rPr>
                          <w:color w:val="009CA6"/>
                        </w:rPr>
                        <w:tab/>
                        <w:t>State delivery program, including early completion and staging;</w:t>
                      </w:r>
                    </w:p>
                    <w:p w:rsidR="00DA3EDB" w:rsidRPr="00773466" w:rsidRDefault="00DA3EDB" w:rsidP="00CC4B39">
                      <w:pPr>
                        <w:rPr>
                          <w:color w:val="009CA6"/>
                        </w:rPr>
                      </w:pPr>
                      <w:r w:rsidRPr="00773466">
                        <w:rPr>
                          <w:color w:val="009CA6"/>
                        </w:rPr>
                        <w:t>▪</w:t>
                      </w:r>
                      <w:r w:rsidRPr="00773466">
                        <w:rPr>
                          <w:color w:val="009CA6"/>
                        </w:rPr>
                        <w:tab/>
                        <w:t>stakeholder engagement;</w:t>
                      </w:r>
                    </w:p>
                    <w:p w:rsidR="00DA3EDB" w:rsidRPr="00773466" w:rsidRDefault="00DA3EDB" w:rsidP="00CC4B39">
                      <w:pPr>
                        <w:ind w:left="720" w:hanging="720"/>
                        <w:rPr>
                          <w:color w:val="009CA6"/>
                        </w:rPr>
                      </w:pPr>
                      <w:r w:rsidRPr="00773466">
                        <w:rPr>
                          <w:color w:val="009CA6"/>
                        </w:rPr>
                        <w:t>▪</w:t>
                      </w:r>
                      <w:r w:rsidRPr="00773466">
                        <w:rPr>
                          <w:color w:val="009CA6"/>
                        </w:rPr>
                        <w:tab/>
                        <w:t>sustainability (e.g. whether the Project has an endorsed sustainability policy or sustainability targets);</w:t>
                      </w:r>
                    </w:p>
                    <w:p w:rsidR="00DA3EDB" w:rsidRPr="00773466" w:rsidRDefault="00DA3EDB" w:rsidP="00CC4B39">
                      <w:pPr>
                        <w:ind w:left="720" w:hanging="720"/>
                        <w:rPr>
                          <w:color w:val="009CA6"/>
                        </w:rPr>
                      </w:pPr>
                      <w:r w:rsidRPr="00773466">
                        <w:rPr>
                          <w:color w:val="009CA6"/>
                        </w:rPr>
                        <w:t>▪</w:t>
                      </w:r>
                      <w:r w:rsidRPr="00773466">
                        <w:rPr>
                          <w:color w:val="009CA6"/>
                        </w:rPr>
                        <w:tab/>
                        <w:t xml:space="preserve">accreditation requirements to deliver and maintain the </w:t>
                      </w:r>
                      <w:r>
                        <w:rPr>
                          <w:color w:val="009CA6"/>
                        </w:rPr>
                        <w:t xml:space="preserve">Project </w:t>
                      </w:r>
                      <w:r w:rsidRPr="00773466">
                        <w:rPr>
                          <w:color w:val="009CA6"/>
                        </w:rPr>
                        <w:t>asset</w:t>
                      </w:r>
                      <w:r>
                        <w:rPr>
                          <w:color w:val="009CA6"/>
                        </w:rPr>
                        <w:t>(s)</w:t>
                      </w:r>
                      <w:r w:rsidRPr="00773466">
                        <w:rPr>
                          <w:color w:val="009CA6"/>
                        </w:rPr>
                        <w:t xml:space="preserve">; </w:t>
                      </w:r>
                    </w:p>
                    <w:p w:rsidR="00DA3EDB" w:rsidRDefault="00DA3EDB" w:rsidP="00CC4B39">
                      <w:pPr>
                        <w:rPr>
                          <w:color w:val="009CA6"/>
                        </w:rPr>
                      </w:pPr>
                      <w:r w:rsidRPr="00773466">
                        <w:rPr>
                          <w:color w:val="009CA6"/>
                        </w:rPr>
                        <w:t>▪</w:t>
                      </w:r>
                      <w:r w:rsidRPr="00773466">
                        <w:rPr>
                          <w:color w:val="009CA6"/>
                        </w:rPr>
                        <w:tab/>
                        <w:t xml:space="preserve">occupational health and safety; </w:t>
                      </w:r>
                    </w:p>
                    <w:p w:rsidR="00DA3EDB" w:rsidRPr="00773466" w:rsidRDefault="00DA3EDB" w:rsidP="00CC4B39">
                      <w:pPr>
                        <w:rPr>
                          <w:color w:val="009CA6"/>
                        </w:rPr>
                      </w:pPr>
                      <w:r w:rsidRPr="00773466">
                        <w:rPr>
                          <w:color w:val="009CA6"/>
                        </w:rPr>
                        <w:t>▪</w:t>
                      </w:r>
                      <w:r w:rsidRPr="00773466">
                        <w:rPr>
                          <w:color w:val="009CA6"/>
                        </w:rPr>
                        <w:tab/>
                      </w:r>
                      <w:r w:rsidRPr="00C31F6C">
                        <w:rPr>
                          <w:color w:val="009CA6"/>
                        </w:rPr>
                        <w:t>ICT requirements and integration with existing systems</w:t>
                      </w:r>
                      <w:r>
                        <w:rPr>
                          <w:color w:val="009CA6"/>
                        </w:rPr>
                        <w:t>; and</w:t>
                      </w:r>
                    </w:p>
                    <w:p w:rsidR="00DA3EDB" w:rsidRPr="00773466" w:rsidRDefault="00DA3EDB" w:rsidP="00CC4B39">
                      <w:pPr>
                        <w:rPr>
                          <w:color w:val="009CA6"/>
                        </w:rPr>
                      </w:pPr>
                      <w:r w:rsidRPr="00773466">
                        <w:rPr>
                          <w:color w:val="009CA6"/>
                        </w:rPr>
                        <w:t>▪</w:t>
                      </w:r>
                      <w:r w:rsidRPr="00773466">
                        <w:rPr>
                          <w:color w:val="009CA6"/>
                        </w:rPr>
                        <w:tab/>
                        <w:t>site issues, including any brownfield constraints/impacts.</w:t>
                      </w:r>
                    </w:p>
                    <w:p w:rsidR="00DA3EDB" w:rsidRPr="00773466" w:rsidRDefault="00DA3EDB" w:rsidP="00CC4B39">
                      <w:pPr>
                        <w:rPr>
                          <w:color w:val="009CA6"/>
                        </w:rPr>
                      </w:pPr>
                      <w:r w:rsidRPr="00773466">
                        <w:rPr>
                          <w:color w:val="009CA6"/>
                        </w:rPr>
                        <w:t xml:space="preserve">The reference point for Key Project Issues should be those specified in the Invitation for EOI which should be updated to reflect additional information / progress of issues since the issue of the Invitation for EOI.  </w:t>
                      </w:r>
                    </w:p>
                  </w:txbxContent>
                </v:textbox>
                <w10:anchorlock/>
              </v:shape>
            </w:pict>
          </mc:Fallback>
        </mc:AlternateContent>
      </w:r>
    </w:p>
    <w:p w:rsidR="00CC4B39" w:rsidRPr="001F0BC8" w:rsidRDefault="00CC4B39" w:rsidP="00504CB3">
      <w:pPr>
        <w:pStyle w:val="Heading2numbered"/>
        <w:numPr>
          <w:ilvl w:val="3"/>
          <w:numId w:val="10"/>
        </w:numPr>
        <w:spacing w:before="280" w:after="240"/>
      </w:pPr>
      <w:bookmarkStart w:id="138" w:name="_Toc458091660"/>
      <w:bookmarkStart w:id="139" w:name="_Toc461527988"/>
      <w:bookmarkStart w:id="140" w:name="_Toc462147022"/>
      <w:bookmarkStart w:id="141" w:name="_Toc465627953"/>
      <w:r w:rsidRPr="007B4C43">
        <w:rPr>
          <w:i/>
        </w:rPr>
        <w:t>[Insert Key Project Issue]</w:t>
      </w:r>
      <w:bookmarkEnd w:id="138"/>
      <w:bookmarkEnd w:id="139"/>
      <w:bookmarkEnd w:id="140"/>
      <w:bookmarkEnd w:id="141"/>
    </w:p>
    <w:p w:rsidR="00CC4B39" w:rsidRPr="00B76F2F" w:rsidRDefault="00CC4B39" w:rsidP="00CC4B39">
      <w:pPr>
        <w:pStyle w:val="NormalIndent"/>
        <w:rPr>
          <w:b/>
          <w:i/>
        </w:rPr>
      </w:pPr>
      <w:r w:rsidRPr="00B76F2F">
        <w:rPr>
          <w:b/>
          <w:i/>
          <w:color w:val="FF0000"/>
        </w:rPr>
        <w:t>[insert Project-specific information]</w:t>
      </w:r>
    </w:p>
    <w:p w:rsidR="006431DB" w:rsidRDefault="006431DB">
      <w:pPr>
        <w:spacing w:before="0" w:after="200"/>
        <w:rPr>
          <w:rFonts w:asciiTheme="majorHAnsi" w:eastAsiaTheme="majorEastAsia" w:hAnsiTheme="majorHAnsi" w:cstheme="majorBidi"/>
          <w:b/>
          <w:bCs/>
          <w:i/>
          <w:color w:val="009CA6"/>
          <w:spacing w:val="0"/>
          <w:sz w:val="24"/>
          <w:szCs w:val="24"/>
        </w:rPr>
      </w:pPr>
      <w:bookmarkStart w:id="142" w:name="_Toc461527989"/>
      <w:bookmarkStart w:id="143" w:name="_Toc462147023"/>
      <w:bookmarkStart w:id="144" w:name="_Toc465627954"/>
      <w:r>
        <w:rPr>
          <w:i/>
        </w:rPr>
        <w:br w:type="page"/>
      </w:r>
    </w:p>
    <w:p w:rsidR="00CC4B39" w:rsidRPr="001F0BC8" w:rsidRDefault="00CC4B39" w:rsidP="00504CB3">
      <w:pPr>
        <w:pStyle w:val="Heading2numbered"/>
        <w:numPr>
          <w:ilvl w:val="3"/>
          <w:numId w:val="10"/>
        </w:numPr>
        <w:spacing w:before="280" w:after="240"/>
      </w:pPr>
      <w:r w:rsidRPr="00B76F2F">
        <w:rPr>
          <w:i/>
        </w:rPr>
        <w:t>[Insert Key Project Issue]</w:t>
      </w:r>
      <w:bookmarkEnd w:id="142"/>
      <w:bookmarkEnd w:id="143"/>
      <w:bookmarkEnd w:id="144"/>
    </w:p>
    <w:p w:rsidR="00CC4B39" w:rsidRPr="00B76F2F" w:rsidRDefault="00CC4B39" w:rsidP="00CC4B39">
      <w:pPr>
        <w:pStyle w:val="NormalIndent"/>
        <w:rPr>
          <w:b/>
          <w:i/>
        </w:rPr>
      </w:pPr>
      <w:r w:rsidRPr="00B76F2F">
        <w:rPr>
          <w:b/>
          <w:i/>
          <w:color w:val="FF0000"/>
        </w:rPr>
        <w:t>[insert Project-specific information]</w:t>
      </w:r>
    </w:p>
    <w:p w:rsidR="00CC4B39" w:rsidRPr="001F0BC8" w:rsidRDefault="00CC4B39" w:rsidP="00504CB3">
      <w:pPr>
        <w:pStyle w:val="Heading2numbered"/>
        <w:numPr>
          <w:ilvl w:val="3"/>
          <w:numId w:val="10"/>
        </w:numPr>
        <w:spacing w:before="280" w:after="240"/>
      </w:pPr>
      <w:bookmarkStart w:id="145" w:name="_Toc461527990"/>
      <w:bookmarkStart w:id="146" w:name="_Toc462147024"/>
      <w:bookmarkStart w:id="147" w:name="_Toc465627955"/>
      <w:r w:rsidRPr="00B76F2F">
        <w:rPr>
          <w:i/>
        </w:rPr>
        <w:lastRenderedPageBreak/>
        <w:t>[Insert Key Project Issue]</w:t>
      </w:r>
      <w:bookmarkEnd w:id="145"/>
      <w:bookmarkEnd w:id="146"/>
      <w:bookmarkEnd w:id="147"/>
    </w:p>
    <w:p w:rsidR="00CC4B39" w:rsidRPr="00B76F2F" w:rsidRDefault="00CC4B39" w:rsidP="00CC4B39">
      <w:pPr>
        <w:pStyle w:val="NormalIndent"/>
        <w:rPr>
          <w:b/>
          <w:i/>
        </w:rPr>
      </w:pPr>
      <w:r w:rsidRPr="00B76F2F">
        <w:rPr>
          <w:b/>
          <w:i/>
          <w:color w:val="FF0000"/>
        </w:rPr>
        <w:t>[insert Project-specific information]</w:t>
      </w:r>
    </w:p>
    <w:p w:rsidR="00CC4B39" w:rsidRDefault="00CC4B39" w:rsidP="00504CB3">
      <w:pPr>
        <w:pStyle w:val="Heading1numbered"/>
        <w:pageBreakBefore/>
        <w:numPr>
          <w:ilvl w:val="2"/>
          <w:numId w:val="2"/>
        </w:numPr>
        <w:spacing w:after="600"/>
      </w:pPr>
      <w:bookmarkStart w:id="148" w:name="_Toc458091665"/>
      <w:bookmarkStart w:id="149" w:name="_Toc461527991"/>
      <w:bookmarkStart w:id="150" w:name="_Toc462147025"/>
      <w:bookmarkStart w:id="151" w:name="_Toc465627956"/>
      <w:r>
        <w:lastRenderedPageBreak/>
        <w:t>Commercial Framework</w:t>
      </w:r>
      <w:bookmarkEnd w:id="148"/>
      <w:bookmarkEnd w:id="149"/>
      <w:bookmarkEnd w:id="150"/>
      <w:bookmarkEnd w:id="151"/>
    </w:p>
    <w:p w:rsidR="00CC4B39" w:rsidRDefault="00CC4B39" w:rsidP="00504CB3">
      <w:pPr>
        <w:pStyle w:val="Heading2numbered"/>
        <w:numPr>
          <w:ilvl w:val="3"/>
          <w:numId w:val="15"/>
        </w:numPr>
        <w:spacing w:before="280" w:after="240"/>
      </w:pPr>
      <w:bookmarkStart w:id="152" w:name="_Toc458091666"/>
      <w:bookmarkStart w:id="153" w:name="_Toc461527992"/>
      <w:bookmarkStart w:id="154" w:name="_Toc462147026"/>
      <w:bookmarkStart w:id="155" w:name="_Toc465627957"/>
      <w:r>
        <w:t>Overview</w:t>
      </w:r>
      <w:bookmarkEnd w:id="152"/>
      <w:bookmarkEnd w:id="153"/>
      <w:bookmarkEnd w:id="154"/>
      <w:bookmarkEnd w:id="155"/>
    </w:p>
    <w:p w:rsidR="00CC4B39" w:rsidRDefault="00CC4B39" w:rsidP="00CC4B39">
      <w:pPr>
        <w:pStyle w:val="NormalIndent"/>
      </w:pPr>
      <w:r w:rsidRPr="006970C9">
        <w:rPr>
          <w:noProof/>
        </w:rPr>
        <mc:AlternateContent>
          <mc:Choice Requires="wps">
            <w:drawing>
              <wp:inline distT="0" distB="0" distL="0" distR="0" wp14:anchorId="78BB5678" wp14:editId="45F13C45">
                <wp:extent cx="5107940" cy="1404620"/>
                <wp:effectExtent l="0" t="0" r="16510" b="1270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The scope outlined in the dot-points below should be expanded to reflect Project-specific requirements including where the </w:t>
                            </w:r>
                            <w:r>
                              <w:rPr>
                                <w:color w:val="009CA6"/>
                              </w:rPr>
                              <w:t xml:space="preserve">Project </w:t>
                            </w:r>
                            <w:r w:rsidRPr="00773466">
                              <w:rPr>
                                <w:color w:val="009CA6"/>
                              </w:rPr>
                              <w:t>asset is in a brownfield environment or there is a staged payment profile.</w:t>
                            </w:r>
                          </w:p>
                          <w:p w:rsidR="00DA3EDB" w:rsidRPr="00773466" w:rsidRDefault="00DA3EDB" w:rsidP="00CC4B39">
                            <w:pPr>
                              <w:rPr>
                                <w:color w:val="009CA6"/>
                              </w:rPr>
                            </w:pPr>
                            <w:r w:rsidRPr="00820EAA">
                              <w:rPr>
                                <w:color w:val="009CA6"/>
                              </w:rPr>
                              <w:t>Delete references to any content not required/relevant</w:t>
                            </w:r>
                            <w:r>
                              <w:rPr>
                                <w:color w:val="009CA6"/>
                              </w:rPr>
                              <w:t xml:space="preserve">.  For </w:t>
                            </w:r>
                            <w:r w:rsidRPr="00820EAA">
                              <w:rPr>
                                <w:color w:val="009CA6"/>
                              </w:rPr>
                              <w:t>example:</w:t>
                            </w:r>
                          </w:p>
                          <w:p w:rsidR="00DA3EDB" w:rsidRPr="00773466" w:rsidRDefault="00DA3EDB" w:rsidP="00CC4B39">
                            <w:pPr>
                              <w:ind w:left="720" w:hanging="720"/>
                              <w:rPr>
                                <w:color w:val="009CA6"/>
                              </w:rPr>
                            </w:pPr>
                            <w:r w:rsidRPr="00773466">
                              <w:rPr>
                                <w:color w:val="009CA6"/>
                              </w:rPr>
                              <w:t>▪</w:t>
                            </w:r>
                            <w:r w:rsidRPr="00773466">
                              <w:rPr>
                                <w:color w:val="009CA6"/>
                              </w:rPr>
                              <w:tab/>
                              <w:t xml:space="preserve">“operations” where the Project is not a full service PPP (i.e. provision of additional ancillary and </w:t>
                            </w:r>
                            <w:r>
                              <w:rPr>
                                <w:color w:val="009CA6"/>
                              </w:rPr>
                              <w:t xml:space="preserve">operational </w:t>
                            </w:r>
                            <w:r w:rsidRPr="00773466">
                              <w:rPr>
                                <w:color w:val="009CA6"/>
                              </w:rPr>
                              <w:t>services); and</w:t>
                            </w:r>
                          </w:p>
                          <w:p w:rsidR="00DA3EDB" w:rsidRPr="00773466" w:rsidRDefault="00DA3EDB" w:rsidP="00CC4B39">
                            <w:pPr>
                              <w:ind w:left="720" w:hanging="720"/>
                              <w:rPr>
                                <w:color w:val="009CA6"/>
                              </w:rPr>
                            </w:pPr>
                            <w:r w:rsidRPr="00773466">
                              <w:rPr>
                                <w:color w:val="009CA6"/>
                              </w:rPr>
                              <w:t>▪</w:t>
                            </w:r>
                            <w:r w:rsidRPr="00773466">
                              <w:rPr>
                                <w:color w:val="009CA6"/>
                              </w:rPr>
                              <w:tab/>
                              <w:t xml:space="preserve">Returned Works (i.e. works to be </w:t>
                            </w:r>
                            <w:r>
                              <w:rPr>
                                <w:color w:val="009CA6"/>
                              </w:rPr>
                              <w:t xml:space="preserve">completed </w:t>
                            </w:r>
                            <w:r w:rsidRPr="00773466">
                              <w:rPr>
                                <w:color w:val="009CA6"/>
                              </w:rPr>
                              <w:t>by Project Co during the Development Phase and progressively handed back to their respective facility owners / operators) where the Project scope does not include Returned Works.</w:t>
                            </w:r>
                          </w:p>
                          <w:p w:rsidR="00DA3EDB" w:rsidRPr="00773466" w:rsidRDefault="00DA3EDB" w:rsidP="00CC4B39">
                            <w:pPr>
                              <w:rPr>
                                <w:color w:val="009CA6"/>
                              </w:rPr>
                            </w:pPr>
                            <w:r w:rsidRPr="00773466">
                              <w:rPr>
                                <w:color w:val="009CA6"/>
                              </w:rPr>
                              <w:t xml:space="preserve">Procuring Agencies should delete the second paragraph if a State Contribution(s) will not be paid by the State to Project Co in respect of the Project and Section </w:t>
                            </w:r>
                            <w:r w:rsidRPr="00773466">
                              <w:rPr>
                                <w:color w:val="009CA6"/>
                              </w:rPr>
                              <w:fldChar w:fldCharType="begin"/>
                            </w:r>
                            <w:r w:rsidRPr="00773466">
                              <w:rPr>
                                <w:color w:val="009CA6"/>
                              </w:rPr>
                              <w:instrText xml:space="preserve"> REF _Ref457290375 \n \h </w:instrText>
                            </w:r>
                            <w:r w:rsidRPr="00773466">
                              <w:rPr>
                                <w:color w:val="009CA6"/>
                              </w:rPr>
                            </w:r>
                            <w:r w:rsidRPr="00773466">
                              <w:rPr>
                                <w:color w:val="009CA6"/>
                              </w:rPr>
                              <w:fldChar w:fldCharType="separate"/>
                            </w:r>
                            <w:r w:rsidR="006431DB">
                              <w:rPr>
                                <w:color w:val="009CA6"/>
                              </w:rPr>
                              <w:t>5.5.1</w:t>
                            </w:r>
                            <w:r w:rsidRPr="00773466">
                              <w:rPr>
                                <w:color w:val="009CA6"/>
                              </w:rPr>
                              <w:fldChar w:fldCharType="end"/>
                            </w:r>
                            <w:r w:rsidRPr="00773466">
                              <w:rPr>
                                <w:color w:val="009CA6"/>
                              </w:rPr>
                              <w:t xml:space="preserve"> ([#State Contribution / #State Contributions)] is deleted.</w:t>
                            </w:r>
                          </w:p>
                        </w:txbxContent>
                      </wps:txbx>
                      <wps:bodyPr rot="0" vert="horz" wrap="square" lIns="91440" tIns="45720" rIns="91440" bIns="45720" anchor="t" anchorCtr="0">
                        <a:spAutoFit/>
                      </wps:bodyPr>
                    </wps:wsp>
                  </a:graphicData>
                </a:graphic>
              </wp:inline>
            </w:drawing>
          </mc:Choice>
          <mc:Fallback>
            <w:pict>
              <v:shape id="Text Box 3" o:spid="_x0000_s1050"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">
                <v:textbox style="mso-fit-shape-to-text:t">
                  <w:txbxContent>
                    <w:p w:rsidR="00DA3EDB" w:rsidRPr="00773466" w:rsidRDefault="00DA3EDB" w:rsidP="00CC4B39">
                      <w:pPr>
                        <w:rPr>
                          <w:color w:val="009CA6"/>
                        </w:rPr>
                      </w:pPr>
                      <w:r w:rsidRPr="00773466">
                        <w:rPr>
                          <w:color w:val="009CA6"/>
                        </w:rPr>
                        <w:t xml:space="preserve">Guidance note: The scope outlined in the dot-points below should be expanded to reflect Project-specific requirements including where the </w:t>
                      </w:r>
                      <w:r>
                        <w:rPr>
                          <w:color w:val="009CA6"/>
                        </w:rPr>
                        <w:t xml:space="preserve">Project </w:t>
                      </w:r>
                      <w:r w:rsidRPr="00773466">
                        <w:rPr>
                          <w:color w:val="009CA6"/>
                        </w:rPr>
                        <w:t>asset is in a brownfield environment or there is a staged payment profile.</w:t>
                      </w:r>
                    </w:p>
                    <w:p w:rsidR="00DA3EDB" w:rsidRPr="00773466" w:rsidRDefault="00DA3EDB" w:rsidP="00CC4B39">
                      <w:pPr>
                        <w:rPr>
                          <w:color w:val="009CA6"/>
                        </w:rPr>
                      </w:pPr>
                      <w:r w:rsidRPr="00820EAA">
                        <w:rPr>
                          <w:color w:val="009CA6"/>
                        </w:rPr>
                        <w:t>Delete references to any content not required/relevant</w:t>
                      </w:r>
                      <w:r>
                        <w:rPr>
                          <w:color w:val="009CA6"/>
                        </w:rPr>
                        <w:t xml:space="preserve">.  For </w:t>
                      </w:r>
                      <w:r w:rsidRPr="00820EAA">
                        <w:rPr>
                          <w:color w:val="009CA6"/>
                        </w:rPr>
                        <w:t>example:</w:t>
                      </w:r>
                    </w:p>
                    <w:p w:rsidR="00DA3EDB" w:rsidRPr="00773466" w:rsidRDefault="00DA3EDB" w:rsidP="00CC4B39">
                      <w:pPr>
                        <w:ind w:left="720" w:hanging="720"/>
                        <w:rPr>
                          <w:color w:val="009CA6"/>
                        </w:rPr>
                      </w:pPr>
                      <w:r w:rsidRPr="00773466">
                        <w:rPr>
                          <w:color w:val="009CA6"/>
                        </w:rPr>
                        <w:t>▪</w:t>
                      </w:r>
                      <w:r w:rsidRPr="00773466">
                        <w:rPr>
                          <w:color w:val="009CA6"/>
                        </w:rPr>
                        <w:tab/>
                        <w:t xml:space="preserve">“operations” where the Project is not a full service PPP (i.e. provision of additional ancillary and </w:t>
                      </w:r>
                      <w:r>
                        <w:rPr>
                          <w:color w:val="009CA6"/>
                        </w:rPr>
                        <w:t xml:space="preserve">operational </w:t>
                      </w:r>
                      <w:r w:rsidRPr="00773466">
                        <w:rPr>
                          <w:color w:val="009CA6"/>
                        </w:rPr>
                        <w:t>services); and</w:t>
                      </w:r>
                    </w:p>
                    <w:p w:rsidR="00DA3EDB" w:rsidRPr="00773466" w:rsidRDefault="00DA3EDB" w:rsidP="00CC4B39">
                      <w:pPr>
                        <w:ind w:left="720" w:hanging="720"/>
                        <w:rPr>
                          <w:color w:val="009CA6"/>
                        </w:rPr>
                      </w:pPr>
                      <w:r w:rsidRPr="00773466">
                        <w:rPr>
                          <w:color w:val="009CA6"/>
                        </w:rPr>
                        <w:t>▪</w:t>
                      </w:r>
                      <w:r w:rsidRPr="00773466">
                        <w:rPr>
                          <w:color w:val="009CA6"/>
                        </w:rPr>
                        <w:tab/>
                        <w:t xml:space="preserve">Returned Works (i.e. works to be </w:t>
                      </w:r>
                      <w:r>
                        <w:rPr>
                          <w:color w:val="009CA6"/>
                        </w:rPr>
                        <w:t xml:space="preserve">completed </w:t>
                      </w:r>
                      <w:r w:rsidRPr="00773466">
                        <w:rPr>
                          <w:color w:val="009CA6"/>
                        </w:rPr>
                        <w:t>by Project Co during the Development Phase and progressively handed back to their respective facility owners / operators) where the Project scope does not include Returned Works.</w:t>
                      </w:r>
                    </w:p>
                    <w:p w:rsidR="00DA3EDB" w:rsidRPr="00773466" w:rsidRDefault="00DA3EDB" w:rsidP="00CC4B39">
                      <w:pPr>
                        <w:rPr>
                          <w:color w:val="009CA6"/>
                        </w:rPr>
                      </w:pPr>
                      <w:r w:rsidRPr="00773466">
                        <w:rPr>
                          <w:color w:val="009CA6"/>
                        </w:rPr>
                        <w:t xml:space="preserve">Procuring Agencies should delete the second paragraph if a State Contribution(s) will not be paid by the State to Project Co in respect of the Project and Section </w:t>
                      </w:r>
                      <w:r w:rsidRPr="00773466">
                        <w:rPr>
                          <w:color w:val="009CA6"/>
                        </w:rPr>
                        <w:fldChar w:fldCharType="begin"/>
                      </w:r>
                      <w:r w:rsidRPr="00773466">
                        <w:rPr>
                          <w:color w:val="009CA6"/>
                        </w:rPr>
                        <w:instrText xml:space="preserve"> REF _Ref457290375 \n \h </w:instrText>
                      </w:r>
                      <w:r w:rsidRPr="00773466">
                        <w:rPr>
                          <w:color w:val="009CA6"/>
                        </w:rPr>
                      </w:r>
                      <w:r w:rsidRPr="00773466">
                        <w:rPr>
                          <w:color w:val="009CA6"/>
                        </w:rPr>
                        <w:fldChar w:fldCharType="separate"/>
                      </w:r>
                      <w:r w:rsidR="006431DB">
                        <w:rPr>
                          <w:color w:val="009CA6"/>
                        </w:rPr>
                        <w:t>5.5.1</w:t>
                      </w:r>
                      <w:r w:rsidRPr="00773466">
                        <w:rPr>
                          <w:color w:val="009CA6"/>
                        </w:rPr>
                        <w:fldChar w:fldCharType="end"/>
                      </w:r>
                      <w:r w:rsidRPr="00773466">
                        <w:rPr>
                          <w:color w:val="009CA6"/>
                        </w:rPr>
                        <w:t xml:space="preserve"> ([#State Contribution / #State Contributions)] is deleted.</w:t>
                      </w:r>
                    </w:p>
                  </w:txbxContent>
                </v:textbox>
                <w10:anchorlock/>
              </v:shape>
            </w:pict>
          </mc:Fallback>
        </mc:AlternateContent>
      </w:r>
    </w:p>
    <w:p w:rsidR="00CC4B39" w:rsidRDefault="00CC4B39" w:rsidP="00CC4B39">
      <w:pPr>
        <w:pStyle w:val="DTF-template-parabeforeandafterdotpoint"/>
      </w:pPr>
      <w:r>
        <w:t>The Project will be procured and delivered as an ‘availability based’ PPP under which Project Co will be responsible for:</w:t>
      </w:r>
    </w:p>
    <w:p w:rsidR="00CC4B39" w:rsidRDefault="00CC4B39" w:rsidP="005F03A6">
      <w:pPr>
        <w:pStyle w:val="Bulletindent"/>
      </w:pPr>
      <w:r>
        <w:t>the design, construction, commissioning of</w:t>
      </w:r>
      <w:r w:rsidR="0036035F">
        <w:t xml:space="preserve"> the</w:t>
      </w:r>
      <w:r>
        <w:t xml:space="preserve"> </w:t>
      </w:r>
      <w:r w:rsidRPr="00F563AD">
        <w:rPr>
          <w:b/>
          <w:i/>
          <w:color w:val="FF0000"/>
        </w:rPr>
        <w:t xml:space="preserve">[insert </w:t>
      </w:r>
      <w:r w:rsidR="00D6329E">
        <w:rPr>
          <w:b/>
          <w:i/>
          <w:color w:val="FF0000"/>
        </w:rPr>
        <w:t xml:space="preserve">Project </w:t>
      </w:r>
      <w:r w:rsidRPr="00F563AD">
        <w:rPr>
          <w:b/>
          <w:i/>
          <w:color w:val="FF0000"/>
        </w:rPr>
        <w:t>asset</w:t>
      </w:r>
      <w:r w:rsidR="0036035F">
        <w:rPr>
          <w:b/>
          <w:i/>
          <w:color w:val="FF0000"/>
        </w:rPr>
        <w:t>(s)</w:t>
      </w:r>
      <w:r w:rsidRPr="00F563AD">
        <w:rPr>
          <w:b/>
          <w:i/>
          <w:color w:val="FF0000"/>
        </w:rPr>
        <w:t>]</w:t>
      </w:r>
      <w:r>
        <w:t>;</w:t>
      </w:r>
    </w:p>
    <w:p w:rsidR="00CC4B39" w:rsidRPr="004D03FB" w:rsidRDefault="00CC4B39" w:rsidP="005F03A6">
      <w:pPr>
        <w:pStyle w:val="Bulletindent"/>
        <w:rPr>
          <w:b/>
          <w:i/>
        </w:rPr>
      </w:pPr>
      <w:r w:rsidRPr="004D03FB">
        <w:rPr>
          <w:b/>
          <w:i/>
          <w:color w:val="FF0000"/>
        </w:rPr>
        <w:t xml:space="preserve">[the </w:t>
      </w:r>
      <w:r>
        <w:rPr>
          <w:b/>
          <w:i/>
          <w:color w:val="FF0000"/>
        </w:rPr>
        <w:t xml:space="preserve">hand back </w:t>
      </w:r>
      <w:r w:rsidRPr="004D03FB">
        <w:rPr>
          <w:b/>
          <w:i/>
          <w:color w:val="FF0000"/>
        </w:rPr>
        <w:t xml:space="preserve">of Returned </w:t>
      </w:r>
      <w:r>
        <w:rPr>
          <w:b/>
          <w:i/>
          <w:color w:val="FF0000"/>
        </w:rPr>
        <w:t>Works to Returned Asset Owners</w:t>
      </w:r>
      <w:r w:rsidRPr="004D03FB">
        <w:rPr>
          <w:b/>
          <w:i/>
          <w:color w:val="FF0000"/>
        </w:rPr>
        <w:t>;]</w:t>
      </w:r>
    </w:p>
    <w:p w:rsidR="00CC4B39" w:rsidRDefault="00CC4B39" w:rsidP="005F03A6">
      <w:pPr>
        <w:pStyle w:val="Bulletindent"/>
      </w:pPr>
      <w:r>
        <w:t xml:space="preserve">the </w:t>
      </w:r>
      <w:r w:rsidRPr="004D03FB">
        <w:rPr>
          <w:b/>
          <w:i/>
          <w:color w:val="FF0000"/>
        </w:rPr>
        <w:t>[operation and]</w:t>
      </w:r>
      <w:r>
        <w:t xml:space="preserve"> maintenance of</w:t>
      </w:r>
      <w:r w:rsidR="0036035F">
        <w:t xml:space="preserve"> the</w:t>
      </w:r>
      <w:r>
        <w:t xml:space="preserve"> </w:t>
      </w:r>
      <w:r w:rsidRPr="004D03FB">
        <w:rPr>
          <w:b/>
          <w:i/>
          <w:color w:val="FF0000"/>
        </w:rPr>
        <w:t xml:space="preserve">[insert </w:t>
      </w:r>
      <w:r w:rsidR="00D6329E">
        <w:rPr>
          <w:b/>
          <w:i/>
          <w:color w:val="FF0000"/>
        </w:rPr>
        <w:t xml:space="preserve">Project </w:t>
      </w:r>
      <w:r w:rsidRPr="004D03FB">
        <w:rPr>
          <w:b/>
          <w:i/>
          <w:color w:val="FF0000"/>
        </w:rPr>
        <w:t>asset</w:t>
      </w:r>
      <w:r w:rsidR="0036035F">
        <w:rPr>
          <w:b/>
          <w:i/>
          <w:color w:val="FF0000"/>
        </w:rPr>
        <w:t>(s)</w:t>
      </w:r>
      <w:r w:rsidRPr="004D03FB">
        <w:rPr>
          <w:b/>
          <w:i/>
          <w:color w:val="FF0000"/>
        </w:rPr>
        <w:t>]</w:t>
      </w:r>
      <w:r>
        <w:t>;</w:t>
      </w:r>
    </w:p>
    <w:p w:rsidR="00CC4B39" w:rsidRDefault="00CC4B39" w:rsidP="005F03A6">
      <w:pPr>
        <w:pStyle w:val="Bulletindent"/>
      </w:pPr>
      <w:r>
        <w:t>the handover of</w:t>
      </w:r>
      <w:r w:rsidR="0036035F">
        <w:t xml:space="preserve"> the</w:t>
      </w:r>
      <w:r>
        <w:t xml:space="preserve"> </w:t>
      </w:r>
      <w:r w:rsidRPr="00F563AD">
        <w:rPr>
          <w:b/>
          <w:i/>
          <w:color w:val="FF0000"/>
        </w:rPr>
        <w:t xml:space="preserve">[insert </w:t>
      </w:r>
      <w:r w:rsidR="00D6329E">
        <w:rPr>
          <w:b/>
          <w:i/>
          <w:color w:val="FF0000"/>
        </w:rPr>
        <w:t xml:space="preserve">Project </w:t>
      </w:r>
      <w:r w:rsidRPr="00F563AD">
        <w:rPr>
          <w:b/>
          <w:i/>
          <w:color w:val="FF0000"/>
        </w:rPr>
        <w:t>asset</w:t>
      </w:r>
      <w:r w:rsidR="0036035F">
        <w:rPr>
          <w:b/>
          <w:i/>
          <w:color w:val="FF0000"/>
        </w:rPr>
        <w:t>(s)</w:t>
      </w:r>
      <w:r w:rsidRPr="00F563AD">
        <w:rPr>
          <w:b/>
          <w:i/>
          <w:color w:val="FF0000"/>
        </w:rPr>
        <w:t>]</w:t>
      </w:r>
      <w:r>
        <w:t xml:space="preserve"> to the State at the end of the Term; and</w:t>
      </w:r>
    </w:p>
    <w:p w:rsidR="00CC4B39" w:rsidRDefault="00CC4B39" w:rsidP="005F03A6">
      <w:pPr>
        <w:pStyle w:val="Bulletindent"/>
      </w:pPr>
      <w:r>
        <w:t>the financing of the Project over the Term.</w:t>
      </w:r>
    </w:p>
    <w:p w:rsidR="00CC4B39" w:rsidRPr="006F00CD" w:rsidRDefault="00CC4B39" w:rsidP="00CC4B39">
      <w:pPr>
        <w:pStyle w:val="DTF-template-parabeforeandafterdotpoint"/>
        <w:rPr>
          <w:b/>
          <w:i/>
        </w:rPr>
      </w:pPr>
      <w:r w:rsidRPr="006F00CD">
        <w:rPr>
          <w:b/>
          <w:i/>
          <w:color w:val="FF0000"/>
        </w:rPr>
        <w:t xml:space="preserve">[Whilst Project Co is responsible for financing the Project, the State intends to make [#a State Contribution / #State Contributions] as set out in Section </w:t>
      </w:r>
      <w:r w:rsidRPr="006F00CD">
        <w:rPr>
          <w:b/>
          <w:i/>
          <w:color w:val="FF0000"/>
        </w:rPr>
        <w:fldChar w:fldCharType="begin"/>
      </w:r>
      <w:r w:rsidRPr="006F00CD">
        <w:rPr>
          <w:b/>
          <w:i/>
          <w:color w:val="FF0000"/>
        </w:rPr>
        <w:instrText xml:space="preserve"> REF _Ref457290375 \n \h  \* MERGEFORMAT </w:instrText>
      </w:r>
      <w:r w:rsidRPr="006F00CD">
        <w:rPr>
          <w:b/>
          <w:i/>
          <w:color w:val="FF0000"/>
        </w:rPr>
      </w:r>
      <w:r w:rsidRPr="006F00CD">
        <w:rPr>
          <w:b/>
          <w:i/>
          <w:color w:val="FF0000"/>
        </w:rPr>
        <w:fldChar w:fldCharType="separate"/>
      </w:r>
      <w:r w:rsidR="006431DB">
        <w:rPr>
          <w:b/>
          <w:i/>
          <w:color w:val="FF0000"/>
        </w:rPr>
        <w:t>5.5.1</w:t>
      </w:r>
      <w:r w:rsidRPr="006F00CD">
        <w:rPr>
          <w:b/>
          <w:i/>
          <w:color w:val="FF0000"/>
        </w:rPr>
        <w:fldChar w:fldCharType="end"/>
      </w:r>
      <w:r w:rsidRPr="006F00CD">
        <w:rPr>
          <w:b/>
          <w:i/>
          <w:color w:val="FF0000"/>
        </w:rPr>
        <w:t xml:space="preserve"> [(#State Contribution / #State Contributions).  [OPTIONAL.  DELETE IF NOT APPLICABLE]]</w:t>
      </w:r>
    </w:p>
    <w:p w:rsidR="00CC4B39" w:rsidRDefault="00CC4B39" w:rsidP="00CC4B39">
      <w:pPr>
        <w:pStyle w:val="NormalIndent"/>
      </w:pPr>
      <w:r>
        <w:t xml:space="preserve">The State will make Service Payments to Project Co during the Operating Phase as </w:t>
      </w:r>
      <w:r w:rsidR="00F11B5A">
        <w:t xml:space="preserve">outlined in </w:t>
      </w:r>
      <w:r>
        <w:t xml:space="preserve">Section </w:t>
      </w:r>
      <w:r>
        <w:fldChar w:fldCharType="begin"/>
      </w:r>
      <w:r>
        <w:instrText xml:space="preserve"> REF _Ref459018121 \n \h </w:instrText>
      </w:r>
      <w:r>
        <w:fldChar w:fldCharType="separate"/>
      </w:r>
      <w:r w:rsidR="006431DB">
        <w:t>5.5.3</w:t>
      </w:r>
      <w:r>
        <w:fldChar w:fldCharType="end"/>
      </w:r>
      <w:r>
        <w:t xml:space="preserve"> (Payment Mechanism).  The Operating Phase will expire </w:t>
      </w:r>
      <w:r w:rsidRPr="00346ACF">
        <w:rPr>
          <w:b/>
          <w:i/>
          <w:color w:val="FF0000"/>
        </w:rPr>
        <w:t>[insert Operating Phase period]</w:t>
      </w:r>
      <w:r>
        <w:t xml:space="preserve"> </w:t>
      </w:r>
      <w:r w:rsidRPr="004C7B9F">
        <w:t xml:space="preserve">years </w:t>
      </w:r>
      <w:r>
        <w:t>after the earlier of:</w:t>
      </w:r>
    </w:p>
    <w:p w:rsidR="00CC4B39" w:rsidRPr="00F11B5A" w:rsidRDefault="00F11B5A" w:rsidP="005F03A6">
      <w:pPr>
        <w:pStyle w:val="Bulletindent"/>
      </w:pPr>
      <w:r w:rsidRPr="00F11B5A">
        <w:t>the Date for Commercial Acceptance; and</w:t>
      </w:r>
    </w:p>
    <w:p w:rsidR="00F11B5A" w:rsidRPr="00F11B5A" w:rsidRDefault="00F11B5A" w:rsidP="005F03A6">
      <w:pPr>
        <w:pStyle w:val="Bulletindent"/>
      </w:pPr>
      <w:r w:rsidRPr="00F11B5A">
        <w:t>the Date of Commercial Acceptance.</w:t>
      </w:r>
    </w:p>
    <w:p w:rsidR="00CC4B39" w:rsidRDefault="00CC4B39" w:rsidP="00CC4B39">
      <w:pPr>
        <w:pStyle w:val="NormalIndent"/>
      </w:pPr>
      <w:r>
        <w:t xml:space="preserve">Service Payments made to Project Co will be subject to abatement for failure to meet the availability and performance standards. </w:t>
      </w:r>
    </w:p>
    <w:p w:rsidR="00CC4B39" w:rsidRDefault="00CC4B39" w:rsidP="00CC4B39">
      <w:pPr>
        <w:pStyle w:val="NormalIndent"/>
      </w:pPr>
      <w:r>
        <w:t xml:space="preserve">To the extent that Project Co achieves </w:t>
      </w:r>
      <w:r w:rsidRPr="007B4C43">
        <w:t>Commercial Acceptance</w:t>
      </w:r>
      <w:r>
        <w:t xml:space="preserve"> after the </w:t>
      </w:r>
      <w:r w:rsidRPr="007B4C43">
        <w:t>Date for Commercial Acceptance</w:t>
      </w:r>
      <w:r>
        <w:t>, the Operating Phase, and Project Co’s right to Service Payments, will be reduced accordingly.</w:t>
      </w:r>
    </w:p>
    <w:p w:rsidR="00CC4B39" w:rsidRDefault="00CC4B39" w:rsidP="00504CB3">
      <w:pPr>
        <w:pStyle w:val="Heading2numbered"/>
        <w:numPr>
          <w:ilvl w:val="3"/>
          <w:numId w:val="2"/>
        </w:numPr>
        <w:spacing w:before="280" w:after="240"/>
      </w:pPr>
      <w:bookmarkStart w:id="156" w:name="_Toc458091667"/>
      <w:bookmarkStart w:id="157" w:name="_Toc461527993"/>
      <w:bookmarkStart w:id="158" w:name="_Toc462147027"/>
      <w:bookmarkStart w:id="159" w:name="_Toc465627958"/>
      <w:r>
        <w:lastRenderedPageBreak/>
        <w:t>Proposed Commercial Structure</w:t>
      </w:r>
      <w:bookmarkEnd w:id="156"/>
      <w:bookmarkEnd w:id="157"/>
      <w:bookmarkEnd w:id="158"/>
      <w:bookmarkEnd w:id="159"/>
    </w:p>
    <w:p w:rsidR="00CC4B39" w:rsidRDefault="00CC4B39" w:rsidP="00CC4B39">
      <w:pPr>
        <w:pStyle w:val="NormalIndent"/>
      </w:pPr>
      <w:r w:rsidRPr="006970C9">
        <w:rPr>
          <w:noProof/>
        </w:rPr>
        <mc:AlternateContent>
          <mc:Choice Requires="wps">
            <w:drawing>
              <wp:inline distT="0" distB="0" distL="0" distR="0" wp14:anchorId="52A1F483" wp14:editId="2A2E3070">
                <wp:extent cx="5107940" cy="1404620"/>
                <wp:effectExtent l="0" t="0" r="16510" b="27305"/>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The proposed commercial structure depicted in Figure 1 (Proposed Commercial Structure) reflects a typical availability-PPP structure and should be updated to reflect Project-specific arrangements (e.g. where a project is a full service PPP or has franchising arrangements).</w:t>
                            </w:r>
                          </w:p>
                        </w:txbxContent>
                      </wps:txbx>
                      <wps:bodyPr rot="0" vert="horz" wrap="square" lIns="91440" tIns="45720" rIns="91440" bIns="45720" anchor="t" anchorCtr="0">
                        <a:spAutoFit/>
                      </wps:bodyPr>
                    </wps:wsp>
                  </a:graphicData>
                </a:graphic>
              </wp:inline>
            </w:drawing>
          </mc:Choice>
          <mc:Fallback>
            <w:pict>
              <v:shape id="Text Box 217" o:spid="_x0000_s1051"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k0v8sSgCAABRBAAADgAAAAAAAAAAAAAAAAAuAgAAZHJzL2Uyb0Rv&#10;Yy54bWxQSwECLQAUAAYACAAAACEA4GU0yNwAAAAFAQAADwAAAAAAAAAAAAAAAACCBAAAZHJzL2Rv&#10;d25yZXYueG1sUEsFBgAAAAAEAAQA8wAAAIsFAAAAAA==&#10;">
                <v:textbox style="mso-fit-shape-to-text:t">
                  <w:txbxContent>
                    <w:p w:rsidR="00DA3EDB" w:rsidRPr="00773466" w:rsidRDefault="00DA3EDB" w:rsidP="00CC4B39">
                      <w:pPr>
                        <w:rPr>
                          <w:color w:val="009CA6"/>
                        </w:rPr>
                      </w:pPr>
                      <w:r w:rsidRPr="00773466">
                        <w:rPr>
                          <w:color w:val="009CA6"/>
                        </w:rPr>
                        <w:t>Guidance note: The proposed commercial structure depicted in Figure 1 (Proposed Commercial Structure) reflects a typical availability-PPP structure and should be updated to reflect Project-specific arrangements (e.g. where a project is a full service PPP or has franchising arrangements).</w:t>
                      </w:r>
                    </w:p>
                  </w:txbxContent>
                </v:textbox>
                <w10:anchorlock/>
              </v:shape>
            </w:pict>
          </mc:Fallback>
        </mc:AlternateContent>
      </w:r>
    </w:p>
    <w:p w:rsidR="00CC4B39" w:rsidRDefault="00CC4B39" w:rsidP="00CC4B39">
      <w:pPr>
        <w:pStyle w:val="NormalIndent"/>
      </w:pPr>
      <w:r>
        <w:t xml:space="preserve">The State is seeking to contract with a single corporate entity (Project Co) to deliver the Project.  The contractual framework for the Project will adopt a typical document structure as used for availability PPPs in Victoria under the </w:t>
      </w:r>
      <w:r w:rsidRPr="006E1C6E">
        <w:t>Partnerships Victoria</w:t>
      </w:r>
      <w:r>
        <w:t xml:space="preserve"> Framework.  </w:t>
      </w:r>
    </w:p>
    <w:p w:rsidR="00CC4B39" w:rsidRDefault="00CC4B39" w:rsidP="00CC4B39">
      <w:pPr>
        <w:pStyle w:val="NormalIndent"/>
      </w:pPr>
      <w:r>
        <w:fldChar w:fldCharType="begin"/>
      </w:r>
      <w:r>
        <w:instrText xml:space="preserve"> REF _Ref461437636 \h </w:instrText>
      </w:r>
      <w:r>
        <w:fldChar w:fldCharType="separate"/>
      </w:r>
      <w:r w:rsidR="006431DB" w:rsidRPr="00B6383A">
        <w:t xml:space="preserve">Figure </w:t>
      </w:r>
      <w:r w:rsidR="006431DB">
        <w:rPr>
          <w:noProof/>
        </w:rPr>
        <w:t>1</w:t>
      </w:r>
      <w:r>
        <w:fldChar w:fldCharType="end"/>
      </w:r>
      <w:r>
        <w:t xml:space="preserve"> (</w:t>
      </w:r>
      <w:r>
        <w:fldChar w:fldCharType="begin"/>
      </w:r>
      <w:r>
        <w:instrText xml:space="preserve"> REF _Ref461437639 \h </w:instrText>
      </w:r>
      <w:r>
        <w:fldChar w:fldCharType="separate"/>
      </w:r>
      <w:r w:rsidR="006431DB" w:rsidRPr="00B6383A">
        <w:t>Proposed Commercial Structure</w:t>
      </w:r>
      <w:r>
        <w:fldChar w:fldCharType="end"/>
      </w:r>
      <w:r>
        <w:t>) sets out a high-level overview of the proposed commercial structure for the Project.</w:t>
      </w:r>
    </w:p>
    <w:p w:rsidR="00CC4B39" w:rsidRDefault="00CC4B39" w:rsidP="00CC4B39">
      <w:pPr>
        <w:pStyle w:val="DTF-Figureheading"/>
      </w:pPr>
      <w:bookmarkStart w:id="160" w:name="_Ref461437636"/>
      <w:r w:rsidRPr="00B6383A">
        <w:t xml:space="preserve">Figure </w:t>
      </w:r>
      <w:fldSimple w:instr=" SEQ Figure \* ARABIC ">
        <w:r w:rsidR="006431DB">
          <w:rPr>
            <w:noProof/>
          </w:rPr>
          <w:t>1</w:t>
        </w:r>
      </w:fldSimple>
      <w:bookmarkEnd w:id="160"/>
      <w:r w:rsidRPr="00B6383A">
        <w:t xml:space="preserve">: </w:t>
      </w:r>
      <w:bookmarkStart w:id="161" w:name="_Ref461437639"/>
      <w:r w:rsidRPr="00B6383A">
        <w:t>Proposed Commercial Structure</w:t>
      </w:r>
      <w:bookmarkEnd w:id="161"/>
    </w:p>
    <w:bookmarkStart w:id="162" w:name="_MON_1539610263"/>
    <w:bookmarkEnd w:id="162"/>
    <w:p w:rsidR="0046464B" w:rsidRPr="0046464B" w:rsidRDefault="006431DB" w:rsidP="00CC4B39">
      <w:pPr>
        <w:pStyle w:val="NormalIndent"/>
      </w:pPr>
      <w:r>
        <w:object w:dxaOrig="7180" w:dyaOrig="4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59pt;height:212.55pt" o:ole="">
            <v:imagedata r:id="rId16" o:title=""/>
          </v:shape>
          <o:OLEObject Type="Embed" ProgID="PowerPoint.Slide.12" ShapeID="_x0000_i1035" DrawAspect="Content" ObjectID="_1539610477" r:id="rId17"/>
        </w:object>
      </w:r>
    </w:p>
    <w:p w:rsidR="00CC4B39" w:rsidRDefault="00CC4B39" w:rsidP="00CC4B39">
      <w:pPr>
        <w:pStyle w:val="NormalIndent"/>
      </w:pPr>
      <w:r>
        <w:t xml:space="preserve">The State recognises that Respondents may propose contractual arrangements between Project Co and Respondent Members that differ from the indicative commercial structure outlined in </w:t>
      </w:r>
      <w:r>
        <w:fldChar w:fldCharType="begin"/>
      </w:r>
      <w:r>
        <w:instrText xml:space="preserve"> REF _Ref461437636 \h </w:instrText>
      </w:r>
      <w:r>
        <w:fldChar w:fldCharType="separate"/>
      </w:r>
      <w:r w:rsidR="006431DB" w:rsidRPr="00B6383A">
        <w:t xml:space="preserve">Figure </w:t>
      </w:r>
      <w:r w:rsidR="006431DB">
        <w:rPr>
          <w:noProof/>
        </w:rPr>
        <w:t>1</w:t>
      </w:r>
      <w:r>
        <w:fldChar w:fldCharType="end"/>
      </w:r>
      <w:r>
        <w:t xml:space="preserve"> (</w:t>
      </w:r>
      <w:r>
        <w:fldChar w:fldCharType="begin"/>
      </w:r>
      <w:r>
        <w:instrText xml:space="preserve"> REF _Ref461437639 \h </w:instrText>
      </w:r>
      <w:r>
        <w:fldChar w:fldCharType="separate"/>
      </w:r>
      <w:r w:rsidR="006431DB" w:rsidRPr="00B6383A">
        <w:t>Proposed Commercial Structure</w:t>
      </w:r>
      <w:r>
        <w:fldChar w:fldCharType="end"/>
      </w:r>
      <w:r>
        <w:t>) above.</w:t>
      </w:r>
    </w:p>
    <w:p w:rsidR="00CC4B39" w:rsidRPr="00865535" w:rsidRDefault="00CC4B39" w:rsidP="00504CB3">
      <w:pPr>
        <w:pStyle w:val="Heading2numbered"/>
        <w:numPr>
          <w:ilvl w:val="3"/>
          <w:numId w:val="2"/>
        </w:numPr>
        <w:spacing w:before="280" w:after="240"/>
      </w:pPr>
      <w:bookmarkStart w:id="163" w:name="_Toc458091668"/>
      <w:bookmarkStart w:id="164" w:name="_Toc461527994"/>
      <w:bookmarkStart w:id="165" w:name="_Toc462147028"/>
      <w:bookmarkStart w:id="166" w:name="_Toc465627959"/>
      <w:r w:rsidRPr="00865535">
        <w:t xml:space="preserve">Principal </w:t>
      </w:r>
      <w:r>
        <w:t>A</w:t>
      </w:r>
      <w:r w:rsidRPr="00865535">
        <w:t>greements</w:t>
      </w:r>
      <w:bookmarkEnd w:id="163"/>
      <w:bookmarkEnd w:id="164"/>
      <w:bookmarkEnd w:id="165"/>
      <w:bookmarkEnd w:id="166"/>
    </w:p>
    <w:p w:rsidR="00CC4B39" w:rsidRDefault="00CC4B39" w:rsidP="00CC4B39">
      <w:pPr>
        <w:pStyle w:val="NormalIndent"/>
      </w:pPr>
      <w:r w:rsidRPr="006970C9">
        <w:rPr>
          <w:noProof/>
        </w:rPr>
        <mc:AlternateContent>
          <mc:Choice Requires="wps">
            <w:drawing>
              <wp:inline distT="0" distB="0" distL="0" distR="0" wp14:anchorId="49051347" wp14:editId="62C1556B">
                <wp:extent cx="5107940" cy="1404620"/>
                <wp:effectExtent l="0" t="0" r="16510" b="19050"/>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Table 5 (Summary of Principal Project Agreements) outlines the State Project Documents and other key Project agreements.  The table currently reflects key Project agreements typical of an availability-PPP but should be updated to reflect Project-specific arrangements (e.g. where a project is a full service PPP or has franchising arrangements).  The Project Legal Advisor should be consulted when finalising document references.</w:t>
                            </w:r>
                          </w:p>
                        </w:txbxContent>
                      </wps:txbx>
                      <wps:bodyPr rot="0" vert="horz" wrap="square" lIns="91440" tIns="45720" rIns="91440" bIns="45720" anchor="t" anchorCtr="0">
                        <a:spAutoFit/>
                      </wps:bodyPr>
                    </wps:wsp>
                  </a:graphicData>
                </a:graphic>
              </wp:inline>
            </w:drawing>
          </mc:Choice>
          <mc:Fallback>
            <w:pict>
              <v:shape id="Text Box 192" o:spid="_x0000_s1052"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Ko4F5SgCAABRBAAADgAAAAAAAAAAAAAAAAAuAgAAZHJzL2Uyb0Rv&#10;Yy54bWxQSwECLQAUAAYACAAAACEA4GU0yNwAAAAFAQAADwAAAAAAAAAAAAAAAACCBAAAZHJzL2Rv&#10;d25yZXYueG1sUEsFBgAAAAAEAAQA8wAAAIsFAAAAAA==&#10;">
                <v:textbox style="mso-fit-shape-to-text:t">
                  <w:txbxContent>
                    <w:p w:rsidR="00DA3EDB" w:rsidRPr="00773466" w:rsidRDefault="00DA3EDB" w:rsidP="00CC4B39">
                      <w:pPr>
                        <w:rPr>
                          <w:color w:val="009CA6"/>
                        </w:rPr>
                      </w:pPr>
                      <w:r w:rsidRPr="00773466">
                        <w:rPr>
                          <w:color w:val="009CA6"/>
                        </w:rPr>
                        <w:t>Guidance note: Table 5 (Summary of Principal Project Agreements) outlines the State Project Documents and other key Project agreements.  The table currently reflects key Project agreements typical of an availability-PPP but should be updated to reflect Project-specific arrangements (e.g. where a project is a full service PPP or has franchising arrangements).  The Project Legal Advisor should be consulted when finalising document references.</w:t>
                      </w:r>
                    </w:p>
                  </w:txbxContent>
                </v:textbox>
                <w10:anchorlock/>
              </v:shape>
            </w:pict>
          </mc:Fallback>
        </mc:AlternateContent>
      </w:r>
    </w:p>
    <w:p w:rsidR="006431DB" w:rsidRDefault="006431DB">
      <w:pPr>
        <w:spacing w:before="0" w:after="200"/>
      </w:pPr>
      <w:r>
        <w:lastRenderedPageBreak/>
        <w:br w:type="page"/>
      </w:r>
    </w:p>
    <w:p w:rsidR="00CC4B39" w:rsidRPr="00865535" w:rsidRDefault="00CC4B39" w:rsidP="00CC4B39">
      <w:pPr>
        <w:pStyle w:val="NormalIndent"/>
      </w:pPr>
      <w:r w:rsidRPr="00865535">
        <w:t xml:space="preserve">The </w:t>
      </w:r>
      <w:r>
        <w:t xml:space="preserve">principal Project agreements, including State Project Documents, </w:t>
      </w:r>
      <w:r w:rsidRPr="00865535">
        <w:t xml:space="preserve">are summarised in </w:t>
      </w:r>
      <w:r>
        <w:fldChar w:fldCharType="begin"/>
      </w:r>
      <w:r>
        <w:instrText xml:space="preserve"> REF _Ref461437729 \h </w:instrText>
      </w:r>
      <w:r>
        <w:fldChar w:fldCharType="separate"/>
      </w:r>
      <w:r w:rsidR="006431DB">
        <w:t xml:space="preserve">Table </w:t>
      </w:r>
      <w:r w:rsidR="006431DB">
        <w:rPr>
          <w:noProof/>
        </w:rPr>
        <w:t>5</w:t>
      </w:r>
      <w:r>
        <w:fldChar w:fldCharType="end"/>
      </w:r>
      <w:r>
        <w:t xml:space="preserve"> (</w:t>
      </w:r>
      <w:r>
        <w:fldChar w:fldCharType="begin"/>
      </w:r>
      <w:r>
        <w:instrText xml:space="preserve"> REF _Ref461437731 \h </w:instrText>
      </w:r>
      <w:r>
        <w:fldChar w:fldCharType="separate"/>
      </w:r>
      <w:r w:rsidR="006431DB" w:rsidRPr="00DE33F8">
        <w:t>Summary of Principal Project Agreements</w:t>
      </w:r>
      <w:r>
        <w:fldChar w:fldCharType="end"/>
      </w:r>
      <w:r>
        <w:t xml:space="preserve">) </w:t>
      </w:r>
      <w:r w:rsidRPr="00865535">
        <w:t>below.</w:t>
      </w:r>
    </w:p>
    <w:p w:rsidR="00CC4B39" w:rsidRPr="00F16CB0" w:rsidRDefault="00CC4B39" w:rsidP="00CC4B39">
      <w:pPr>
        <w:pStyle w:val="DTF-TableHeading"/>
      </w:pPr>
      <w:bookmarkStart w:id="167" w:name="_Ref461437729"/>
      <w:r>
        <w:t xml:space="preserve">Table </w:t>
      </w:r>
      <w:fldSimple w:instr=" SEQ Table \* ARABIC ">
        <w:r w:rsidR="006431DB">
          <w:rPr>
            <w:noProof/>
          </w:rPr>
          <w:t>5</w:t>
        </w:r>
      </w:fldSimple>
      <w:bookmarkEnd w:id="167"/>
      <w:r>
        <w:t xml:space="preserve">: </w:t>
      </w:r>
      <w:bookmarkStart w:id="168" w:name="_Ref461437731"/>
      <w:r w:rsidRPr="00DE33F8">
        <w:t>Summary of Principal Project Agreements</w:t>
      </w:r>
      <w:bookmarkEnd w:id="168"/>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48"/>
        <w:gridCol w:w="5760"/>
      </w:tblGrid>
      <w:tr w:rsidR="00CC4B39" w:rsidTr="00485A6B">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348" w:type="dxa"/>
          </w:tcPr>
          <w:p w:rsidR="00CC4B39" w:rsidRPr="005C5C66" w:rsidRDefault="00CC4B39" w:rsidP="00CC4B39">
            <w:pPr>
              <w:keepNext w:val="0"/>
            </w:pPr>
            <w:r w:rsidRPr="005C5C66">
              <w:t>Project Documents</w:t>
            </w:r>
          </w:p>
        </w:tc>
        <w:tc>
          <w:tcPr>
            <w:tcW w:w="5760" w:type="dxa"/>
          </w:tcPr>
          <w:p w:rsidR="00CC4B39" w:rsidRPr="005C5C66" w:rsidRDefault="00CC4B39" w:rsidP="00CC4B39">
            <w:pPr>
              <w:keepNext w:val="0"/>
              <w:cnfStyle w:val="100000000000" w:firstRow="1" w:lastRow="0" w:firstColumn="0" w:lastColumn="0" w:oddVBand="0" w:evenVBand="0" w:oddHBand="0" w:evenHBand="0" w:firstRowFirstColumn="0" w:firstRowLastColumn="0" w:lastRowFirstColumn="0" w:lastRowLastColumn="0"/>
            </w:pPr>
            <w:r w:rsidRPr="005C5C66">
              <w:t>Description</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2"/>
            <w:shd w:val="clear" w:color="auto" w:fill="009CA6"/>
          </w:tcPr>
          <w:p w:rsidR="00CC4B39" w:rsidRPr="00F16CB0" w:rsidRDefault="00CC4B39" w:rsidP="00CC4B39">
            <w:pPr>
              <w:keepNext/>
              <w:tabs>
                <w:tab w:val="left" w:pos="743"/>
              </w:tabs>
              <w:rPr>
                <w:b/>
              </w:rPr>
            </w:pPr>
            <w:r>
              <w:rPr>
                <w:b/>
              </w:rPr>
              <w:t>State Project Documents</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rsidR="00CC4B39" w:rsidRPr="00E468A0" w:rsidRDefault="00CC4B39" w:rsidP="00CC4B39">
            <w:pPr>
              <w:keepLines/>
              <w:rPr>
                <w:b/>
              </w:rPr>
            </w:pPr>
            <w:r w:rsidRPr="00E468A0">
              <w:rPr>
                <w:b/>
              </w:rPr>
              <w:t>Project Deed</w:t>
            </w:r>
          </w:p>
        </w:tc>
        <w:tc>
          <w:tcPr>
            <w:tcW w:w="5760" w:type="dxa"/>
            <w:shd w:val="clear" w:color="auto" w:fill="auto"/>
          </w:tcPr>
          <w:p w:rsidR="00CC4B39" w:rsidRDefault="00CC4B39" w:rsidP="00CC4B39">
            <w:pPr>
              <w:tabs>
                <w:tab w:val="left" w:pos="638"/>
              </w:tabs>
              <w:cnfStyle w:val="000000010000" w:firstRow="0" w:lastRow="0" w:firstColumn="0" w:lastColumn="0" w:oddVBand="0" w:evenVBand="0" w:oddHBand="0" w:evenHBand="1" w:firstRowFirstColumn="0" w:firstRowLastColumn="0" w:lastRowFirstColumn="0" w:lastRowLastColumn="0"/>
            </w:pPr>
            <w:r>
              <w:t>The Project Deed is between the State and Project Co and is the primary legal document that sets out the rights and obligations of the parties for the delivery of the Project, including:</w:t>
            </w:r>
          </w:p>
          <w:p w:rsidR="00CC4B39" w:rsidRDefault="00CC4B39" w:rsidP="00CC4B39">
            <w:pPr>
              <w:tabs>
                <w:tab w:val="left" w:pos="638"/>
              </w:tabs>
              <w:cnfStyle w:val="000000010000" w:firstRow="0" w:lastRow="0" w:firstColumn="0" w:lastColumn="0" w:oddVBand="0" w:evenVBand="0" w:oddHBand="0" w:evenHBand="1" w:firstRowFirstColumn="0" w:firstRowLastColumn="0" w:lastRowFirstColumn="0" w:lastRowLastColumn="0"/>
            </w:pPr>
            <w:r>
              <w:rPr>
                <w:rFonts w:cstheme="minorHAnsi"/>
              </w:rPr>
              <w:t>▪</w:t>
            </w:r>
            <w:r>
              <w:tab/>
              <w:t>the term of the Project;</w:t>
            </w:r>
          </w:p>
          <w:p w:rsidR="00CC4B39" w:rsidRDefault="00CC4B39" w:rsidP="00CC4B39">
            <w:pPr>
              <w:tabs>
                <w:tab w:val="left" w:pos="638"/>
              </w:tabs>
              <w:cnfStyle w:val="000000010000" w:firstRow="0" w:lastRow="0" w:firstColumn="0" w:lastColumn="0" w:oddVBand="0" w:evenVBand="0" w:oddHBand="0" w:evenHBand="1" w:firstRowFirstColumn="0" w:firstRowLastColumn="0" w:lastRowFirstColumn="0" w:lastRowLastColumn="0"/>
            </w:pPr>
            <w:r>
              <w:rPr>
                <w:rFonts w:cstheme="minorHAnsi"/>
              </w:rPr>
              <w:t>▪</w:t>
            </w:r>
            <w:r>
              <w:tab/>
              <w:t>the design, construction and management requirements;</w:t>
            </w:r>
          </w:p>
          <w:p w:rsidR="00CC4B39" w:rsidRDefault="00CC4B39" w:rsidP="00CC4B39">
            <w:pPr>
              <w:tabs>
                <w:tab w:val="left" w:pos="638"/>
              </w:tabs>
              <w:cnfStyle w:val="000000010000" w:firstRow="0" w:lastRow="0" w:firstColumn="0" w:lastColumn="0" w:oddVBand="0" w:evenVBand="0" w:oddHBand="0" w:evenHBand="1" w:firstRowFirstColumn="0" w:firstRowLastColumn="0" w:lastRowFirstColumn="0" w:lastRowLastColumn="0"/>
            </w:pPr>
            <w:r>
              <w:rPr>
                <w:rFonts w:cstheme="minorHAnsi"/>
              </w:rPr>
              <w:t>▪</w:t>
            </w:r>
            <w:r>
              <w:tab/>
              <w:t>the minimum availability and performance standards;</w:t>
            </w:r>
          </w:p>
          <w:p w:rsidR="00CC4B39" w:rsidRDefault="00CC4B39" w:rsidP="00CC4B39">
            <w:pPr>
              <w:tabs>
                <w:tab w:val="left" w:pos="638"/>
              </w:tabs>
              <w:cnfStyle w:val="000000010000" w:firstRow="0" w:lastRow="0" w:firstColumn="0" w:lastColumn="0" w:oddVBand="0" w:evenVBand="0" w:oddHBand="0" w:evenHBand="1" w:firstRowFirstColumn="0" w:firstRowLastColumn="0" w:lastRowFirstColumn="0" w:lastRowLastColumn="0"/>
            </w:pPr>
            <w:r>
              <w:rPr>
                <w:rFonts w:cstheme="minorHAnsi"/>
              </w:rPr>
              <w:t>▪</w:t>
            </w:r>
            <w:r>
              <w:tab/>
              <w:t>site access and occupancy rights;</w:t>
            </w:r>
          </w:p>
          <w:p w:rsidR="00CC4B39" w:rsidRDefault="00CC4B39" w:rsidP="00CC4B39">
            <w:pPr>
              <w:tabs>
                <w:tab w:val="left" w:pos="638"/>
              </w:tabs>
              <w:cnfStyle w:val="000000010000" w:firstRow="0" w:lastRow="0" w:firstColumn="0" w:lastColumn="0" w:oddVBand="0" w:evenVBand="0" w:oddHBand="0" w:evenHBand="1" w:firstRowFirstColumn="0" w:firstRowLastColumn="0" w:lastRowFirstColumn="0" w:lastRowLastColumn="0"/>
            </w:pPr>
            <w:r>
              <w:rPr>
                <w:rFonts w:cstheme="minorHAnsi"/>
              </w:rPr>
              <w:t>▪</w:t>
            </w:r>
            <w:r>
              <w:tab/>
              <w:t xml:space="preserve">default, step-in and termination rights of the State; </w:t>
            </w:r>
          </w:p>
          <w:p w:rsidR="00CC4B39" w:rsidRDefault="00CC4B39" w:rsidP="00CC4B39">
            <w:pPr>
              <w:tabs>
                <w:tab w:val="left" w:pos="638"/>
              </w:tabs>
              <w:cnfStyle w:val="000000010000" w:firstRow="0" w:lastRow="0" w:firstColumn="0" w:lastColumn="0" w:oddVBand="0" w:evenVBand="0" w:oddHBand="0" w:evenHBand="1" w:firstRowFirstColumn="0" w:firstRowLastColumn="0" w:lastRowFirstColumn="0" w:lastRowLastColumn="0"/>
            </w:pPr>
            <w:r>
              <w:rPr>
                <w:rFonts w:cstheme="minorHAnsi"/>
              </w:rPr>
              <w:t>▪</w:t>
            </w:r>
            <w:r>
              <w:tab/>
              <w:t>payment mechanism and performance regime; and</w:t>
            </w:r>
          </w:p>
          <w:p w:rsidR="00CC4B39" w:rsidRDefault="00CC4B39" w:rsidP="00CC4B39">
            <w:pPr>
              <w:tabs>
                <w:tab w:val="left" w:pos="638"/>
              </w:tabs>
              <w:cnfStyle w:val="000000010000" w:firstRow="0" w:lastRow="0" w:firstColumn="0" w:lastColumn="0" w:oddVBand="0" w:evenVBand="0" w:oddHBand="0" w:evenHBand="1" w:firstRowFirstColumn="0" w:firstRowLastColumn="0" w:lastRowFirstColumn="0" w:lastRowLastColumn="0"/>
            </w:pPr>
            <w:r>
              <w:rPr>
                <w:rFonts w:cstheme="minorHAnsi"/>
              </w:rPr>
              <w:t>▪</w:t>
            </w:r>
            <w:r>
              <w:tab/>
              <w:t>the handover requirements at the end of the Term.</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rsidR="00CC4B39" w:rsidRPr="00E468A0" w:rsidRDefault="00CC4B39" w:rsidP="00CC4B39">
            <w:pPr>
              <w:keepLines/>
              <w:rPr>
                <w:b/>
              </w:rPr>
            </w:pPr>
            <w:r w:rsidRPr="00E468A0">
              <w:rPr>
                <w:b/>
              </w:rPr>
              <w:t>State Security</w:t>
            </w:r>
          </w:p>
        </w:tc>
        <w:tc>
          <w:tcPr>
            <w:tcW w:w="5760" w:type="dxa"/>
            <w:shd w:val="clear" w:color="auto" w:fill="auto"/>
          </w:tcPr>
          <w:p w:rsidR="00CC4B39" w:rsidRDefault="00CC4B39" w:rsidP="00CC4B39">
            <w:pPr>
              <w:tabs>
                <w:tab w:val="left" w:pos="638"/>
              </w:tabs>
              <w:cnfStyle w:val="000000100000" w:firstRow="0" w:lastRow="0" w:firstColumn="0" w:lastColumn="0" w:oddVBand="0" w:evenVBand="0" w:oddHBand="1" w:evenHBand="0" w:firstRowFirstColumn="0" w:firstRowLastColumn="0" w:lastRowFirstColumn="0" w:lastRowLastColumn="0"/>
            </w:pPr>
            <w:r>
              <w:t xml:space="preserve">The State Security is between the State and Project Co and provides the State with a security interest over all of Project Co’s assets and undertakings as security for performance of Project Co’s obligations under the State Project Documents.  It sits together with the security required by the Financiers.  </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rsidR="00CC4B39" w:rsidRPr="00E468A0" w:rsidRDefault="00CC4B39" w:rsidP="00CC4B39">
            <w:pPr>
              <w:keepLines/>
              <w:rPr>
                <w:b/>
              </w:rPr>
            </w:pPr>
            <w:r w:rsidRPr="00E468A0">
              <w:rPr>
                <w:b/>
              </w:rPr>
              <w:t>Finance Direct Deed</w:t>
            </w:r>
          </w:p>
        </w:tc>
        <w:tc>
          <w:tcPr>
            <w:tcW w:w="5760" w:type="dxa"/>
            <w:shd w:val="clear" w:color="auto" w:fill="auto"/>
          </w:tcPr>
          <w:p w:rsidR="00CC4B39" w:rsidRDefault="00CC4B39" w:rsidP="00CC4B39">
            <w:pPr>
              <w:tabs>
                <w:tab w:val="left" w:pos="638"/>
              </w:tabs>
              <w:cnfStyle w:val="000000010000" w:firstRow="0" w:lastRow="0" w:firstColumn="0" w:lastColumn="0" w:oddVBand="0" w:evenVBand="0" w:oddHBand="0" w:evenHBand="1" w:firstRowFirstColumn="0" w:firstRowLastColumn="0" w:lastRowFirstColumn="0" w:lastRowLastColumn="0"/>
            </w:pPr>
            <w:r>
              <w:t>The Finance Direct Deed is between the State, Project Co, the facility agent, and the security trustee on behalf of the Financiers.  This document sets out, amongst other things, the respective rights and obligations of the State and the Financiers in the event of default by Project Co under the Project Deed and certain defaults by Project Co under its financing documents.</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rsidR="00CC4B39" w:rsidRPr="00E468A0" w:rsidRDefault="00CC4B39" w:rsidP="00CC4B39">
            <w:pPr>
              <w:keepLines/>
              <w:rPr>
                <w:b/>
              </w:rPr>
            </w:pPr>
            <w:r w:rsidRPr="00E468A0">
              <w:rPr>
                <w:b/>
              </w:rPr>
              <w:t>D&amp;C Contractor Direct Deed</w:t>
            </w:r>
          </w:p>
        </w:tc>
        <w:tc>
          <w:tcPr>
            <w:tcW w:w="5760" w:type="dxa"/>
            <w:shd w:val="clear" w:color="auto" w:fill="auto"/>
          </w:tcPr>
          <w:p w:rsidR="00CC4B39" w:rsidRDefault="00A97203" w:rsidP="00BA13C1">
            <w:pPr>
              <w:tabs>
                <w:tab w:val="left" w:pos="638"/>
              </w:tabs>
              <w:cnfStyle w:val="000000100000" w:firstRow="0" w:lastRow="0" w:firstColumn="0" w:lastColumn="0" w:oddVBand="0" w:evenVBand="0" w:oddHBand="1" w:evenHBand="0" w:firstRowFirstColumn="0" w:firstRowLastColumn="0" w:lastRowFirstColumn="0" w:lastRowLastColumn="0"/>
            </w:pPr>
            <w:r w:rsidRPr="00A97203">
              <w:t xml:space="preserve">The D&amp;C Contractor Direct Deed is between the State, Project Co, the D&amp;C Contractor and the Parent Guarantor of the D&amp;C Contractor and allows, amongst other things, for step-in by the State or novation of the D&amp;C Contract to the State in the event of default by Project Co.  </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rsidR="00CC4B39" w:rsidRPr="00E468A0" w:rsidRDefault="00CC4B39" w:rsidP="00CC4B39">
            <w:pPr>
              <w:keepLines/>
              <w:rPr>
                <w:b/>
              </w:rPr>
            </w:pPr>
            <w:r w:rsidRPr="00E468A0">
              <w:rPr>
                <w:b/>
              </w:rPr>
              <w:t>Services Contractor Direct Deed</w:t>
            </w:r>
          </w:p>
        </w:tc>
        <w:tc>
          <w:tcPr>
            <w:tcW w:w="5760" w:type="dxa"/>
            <w:shd w:val="clear" w:color="auto" w:fill="auto"/>
          </w:tcPr>
          <w:p w:rsidR="00CC4B39" w:rsidRDefault="00A97203" w:rsidP="00BA13C1">
            <w:pPr>
              <w:tabs>
                <w:tab w:val="left" w:pos="638"/>
              </w:tabs>
              <w:cnfStyle w:val="000000010000" w:firstRow="0" w:lastRow="0" w:firstColumn="0" w:lastColumn="0" w:oddVBand="0" w:evenVBand="0" w:oddHBand="0" w:evenHBand="1" w:firstRowFirstColumn="0" w:firstRowLastColumn="0" w:lastRowFirstColumn="0" w:lastRowLastColumn="0"/>
            </w:pPr>
            <w:r w:rsidRPr="00A97203">
              <w:t>The Services Contractor Direct Deed is between the State, Project Co, the Services Contractor and the Parent Guarantor of the Services Contractor and allows, amongst other things, for step-in by the State or novation of the Services Contract to the State in the event of default by Project Co.</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rsidR="00CC4B39" w:rsidRPr="00E468A0" w:rsidRDefault="00CC4B39" w:rsidP="00CC4B39">
            <w:pPr>
              <w:keepLines/>
              <w:rPr>
                <w:b/>
              </w:rPr>
            </w:pPr>
            <w:r w:rsidRPr="00E468A0">
              <w:rPr>
                <w:b/>
              </w:rPr>
              <w:t>Independent Reviewer Deed of Appointment</w:t>
            </w:r>
          </w:p>
        </w:tc>
        <w:tc>
          <w:tcPr>
            <w:tcW w:w="5760" w:type="dxa"/>
            <w:shd w:val="clear" w:color="auto" w:fill="auto"/>
          </w:tcPr>
          <w:p w:rsidR="00CC4B39" w:rsidRDefault="00CC4B39" w:rsidP="00CC4B39">
            <w:pPr>
              <w:tabs>
                <w:tab w:val="left" w:pos="638"/>
              </w:tabs>
              <w:cnfStyle w:val="000000100000" w:firstRow="0" w:lastRow="0" w:firstColumn="0" w:lastColumn="0" w:oddVBand="0" w:evenVBand="0" w:oddHBand="1" w:evenHBand="0" w:firstRowFirstColumn="0" w:firstRowLastColumn="0" w:lastRowFirstColumn="0" w:lastRowLastColumn="0"/>
            </w:pPr>
            <w:r>
              <w:t xml:space="preserve">The Independent Reviewer Deed of Appointment is between the State, Project Co and the Independent Reviewer.  The Deed sets out the terms and conditions for the appointment of the Independent Reviewer by the State and Project Co.  It will include detail as to the scope of the work to </w:t>
            </w:r>
            <w:r w:rsidR="00BA13C1">
              <w:t xml:space="preserve">be </w:t>
            </w:r>
            <w:r>
              <w:t>undertaken</w:t>
            </w:r>
            <w:r w:rsidR="00BA13C1">
              <w:t xml:space="preserve"> by the Independent Reviewer</w:t>
            </w:r>
            <w:r>
              <w:t xml:space="preserve">.  The Independent Reviewer will be appointed for a period covering the Development Phase and any defects liability period.  </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rsidR="00CC4B39" w:rsidRDefault="00CC4B39" w:rsidP="00CC4B39">
            <w:pPr>
              <w:keepLines/>
            </w:pPr>
            <w:r>
              <w:rPr>
                <w:b/>
                <w:i/>
                <w:color w:val="FF0000"/>
              </w:rPr>
              <w:t>[</w:t>
            </w:r>
            <w:r w:rsidRPr="00AD4F19">
              <w:rPr>
                <w:b/>
                <w:i/>
                <w:color w:val="FF0000"/>
              </w:rPr>
              <w:t xml:space="preserve">#Insert additional documents </w:t>
            </w:r>
            <w:r>
              <w:rPr>
                <w:b/>
                <w:i/>
                <w:color w:val="FF0000"/>
              </w:rPr>
              <w:t>which the State is a party to (e.g. franchise agreements, interface and coordination deeds)]</w:t>
            </w:r>
          </w:p>
        </w:tc>
        <w:tc>
          <w:tcPr>
            <w:tcW w:w="5760" w:type="dxa"/>
            <w:shd w:val="clear" w:color="auto" w:fill="auto"/>
          </w:tcPr>
          <w:p w:rsidR="00CC4B39" w:rsidRDefault="00CC4B39" w:rsidP="00CC4B39">
            <w:pPr>
              <w:tabs>
                <w:tab w:val="left" w:pos="638"/>
              </w:tabs>
              <w:cnfStyle w:val="000000010000" w:firstRow="0" w:lastRow="0" w:firstColumn="0" w:lastColumn="0" w:oddVBand="0" w:evenVBand="0" w:oddHBand="0" w:evenHBand="1" w:firstRowFirstColumn="0" w:firstRowLastColumn="0" w:lastRowFirstColumn="0" w:lastRowLastColumn="0"/>
            </w:pP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2"/>
            <w:shd w:val="clear" w:color="auto" w:fill="009CA6"/>
          </w:tcPr>
          <w:p w:rsidR="00CC4B39" w:rsidRPr="00F16CB0" w:rsidRDefault="00CC4B39" w:rsidP="00CC4B39">
            <w:pPr>
              <w:keepNext/>
              <w:tabs>
                <w:tab w:val="left" w:pos="960"/>
              </w:tabs>
              <w:rPr>
                <w:b/>
              </w:rPr>
            </w:pPr>
            <w:r w:rsidRPr="00F16CB0">
              <w:rPr>
                <w:b/>
              </w:rPr>
              <w:lastRenderedPageBreak/>
              <w:t>Other Project Documents</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rsidR="00CC4B39" w:rsidRPr="00E468A0" w:rsidRDefault="00CC4B39" w:rsidP="00CC4B39">
            <w:pPr>
              <w:keepLines/>
              <w:rPr>
                <w:b/>
              </w:rPr>
            </w:pPr>
            <w:r w:rsidRPr="00E468A0">
              <w:rPr>
                <w:b/>
              </w:rPr>
              <w:t>Finance and Equity Documents</w:t>
            </w:r>
          </w:p>
        </w:tc>
        <w:tc>
          <w:tcPr>
            <w:tcW w:w="5760" w:type="dxa"/>
            <w:shd w:val="clear" w:color="auto" w:fill="auto"/>
          </w:tcPr>
          <w:p w:rsidR="00CC4B39" w:rsidRDefault="00CC4B39" w:rsidP="00CC4B39">
            <w:pPr>
              <w:tabs>
                <w:tab w:val="left" w:pos="675"/>
              </w:tabs>
              <w:cnfStyle w:val="000000010000" w:firstRow="0" w:lastRow="0" w:firstColumn="0" w:lastColumn="0" w:oddVBand="0" w:evenVBand="0" w:oddHBand="0" w:evenHBand="1" w:firstRowFirstColumn="0" w:firstRowLastColumn="0" w:lastRowFirstColumn="0" w:lastRowLastColumn="0"/>
            </w:pPr>
            <w:r>
              <w:t>These documents will govern the terms and conditions associated with the provision of private sector debt and equity finance to Project Co.</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Pr>
          <w:p w:rsidR="00CC4B39" w:rsidRPr="00E468A0" w:rsidRDefault="00CC4B39" w:rsidP="00CC4B39">
            <w:pPr>
              <w:keepLines/>
              <w:rPr>
                <w:b/>
              </w:rPr>
            </w:pPr>
            <w:r w:rsidRPr="00E468A0">
              <w:rPr>
                <w:b/>
              </w:rPr>
              <w:t>Project Co Contracts</w:t>
            </w:r>
          </w:p>
        </w:tc>
        <w:tc>
          <w:tcPr>
            <w:tcW w:w="5760" w:type="dxa"/>
            <w:shd w:val="clear" w:color="auto" w:fill="auto"/>
          </w:tcPr>
          <w:p w:rsidR="00CC4B39" w:rsidRPr="00190184" w:rsidRDefault="00CC4B39" w:rsidP="00F11B5A">
            <w:pPr>
              <w:tabs>
                <w:tab w:val="left" w:pos="675"/>
              </w:tabs>
              <w:cnfStyle w:val="000000100000" w:firstRow="0" w:lastRow="0" w:firstColumn="0" w:lastColumn="0" w:oddVBand="0" w:evenVBand="0" w:oddHBand="1" w:evenHBand="0" w:firstRowFirstColumn="0" w:firstRowLastColumn="0" w:lastRowFirstColumn="0" w:lastRowLastColumn="0"/>
            </w:pPr>
            <w:r>
              <w:t xml:space="preserve">These agreements will contain the construction and service delivery contracts that Project Co will enter into with its Key Contractors, including the D&amp;C Contractor the Services Contractor, to </w:t>
            </w:r>
            <w:r w:rsidRPr="00AD4F19">
              <w:rPr>
                <w:b/>
                <w:i/>
                <w:color w:val="FF0000"/>
              </w:rPr>
              <w:t xml:space="preserve">[#insert scope consistent with Project scope (e.g. deliver, operate and maintain the </w:t>
            </w:r>
            <w:r w:rsidR="00F11B5A">
              <w:rPr>
                <w:b/>
                <w:i/>
                <w:color w:val="FF0000"/>
              </w:rPr>
              <w:t xml:space="preserve">Project </w:t>
            </w:r>
            <w:r w:rsidRPr="00AD4F19">
              <w:rPr>
                <w:b/>
                <w:i/>
                <w:color w:val="FF0000"/>
              </w:rPr>
              <w:t>asset</w:t>
            </w:r>
            <w:r w:rsidR="00F11B5A">
              <w:rPr>
                <w:b/>
                <w:i/>
                <w:color w:val="FF0000"/>
              </w:rPr>
              <w:t>(s)</w:t>
            </w:r>
            <w:r w:rsidRPr="00AD4F19">
              <w:rPr>
                <w:b/>
                <w:i/>
                <w:color w:val="FF0000"/>
              </w:rPr>
              <w:t>]</w:t>
            </w:r>
            <w:r>
              <w:t>.</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bottom w:val="single" w:sz="2" w:space="0" w:color="auto"/>
            </w:tcBorders>
          </w:tcPr>
          <w:p w:rsidR="00CC4B39" w:rsidRPr="00E468A0" w:rsidRDefault="00CC4B39" w:rsidP="00CC4B39">
            <w:pPr>
              <w:keepLines/>
              <w:rPr>
                <w:b/>
              </w:rPr>
            </w:pPr>
            <w:r w:rsidRPr="00E468A0">
              <w:rPr>
                <w:b/>
              </w:rPr>
              <w:t xml:space="preserve">Management Services Contract </w:t>
            </w:r>
            <w:r w:rsidRPr="00E468A0">
              <w:rPr>
                <w:b/>
                <w:i/>
                <w:color w:val="FF0000"/>
              </w:rPr>
              <w:t>[#Delete if not applicable to the Project]</w:t>
            </w:r>
          </w:p>
        </w:tc>
        <w:tc>
          <w:tcPr>
            <w:tcW w:w="5760" w:type="dxa"/>
            <w:tcBorders>
              <w:bottom w:val="single" w:sz="2" w:space="0" w:color="auto"/>
            </w:tcBorders>
            <w:shd w:val="clear" w:color="auto" w:fill="auto"/>
          </w:tcPr>
          <w:p w:rsidR="00CC4B39" w:rsidRDefault="00CC4B39" w:rsidP="00CC4B39">
            <w:pPr>
              <w:tabs>
                <w:tab w:val="left" w:pos="675"/>
              </w:tabs>
              <w:cnfStyle w:val="000000010000" w:firstRow="0" w:lastRow="0" w:firstColumn="0" w:lastColumn="0" w:oddVBand="0" w:evenVBand="0" w:oddHBand="0" w:evenHBand="1" w:firstRowFirstColumn="0" w:firstRowLastColumn="0" w:lastRowFirstColumn="0" w:lastRowLastColumn="0"/>
            </w:pPr>
            <w:r w:rsidRPr="00DC0F91">
              <w:t>The Management Services Contract is between Project Co and the Management Services Contractor under which the Management Services Contractor undertakes management services for Project Co in respect of the Project.</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bottom w:val="single" w:sz="12" w:space="0" w:color="0063A6"/>
            </w:tcBorders>
          </w:tcPr>
          <w:p w:rsidR="00CC4B39" w:rsidRPr="00FE7F43" w:rsidRDefault="00CC4B39" w:rsidP="00CC4B39">
            <w:pPr>
              <w:keepLines/>
              <w:rPr>
                <w:b/>
                <w:i/>
              </w:rPr>
            </w:pPr>
            <w:r w:rsidRPr="00DC0F91">
              <w:rPr>
                <w:b/>
                <w:i/>
                <w:color w:val="FF0000"/>
              </w:rPr>
              <w:t>[#Insert additional documents as applicable (e.g. Direct Interface Deeds where the Project scope includes Returned Works)]</w:t>
            </w:r>
          </w:p>
        </w:tc>
        <w:tc>
          <w:tcPr>
            <w:tcW w:w="5760" w:type="dxa"/>
            <w:tcBorders>
              <w:bottom w:val="single" w:sz="12" w:space="0" w:color="0063A6"/>
            </w:tcBorders>
            <w:shd w:val="clear" w:color="auto" w:fill="auto"/>
          </w:tcPr>
          <w:p w:rsidR="00CC4B39" w:rsidRPr="00FE7F43" w:rsidRDefault="00CC4B39" w:rsidP="00CC4B39">
            <w:pPr>
              <w:tabs>
                <w:tab w:val="left" w:pos="675"/>
              </w:tabs>
              <w:cnfStyle w:val="000000100000" w:firstRow="0" w:lastRow="0" w:firstColumn="0" w:lastColumn="0" w:oddVBand="0" w:evenVBand="0" w:oddHBand="1" w:evenHBand="0" w:firstRowFirstColumn="0" w:firstRowLastColumn="0" w:lastRowFirstColumn="0" w:lastRowLastColumn="0"/>
              <w:rPr>
                <w:b/>
                <w:i/>
              </w:rPr>
            </w:pPr>
          </w:p>
        </w:tc>
      </w:tr>
    </w:tbl>
    <w:p w:rsidR="00CC4B39" w:rsidRDefault="00CC4B39" w:rsidP="00504CB3">
      <w:pPr>
        <w:pStyle w:val="Heading2numbered"/>
        <w:numPr>
          <w:ilvl w:val="3"/>
          <w:numId w:val="2"/>
        </w:numPr>
        <w:spacing w:before="280" w:after="240"/>
      </w:pPr>
      <w:bookmarkStart w:id="169" w:name="_Toc458091670"/>
      <w:bookmarkStart w:id="170" w:name="_Toc461527995"/>
      <w:bookmarkStart w:id="171" w:name="_Toc462147029"/>
      <w:bookmarkStart w:id="172" w:name="_Toc465627960"/>
      <w:r>
        <w:t>Commercial Considerations</w:t>
      </w:r>
      <w:bookmarkEnd w:id="169"/>
      <w:bookmarkEnd w:id="170"/>
      <w:bookmarkEnd w:id="171"/>
      <w:bookmarkEnd w:id="172"/>
    </w:p>
    <w:p w:rsidR="00CC4B39" w:rsidRDefault="00CC4B39" w:rsidP="00CC4B39">
      <w:pPr>
        <w:pStyle w:val="NormalIndent"/>
      </w:pPr>
      <w:r w:rsidRPr="006970C9">
        <w:rPr>
          <w:noProof/>
        </w:rPr>
        <mc:AlternateContent>
          <mc:Choice Requires="wps">
            <w:drawing>
              <wp:inline distT="0" distB="0" distL="0" distR="0" wp14:anchorId="2DF6E6C7" wp14:editId="74003243">
                <wp:extent cx="5107940" cy="1404620"/>
                <wp:effectExtent l="0" t="0" r="16510" b="19050"/>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The commercial principles adopted for a Project should be consistent with the Partnerships Victoria Framework.  Where there are key project specific commercial issues, these should be highlighted to Respondents in separate sub-headings.  Examples of key project specific commercial issues include:</w:t>
                            </w:r>
                          </w:p>
                          <w:p w:rsidR="00DA3EDB" w:rsidRPr="00773466" w:rsidRDefault="00DA3EDB" w:rsidP="00CC4B39">
                            <w:pPr>
                              <w:ind w:left="720" w:hanging="720"/>
                              <w:rPr>
                                <w:color w:val="009CA6"/>
                              </w:rPr>
                            </w:pPr>
                            <w:r w:rsidRPr="00773466">
                              <w:rPr>
                                <w:color w:val="009CA6"/>
                              </w:rPr>
                              <w:t>▪</w:t>
                            </w:r>
                            <w:r w:rsidRPr="00773466">
                              <w:rPr>
                                <w:color w:val="009CA6"/>
                              </w:rPr>
                              <w:tab/>
                              <w:t>the risk allocation for Fixtures, Fittings and Equipment (FF&amp;E) for a social infrastructure procurement where specified FF&amp;E is to be procured, supplied and maintained by the State;</w:t>
                            </w:r>
                          </w:p>
                          <w:p w:rsidR="00DA3EDB" w:rsidRPr="00773466" w:rsidRDefault="00DA3EDB" w:rsidP="00CC4B39">
                            <w:pPr>
                              <w:rPr>
                                <w:color w:val="009CA6"/>
                              </w:rPr>
                            </w:pPr>
                            <w:r w:rsidRPr="00773466">
                              <w:rPr>
                                <w:color w:val="009CA6"/>
                              </w:rPr>
                              <w:t>▪</w:t>
                            </w:r>
                            <w:r w:rsidRPr="00773466">
                              <w:rPr>
                                <w:color w:val="009CA6"/>
                              </w:rPr>
                              <w:tab/>
                              <w:t>the role of each party for the provision of ICT; and</w:t>
                            </w:r>
                          </w:p>
                          <w:p w:rsidR="00DA3EDB" w:rsidRPr="00773466" w:rsidRDefault="00DA3EDB" w:rsidP="00CC4B39">
                            <w:pPr>
                              <w:rPr>
                                <w:color w:val="009CA6"/>
                              </w:rPr>
                            </w:pPr>
                            <w:r w:rsidRPr="00773466">
                              <w:rPr>
                                <w:color w:val="009CA6"/>
                              </w:rPr>
                              <w:t>▪</w:t>
                            </w:r>
                            <w:r w:rsidRPr="00773466">
                              <w:rPr>
                                <w:color w:val="009CA6"/>
                              </w:rPr>
                              <w:tab/>
                              <w:t>the Handover requirements under the Project Deed including FF&amp;E.</w:t>
                            </w:r>
                          </w:p>
                          <w:p w:rsidR="00DA3EDB" w:rsidRDefault="00DA3EDB" w:rsidP="00CC4B39">
                            <w:pPr>
                              <w:rPr>
                                <w:color w:val="009CA6"/>
                              </w:rPr>
                            </w:pPr>
                            <w:r>
                              <w:rPr>
                                <w:color w:val="009CA6"/>
                              </w:rPr>
                              <w:t>Note: Where a project has complex equipment procurement and/or ICT requirements, this should be addressed in Section 2.4.5 (Equipment / ICT).</w:t>
                            </w:r>
                          </w:p>
                          <w:p w:rsidR="00DA3EDB" w:rsidRPr="00773466" w:rsidRDefault="00DA3EDB" w:rsidP="00CC4B39">
                            <w:pPr>
                              <w:rPr>
                                <w:color w:val="009CA6"/>
                              </w:rPr>
                            </w:pPr>
                            <w:r w:rsidRPr="00773466">
                              <w:rPr>
                                <w:color w:val="009CA6"/>
                              </w:rPr>
                              <w:t xml:space="preserve">The specific Tenure Arrangements and Completion Regime should also be highlighted to Respondents in separate sub-headings.  </w:t>
                            </w:r>
                          </w:p>
                        </w:txbxContent>
                      </wps:txbx>
                      <wps:bodyPr rot="0" vert="horz" wrap="square" lIns="91440" tIns="45720" rIns="91440" bIns="45720" anchor="t" anchorCtr="0">
                        <a:spAutoFit/>
                      </wps:bodyPr>
                    </wps:wsp>
                  </a:graphicData>
                </a:graphic>
              </wp:inline>
            </w:drawing>
          </mc:Choice>
          <mc:Fallback>
            <w:pict>
              <v:shape id="Text Box 219" o:spid="_x0000_s1053"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dMgQUygCAABRBAAADgAAAAAAAAAAAAAAAAAuAgAAZHJzL2Uyb0Rv&#10;Yy54bWxQSwECLQAUAAYACAAAACEA4GU0yNwAAAAFAQAADwAAAAAAAAAAAAAAAACCBAAAZHJzL2Rv&#10;d25yZXYueG1sUEsFBgAAAAAEAAQA8wAAAIsFAAAAAA==&#10;">
                <v:textbox style="mso-fit-shape-to-text:t">
                  <w:txbxContent>
                    <w:p w:rsidR="00DA3EDB" w:rsidRPr="00773466" w:rsidRDefault="00DA3EDB" w:rsidP="00CC4B39">
                      <w:pPr>
                        <w:rPr>
                          <w:color w:val="009CA6"/>
                        </w:rPr>
                      </w:pPr>
                      <w:r w:rsidRPr="00773466">
                        <w:rPr>
                          <w:color w:val="009CA6"/>
                        </w:rPr>
                        <w:t>Guidance note: The commercial principles adopted for a Project should be consistent with the Partnerships Victoria Framework.  Where there are key project specific commercial issues, these should be highlighted to Respondents in separate sub-headings.  Examples of key project specific commercial issues include:</w:t>
                      </w:r>
                    </w:p>
                    <w:p w:rsidR="00DA3EDB" w:rsidRPr="00773466" w:rsidRDefault="00DA3EDB" w:rsidP="00CC4B39">
                      <w:pPr>
                        <w:ind w:left="720" w:hanging="720"/>
                        <w:rPr>
                          <w:color w:val="009CA6"/>
                        </w:rPr>
                      </w:pPr>
                      <w:r w:rsidRPr="00773466">
                        <w:rPr>
                          <w:color w:val="009CA6"/>
                        </w:rPr>
                        <w:t>▪</w:t>
                      </w:r>
                      <w:r w:rsidRPr="00773466">
                        <w:rPr>
                          <w:color w:val="009CA6"/>
                        </w:rPr>
                        <w:tab/>
                        <w:t>the risk allocation for Fixtures, Fittings and Equipment (FF&amp;E) for a social infrastructure procurement where specified FF&amp;E is to be procured, supplied and maintained by the State;</w:t>
                      </w:r>
                    </w:p>
                    <w:p w:rsidR="00DA3EDB" w:rsidRPr="00773466" w:rsidRDefault="00DA3EDB" w:rsidP="00CC4B39">
                      <w:pPr>
                        <w:rPr>
                          <w:color w:val="009CA6"/>
                        </w:rPr>
                      </w:pPr>
                      <w:r w:rsidRPr="00773466">
                        <w:rPr>
                          <w:color w:val="009CA6"/>
                        </w:rPr>
                        <w:t>▪</w:t>
                      </w:r>
                      <w:r w:rsidRPr="00773466">
                        <w:rPr>
                          <w:color w:val="009CA6"/>
                        </w:rPr>
                        <w:tab/>
                        <w:t>the role of each party for the provision of ICT; and</w:t>
                      </w:r>
                    </w:p>
                    <w:p w:rsidR="00DA3EDB" w:rsidRPr="00773466" w:rsidRDefault="00DA3EDB" w:rsidP="00CC4B39">
                      <w:pPr>
                        <w:rPr>
                          <w:color w:val="009CA6"/>
                        </w:rPr>
                      </w:pPr>
                      <w:r w:rsidRPr="00773466">
                        <w:rPr>
                          <w:color w:val="009CA6"/>
                        </w:rPr>
                        <w:t>▪</w:t>
                      </w:r>
                      <w:r w:rsidRPr="00773466">
                        <w:rPr>
                          <w:color w:val="009CA6"/>
                        </w:rPr>
                        <w:tab/>
                        <w:t>the Handover requirements under the Project Deed including FF&amp;E.</w:t>
                      </w:r>
                    </w:p>
                    <w:p w:rsidR="00DA3EDB" w:rsidRDefault="00DA3EDB" w:rsidP="00CC4B39">
                      <w:pPr>
                        <w:rPr>
                          <w:color w:val="009CA6"/>
                        </w:rPr>
                      </w:pPr>
                      <w:r>
                        <w:rPr>
                          <w:color w:val="009CA6"/>
                        </w:rPr>
                        <w:t>Note: Where a project has complex equipment procurement and/or ICT requirements, this should be addressed in Section 2.4.5 (Equipment / ICT).</w:t>
                      </w:r>
                    </w:p>
                    <w:p w:rsidR="00DA3EDB" w:rsidRPr="00773466" w:rsidRDefault="00DA3EDB" w:rsidP="00CC4B39">
                      <w:pPr>
                        <w:rPr>
                          <w:color w:val="009CA6"/>
                        </w:rPr>
                      </w:pPr>
                      <w:r w:rsidRPr="00773466">
                        <w:rPr>
                          <w:color w:val="009CA6"/>
                        </w:rPr>
                        <w:t xml:space="preserve">The specific Tenure Arrangements and Completion Regime should also be highlighted to Respondents in separate sub-headings.  </w:t>
                      </w:r>
                    </w:p>
                  </w:txbxContent>
                </v:textbox>
                <w10:anchorlock/>
              </v:shape>
            </w:pict>
          </mc:Fallback>
        </mc:AlternateContent>
      </w:r>
    </w:p>
    <w:p w:rsidR="00CC4B39" w:rsidRDefault="00CC4B39" w:rsidP="00504CB3">
      <w:pPr>
        <w:pStyle w:val="Heading3numbered"/>
        <w:numPr>
          <w:ilvl w:val="4"/>
          <w:numId w:val="11"/>
        </w:numPr>
        <w:spacing w:before="240" w:after="120"/>
      </w:pPr>
      <w:bookmarkStart w:id="173" w:name="_Toc458091671"/>
      <w:bookmarkStart w:id="174" w:name="_Toc461527996"/>
      <w:bookmarkStart w:id="175" w:name="_Toc462147030"/>
      <w:bookmarkStart w:id="176" w:name="_Toc465627961"/>
      <w:r>
        <w:t>Commercial Principles</w:t>
      </w:r>
      <w:bookmarkEnd w:id="173"/>
      <w:bookmarkEnd w:id="174"/>
      <w:bookmarkEnd w:id="175"/>
      <w:bookmarkEnd w:id="176"/>
    </w:p>
    <w:p w:rsidR="00CC4B39" w:rsidRDefault="00CC4B39" w:rsidP="00CC4B39">
      <w:pPr>
        <w:pStyle w:val="NormalIndent"/>
      </w:pPr>
      <w:r>
        <w:t>The commercial principles to be adopted for the Project will be consistent with the National PPP Policy and Guidelines and the Standard Partnerships Victoria Project Deed (</w:t>
      </w:r>
      <w:r w:rsidRPr="00125531">
        <w:t>November</w:t>
      </w:r>
      <w:r>
        <w:t xml:space="preserve"> 2016), except to the extent necessary to reflect Project-specific issues.  </w:t>
      </w:r>
    </w:p>
    <w:p w:rsidR="00CC4B39" w:rsidRDefault="00CC4B39" w:rsidP="00504CB3">
      <w:pPr>
        <w:pStyle w:val="Heading3numbered"/>
        <w:numPr>
          <w:ilvl w:val="4"/>
          <w:numId w:val="11"/>
        </w:numPr>
        <w:spacing w:before="240" w:after="120"/>
      </w:pPr>
      <w:bookmarkStart w:id="177" w:name="_Toc461527997"/>
      <w:bookmarkStart w:id="178" w:name="_Toc462147031"/>
      <w:bookmarkStart w:id="179" w:name="_Toc465627962"/>
      <w:r>
        <w:t>[Insert Key Project Specific Commercial Issues]</w:t>
      </w:r>
      <w:bookmarkEnd w:id="177"/>
      <w:bookmarkEnd w:id="178"/>
      <w:bookmarkEnd w:id="179"/>
    </w:p>
    <w:p w:rsidR="00CC4B39" w:rsidRPr="005E12DD" w:rsidRDefault="00CC4B39" w:rsidP="00CC4B39">
      <w:pPr>
        <w:pStyle w:val="NormalIndent"/>
        <w:rPr>
          <w:b/>
          <w:i/>
        </w:rPr>
      </w:pPr>
      <w:r w:rsidRPr="005E12DD">
        <w:rPr>
          <w:b/>
          <w:i/>
          <w:color w:val="FF0000"/>
        </w:rPr>
        <w:t>[Insert project-specific information]</w:t>
      </w:r>
    </w:p>
    <w:p w:rsidR="00CC4B39" w:rsidRDefault="00CC4B39" w:rsidP="00504CB3">
      <w:pPr>
        <w:pStyle w:val="Heading3numbered"/>
        <w:numPr>
          <w:ilvl w:val="4"/>
          <w:numId w:val="11"/>
        </w:numPr>
        <w:spacing w:before="240" w:after="120"/>
      </w:pPr>
      <w:bookmarkStart w:id="180" w:name="_Toc462147032"/>
      <w:bookmarkStart w:id="181" w:name="_Toc465627963"/>
      <w:r>
        <w:lastRenderedPageBreak/>
        <w:t>[Insert Key Project Specific Commercial Issues]</w:t>
      </w:r>
      <w:bookmarkEnd w:id="180"/>
      <w:bookmarkEnd w:id="181"/>
    </w:p>
    <w:p w:rsidR="00CC4B39" w:rsidRPr="005E12DD" w:rsidRDefault="00CC4B39" w:rsidP="00CC4B39">
      <w:pPr>
        <w:pStyle w:val="NormalIndent"/>
        <w:rPr>
          <w:b/>
          <w:i/>
        </w:rPr>
      </w:pPr>
      <w:r w:rsidRPr="005E12DD">
        <w:rPr>
          <w:b/>
          <w:i/>
          <w:color w:val="FF0000"/>
        </w:rPr>
        <w:t>[Insert project-specific information]</w:t>
      </w:r>
    </w:p>
    <w:p w:rsidR="00CC4B39" w:rsidRDefault="00CC4B39" w:rsidP="00504CB3">
      <w:pPr>
        <w:pStyle w:val="Heading3numbered"/>
        <w:numPr>
          <w:ilvl w:val="4"/>
          <w:numId w:val="11"/>
        </w:numPr>
        <w:spacing w:before="240" w:after="120"/>
      </w:pPr>
      <w:bookmarkStart w:id="182" w:name="_Toc462147033"/>
      <w:bookmarkStart w:id="183" w:name="_Toc465627964"/>
      <w:bookmarkStart w:id="184" w:name="_Toc458091676"/>
      <w:r>
        <w:t>[Insert Key Project Specific Commercial Issues]</w:t>
      </w:r>
      <w:bookmarkEnd w:id="182"/>
      <w:bookmarkEnd w:id="183"/>
    </w:p>
    <w:p w:rsidR="00CC4B39" w:rsidRPr="005E12DD" w:rsidRDefault="00CC4B39" w:rsidP="00CC4B39">
      <w:pPr>
        <w:pStyle w:val="NormalIndent"/>
        <w:rPr>
          <w:b/>
          <w:i/>
        </w:rPr>
      </w:pPr>
      <w:r w:rsidRPr="005E12DD">
        <w:rPr>
          <w:b/>
          <w:i/>
          <w:color w:val="FF0000"/>
        </w:rPr>
        <w:t>[Insert project-specific information]</w:t>
      </w:r>
    </w:p>
    <w:p w:rsidR="00CC4B39" w:rsidRDefault="00CC4B39" w:rsidP="00504CB3">
      <w:pPr>
        <w:pStyle w:val="Heading3numbered"/>
        <w:numPr>
          <w:ilvl w:val="4"/>
          <w:numId w:val="2"/>
        </w:numPr>
        <w:spacing w:before="240" w:after="120"/>
      </w:pPr>
      <w:bookmarkStart w:id="185" w:name="_Toc458091669"/>
      <w:bookmarkStart w:id="186" w:name="_Toc461528001"/>
      <w:bookmarkStart w:id="187" w:name="_Toc462147034"/>
      <w:bookmarkStart w:id="188" w:name="_Toc465627965"/>
      <w:bookmarkStart w:id="189" w:name="_Toc458091675"/>
      <w:bookmarkEnd w:id="184"/>
      <w:r>
        <w:t>Tenure Arrangements</w:t>
      </w:r>
      <w:bookmarkEnd w:id="185"/>
      <w:bookmarkEnd w:id="186"/>
      <w:bookmarkEnd w:id="187"/>
      <w:bookmarkEnd w:id="188"/>
    </w:p>
    <w:p w:rsidR="00CC4B39" w:rsidRDefault="00CC4B39" w:rsidP="00CC4B39">
      <w:pPr>
        <w:pStyle w:val="NormalIndent"/>
      </w:pPr>
      <w:r w:rsidRPr="006970C9">
        <w:rPr>
          <w:noProof/>
        </w:rPr>
        <mc:AlternateContent>
          <mc:Choice Requires="wps">
            <w:drawing>
              <wp:inline distT="0" distB="0" distL="0" distR="0" wp14:anchorId="4695299A" wp14:editId="6369DD1F">
                <wp:extent cx="5107940" cy="1404620"/>
                <wp:effectExtent l="0" t="0" r="16510" b="19050"/>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This Section is intended to provide details of the tenure and access arrangements that will apply to both the Development Phase and the Operating Phase with reference to the construction licence and maintenance/operating licence/lease and any other tenure and access arrangements that will be granted by the State to facilitate the delivery of the Project by Project Co.</w:t>
                            </w:r>
                          </w:p>
                        </w:txbxContent>
                      </wps:txbx>
                      <wps:bodyPr rot="0" vert="horz" wrap="square" lIns="91440" tIns="45720" rIns="91440" bIns="45720" anchor="t" anchorCtr="0">
                        <a:spAutoFit/>
                      </wps:bodyPr>
                    </wps:wsp>
                  </a:graphicData>
                </a:graphic>
              </wp:inline>
            </w:drawing>
          </mc:Choice>
          <mc:Fallback>
            <w:pict>
              <v:shape id="Text Box 193" o:spid="_x0000_s1054"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Z+wmuSgCAABRBAAADgAAAAAAAAAAAAAAAAAuAgAAZHJzL2Uyb0Rv&#10;Yy54bWxQSwECLQAUAAYACAAAACEA4GU0yNwAAAAFAQAADwAAAAAAAAAAAAAAAACCBAAAZHJzL2Rv&#10;d25yZXYueG1sUEsFBgAAAAAEAAQA8wAAAIsFAAAAAA==&#10;">
                <v:textbox style="mso-fit-shape-to-text:t">
                  <w:txbxContent>
                    <w:p w:rsidR="00DA3EDB" w:rsidRPr="00773466" w:rsidRDefault="00DA3EDB" w:rsidP="00CC4B39">
                      <w:pPr>
                        <w:rPr>
                          <w:color w:val="009CA6"/>
                        </w:rPr>
                      </w:pPr>
                      <w:r w:rsidRPr="00773466">
                        <w:rPr>
                          <w:color w:val="009CA6"/>
                        </w:rPr>
                        <w:t>Guidance note: This Section is intended to provide details of the tenure and access arrangements that will apply to both the Development Phase and the Operating Phase with reference to the construction licence and maintenance/operating licence/lease and any other tenure and access arrangements that will be granted by the State to facilitate the delivery of the Project by Project Co.</w:t>
                      </w:r>
                    </w:p>
                  </w:txbxContent>
                </v:textbox>
                <w10:anchorlock/>
              </v:shape>
            </w:pict>
          </mc:Fallback>
        </mc:AlternateContent>
      </w:r>
    </w:p>
    <w:p w:rsidR="00CC4B39" w:rsidRDefault="00CC4B39" w:rsidP="00CC4B39">
      <w:pPr>
        <w:pStyle w:val="NormalIndent"/>
      </w:pPr>
      <w:r>
        <w:t xml:space="preserve">The Project will be delivered under appropriate tenure arrangements that follow an approach typical of availability-PPPs in Australia.  Under this approach, the State will provide Project Co with: </w:t>
      </w:r>
    </w:p>
    <w:p w:rsidR="00CC4B39" w:rsidRPr="005F03A6" w:rsidRDefault="00CC4B39" w:rsidP="005F03A6">
      <w:pPr>
        <w:pStyle w:val="Bulletindent"/>
        <w:rPr>
          <w:b/>
          <w:i/>
        </w:rPr>
      </w:pPr>
      <w:r w:rsidRPr="005F03A6">
        <w:rPr>
          <w:b/>
          <w:i/>
          <w:color w:val="FF0000"/>
        </w:rPr>
        <w:t>[insert Project-specific information]</w:t>
      </w:r>
    </w:p>
    <w:p w:rsidR="00CC4B39" w:rsidRDefault="00CC4B39" w:rsidP="00504CB3">
      <w:pPr>
        <w:pStyle w:val="Heading3numbered"/>
        <w:numPr>
          <w:ilvl w:val="4"/>
          <w:numId w:val="2"/>
        </w:numPr>
        <w:spacing w:before="240" w:after="120"/>
      </w:pPr>
      <w:bookmarkStart w:id="190" w:name="_Toc461528002"/>
      <w:bookmarkStart w:id="191" w:name="_Toc462147035"/>
      <w:bookmarkStart w:id="192" w:name="_Ref465330015"/>
      <w:bookmarkStart w:id="193" w:name="_Toc465627966"/>
      <w:bookmarkStart w:id="194" w:name="_Toc458091678"/>
      <w:bookmarkEnd w:id="189"/>
      <w:r>
        <w:t>Completion Regime</w:t>
      </w:r>
      <w:bookmarkEnd w:id="190"/>
      <w:bookmarkEnd w:id="191"/>
      <w:bookmarkEnd w:id="192"/>
      <w:bookmarkEnd w:id="193"/>
    </w:p>
    <w:p w:rsidR="00CC4B39" w:rsidRDefault="00CC4B39" w:rsidP="00CC4B39">
      <w:pPr>
        <w:pStyle w:val="NormalIndent"/>
      </w:pPr>
      <w:r w:rsidRPr="006970C9">
        <w:rPr>
          <w:noProof/>
        </w:rPr>
        <mc:AlternateContent>
          <mc:Choice Requires="wps">
            <w:drawing>
              <wp:inline distT="0" distB="0" distL="0" distR="0" wp14:anchorId="6F54E8D8" wp14:editId="2775869B">
                <wp:extent cx="5107940" cy="1404620"/>
                <wp:effectExtent l="0" t="0" r="16510" b="19050"/>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Default="00DA3EDB" w:rsidP="00CC4B39">
                            <w:pPr>
                              <w:rPr>
                                <w:color w:val="009CA6"/>
                              </w:rPr>
                            </w:pPr>
                            <w:r w:rsidRPr="00773466">
                              <w:rPr>
                                <w:color w:val="009CA6"/>
                              </w:rPr>
                              <w:t xml:space="preserve">Guidance note: This Section is intended to provide a high-level overview of the completion regime for the Project.  </w:t>
                            </w:r>
                          </w:p>
                          <w:p w:rsidR="00DA3EDB" w:rsidRPr="00773466" w:rsidRDefault="00DA3EDB" w:rsidP="00CC4B39">
                            <w:pPr>
                              <w:rPr>
                                <w:color w:val="009CA6"/>
                              </w:rPr>
                            </w:pPr>
                            <w:r w:rsidRPr="00773466">
                              <w:rPr>
                                <w:color w:val="009CA6"/>
                              </w:rPr>
                              <w:t xml:space="preserve">References to Returned Works should be deleted if the Project does not involve Returned Works (i.e. works that are to be </w:t>
                            </w:r>
                            <w:r>
                              <w:rPr>
                                <w:color w:val="009CA6"/>
                              </w:rPr>
                              <w:t xml:space="preserve">completed </w:t>
                            </w:r>
                            <w:r w:rsidRPr="00773466">
                              <w:rPr>
                                <w:color w:val="009CA6"/>
                              </w:rPr>
                              <w:t>by Project Co during the Development Phase and progressively handed back to their respective facility owners / operators).</w:t>
                            </w:r>
                          </w:p>
                          <w:p w:rsidR="00DA3EDB" w:rsidRDefault="00DA3EDB" w:rsidP="00CC4B39">
                            <w:pPr>
                              <w:rPr>
                                <w:color w:val="009CA6"/>
                              </w:rPr>
                            </w:pPr>
                            <w:r w:rsidRPr="00773466">
                              <w:rPr>
                                <w:color w:val="009CA6"/>
                              </w:rPr>
                              <w:t>A diagram depicting the completion regime in the form of a timeline showing each of the contractual phases commencing from Financial Close should be included to assist Respondents’ understanding of the completion regime.</w:t>
                            </w:r>
                          </w:p>
                          <w:p w:rsidR="00DA3EDB" w:rsidRPr="00773466" w:rsidRDefault="00DA3EDB" w:rsidP="00CC4B39">
                            <w:pPr>
                              <w:rPr>
                                <w:color w:val="009CA6"/>
                              </w:rPr>
                            </w:pPr>
                            <w:r w:rsidRPr="009F2042">
                              <w:rPr>
                                <w:color w:val="009CA6"/>
                              </w:rPr>
                              <w:t xml:space="preserve">References to </w:t>
                            </w:r>
                            <w:r>
                              <w:rPr>
                                <w:color w:val="009CA6"/>
                              </w:rPr>
                              <w:t>‘</w:t>
                            </w:r>
                            <w:r w:rsidRPr="009F2042">
                              <w:rPr>
                                <w:color w:val="009CA6"/>
                              </w:rPr>
                              <w:t>Technical Acceptance</w:t>
                            </w:r>
                            <w:r>
                              <w:rPr>
                                <w:color w:val="009CA6"/>
                              </w:rPr>
                              <w:t>’</w:t>
                            </w:r>
                            <w:r w:rsidRPr="009F2042">
                              <w:rPr>
                                <w:color w:val="009CA6"/>
                              </w:rPr>
                              <w:t xml:space="preserve"> can be deleted if the Project does not involve a Technical Acceptance stage (e.g. linear projects).</w:t>
                            </w:r>
                          </w:p>
                        </w:txbxContent>
                      </wps:txbx>
                      <wps:bodyPr rot="0" vert="horz" wrap="square" lIns="91440" tIns="45720" rIns="91440" bIns="45720" anchor="t" anchorCtr="0">
                        <a:spAutoFit/>
                      </wps:bodyPr>
                    </wps:wsp>
                  </a:graphicData>
                </a:graphic>
              </wp:inline>
            </w:drawing>
          </mc:Choice>
          <mc:Fallback>
            <w:pict>
              <v:shape id="Text Box 196" o:spid="_x0000_s1055"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GddVSigCAABRBAAADgAAAAAAAAAAAAAAAAAuAgAAZHJzL2Uyb0Rv&#10;Yy54bWxQSwECLQAUAAYACAAAACEA4GU0yNwAAAAFAQAADwAAAAAAAAAAAAAAAACCBAAAZHJzL2Rv&#10;d25yZXYueG1sUEsFBgAAAAAEAAQA8wAAAIsFAAAAAA==&#10;">
                <v:textbox style="mso-fit-shape-to-text:t">
                  <w:txbxContent>
                    <w:p w:rsidR="00DA3EDB" w:rsidRDefault="00DA3EDB" w:rsidP="00CC4B39">
                      <w:pPr>
                        <w:rPr>
                          <w:color w:val="009CA6"/>
                        </w:rPr>
                      </w:pPr>
                      <w:r w:rsidRPr="00773466">
                        <w:rPr>
                          <w:color w:val="009CA6"/>
                        </w:rPr>
                        <w:t xml:space="preserve">Guidance note: This Section is intended to provide a high-level overview of the completion regime for the Project.  </w:t>
                      </w:r>
                    </w:p>
                    <w:p w:rsidR="00DA3EDB" w:rsidRPr="00773466" w:rsidRDefault="00DA3EDB" w:rsidP="00CC4B39">
                      <w:pPr>
                        <w:rPr>
                          <w:color w:val="009CA6"/>
                        </w:rPr>
                      </w:pPr>
                      <w:r w:rsidRPr="00773466">
                        <w:rPr>
                          <w:color w:val="009CA6"/>
                        </w:rPr>
                        <w:t xml:space="preserve">References to Returned Works should be deleted if the Project does not involve Returned Works (i.e. works that are to be </w:t>
                      </w:r>
                      <w:r>
                        <w:rPr>
                          <w:color w:val="009CA6"/>
                        </w:rPr>
                        <w:t xml:space="preserve">completed </w:t>
                      </w:r>
                      <w:r w:rsidRPr="00773466">
                        <w:rPr>
                          <w:color w:val="009CA6"/>
                        </w:rPr>
                        <w:t>by Project Co during the Development Phase and progressively handed back to their respective facility owners / operators).</w:t>
                      </w:r>
                    </w:p>
                    <w:p w:rsidR="00DA3EDB" w:rsidRDefault="00DA3EDB" w:rsidP="00CC4B39">
                      <w:pPr>
                        <w:rPr>
                          <w:color w:val="009CA6"/>
                        </w:rPr>
                      </w:pPr>
                      <w:r w:rsidRPr="00773466">
                        <w:rPr>
                          <w:color w:val="009CA6"/>
                        </w:rPr>
                        <w:t>A diagram depicting the completion regime in the form of a timeline showing each of the contractual phases commencing from Financial Close should be included to assist Respondents’ understanding of the completion regime.</w:t>
                      </w:r>
                    </w:p>
                    <w:p w:rsidR="00DA3EDB" w:rsidRPr="00773466" w:rsidRDefault="00DA3EDB" w:rsidP="00CC4B39">
                      <w:pPr>
                        <w:rPr>
                          <w:color w:val="009CA6"/>
                        </w:rPr>
                      </w:pPr>
                      <w:r w:rsidRPr="009F2042">
                        <w:rPr>
                          <w:color w:val="009CA6"/>
                        </w:rPr>
                        <w:t xml:space="preserve">References to </w:t>
                      </w:r>
                      <w:r>
                        <w:rPr>
                          <w:color w:val="009CA6"/>
                        </w:rPr>
                        <w:t>‘</w:t>
                      </w:r>
                      <w:r w:rsidRPr="009F2042">
                        <w:rPr>
                          <w:color w:val="009CA6"/>
                        </w:rPr>
                        <w:t>Technical Acceptance</w:t>
                      </w:r>
                      <w:r>
                        <w:rPr>
                          <w:color w:val="009CA6"/>
                        </w:rPr>
                        <w:t>’</w:t>
                      </w:r>
                      <w:r w:rsidRPr="009F2042">
                        <w:rPr>
                          <w:color w:val="009CA6"/>
                        </w:rPr>
                        <w:t xml:space="preserve"> can be deleted if the Project does not involve a Technical Acceptance stage (e.g. linear projects).</w:t>
                      </w:r>
                    </w:p>
                  </w:txbxContent>
                </v:textbox>
                <w10:anchorlock/>
              </v:shape>
            </w:pict>
          </mc:Fallback>
        </mc:AlternateContent>
      </w:r>
    </w:p>
    <w:p w:rsidR="00CC4B39" w:rsidRDefault="00CC4B39" w:rsidP="00CC4B39">
      <w:pPr>
        <w:pStyle w:val="DTF-template-parabeforeandafterdotpoint"/>
      </w:pPr>
      <w:r>
        <w:t>The completion regime for the Project includes:</w:t>
      </w:r>
    </w:p>
    <w:p w:rsidR="009F2042" w:rsidRPr="009F2042" w:rsidRDefault="009F2042" w:rsidP="009F2042">
      <w:pPr>
        <w:pStyle w:val="Bulletindent"/>
      </w:pPr>
      <w:r w:rsidRPr="009F2042">
        <w:rPr>
          <w:b/>
        </w:rPr>
        <w:t>Technical Acceptance</w:t>
      </w:r>
      <w:r w:rsidRPr="009F2042">
        <w:t xml:space="preserve">, being the stage when Project Co has completed the vast majority of the technical requirements in respect of the Works and the </w:t>
      </w:r>
      <w:r w:rsidRPr="009F2042">
        <w:rPr>
          <w:b/>
          <w:i/>
          <w:color w:val="FF0000"/>
        </w:rPr>
        <w:t xml:space="preserve">[insert </w:t>
      </w:r>
      <w:r w:rsidR="00F11B5A">
        <w:rPr>
          <w:b/>
          <w:i/>
          <w:color w:val="FF0000"/>
        </w:rPr>
        <w:t>P</w:t>
      </w:r>
      <w:r w:rsidRPr="009F2042">
        <w:rPr>
          <w:b/>
          <w:i/>
          <w:color w:val="FF0000"/>
        </w:rPr>
        <w:t>roject asset</w:t>
      </w:r>
      <w:r w:rsidR="0036035F">
        <w:rPr>
          <w:b/>
          <w:i/>
          <w:color w:val="FF0000"/>
        </w:rPr>
        <w:t>(s)</w:t>
      </w:r>
      <w:r w:rsidRPr="009F2042">
        <w:rPr>
          <w:b/>
          <w:i/>
          <w:color w:val="FF0000"/>
        </w:rPr>
        <w:t>]</w:t>
      </w:r>
      <w:r w:rsidRPr="009F2042">
        <w:t xml:space="preserve"> is ready for commissioning;  </w:t>
      </w:r>
    </w:p>
    <w:p w:rsidR="00CC4B39" w:rsidRDefault="00CC4B39" w:rsidP="005F03A6">
      <w:pPr>
        <w:pStyle w:val="Bulletindent"/>
      </w:pPr>
      <w:r w:rsidRPr="00BD4EDF">
        <w:rPr>
          <w:b/>
        </w:rPr>
        <w:t>Commercial Acceptance</w:t>
      </w:r>
      <w:r>
        <w:t>, being the stage when Project Co has completed the Works and the Returned Works other than any outstanding works listed in the Remaining Works Schedule and Minor Defects to be completed or corrected by Project Co in order to achieve Final Acceptance; and</w:t>
      </w:r>
    </w:p>
    <w:p w:rsidR="00CC4B39" w:rsidRDefault="00CC4B39" w:rsidP="005F03A6">
      <w:pPr>
        <w:pStyle w:val="Bulletindent"/>
      </w:pPr>
      <w:r w:rsidRPr="00BD4EDF">
        <w:rPr>
          <w:b/>
        </w:rPr>
        <w:t>Final Acceptance</w:t>
      </w:r>
      <w:r>
        <w:t>, being the stage when Project Co has:</w:t>
      </w:r>
    </w:p>
    <w:p w:rsidR="00CC4B39" w:rsidRDefault="00CC4B39" w:rsidP="005F03A6">
      <w:pPr>
        <w:pStyle w:val="Bulletindent2"/>
      </w:pPr>
      <w:r>
        <w:t>completed the balance of the Works not completed as part of Commercial Acceptance, including all works listed in the Remaining Works Schedule and Minor Defects; and</w:t>
      </w:r>
    </w:p>
    <w:p w:rsidR="00CC4B39" w:rsidRDefault="00CC4B39" w:rsidP="005F03A6">
      <w:pPr>
        <w:pStyle w:val="Bulletindent2"/>
      </w:pPr>
      <w:r>
        <w:t>handed back all Returned Works to the Returned Asset Owners.</w:t>
      </w:r>
    </w:p>
    <w:p w:rsidR="00CC4B39" w:rsidRDefault="00CC4B39" w:rsidP="00CC4B39">
      <w:pPr>
        <w:pStyle w:val="NormalIndent"/>
      </w:pPr>
      <w:r>
        <w:lastRenderedPageBreak/>
        <w:t xml:space="preserve">The contractual phases and milestones are depicted in </w:t>
      </w:r>
      <w:r>
        <w:fldChar w:fldCharType="begin"/>
      </w:r>
      <w:r>
        <w:instrText xml:space="preserve"> REF _Ref461437812 \h </w:instrText>
      </w:r>
      <w:r>
        <w:fldChar w:fldCharType="separate"/>
      </w:r>
      <w:r w:rsidR="006431DB">
        <w:t xml:space="preserve">Figure </w:t>
      </w:r>
      <w:r w:rsidR="006431DB">
        <w:rPr>
          <w:noProof/>
        </w:rPr>
        <w:t>2</w:t>
      </w:r>
      <w:r>
        <w:fldChar w:fldCharType="end"/>
      </w:r>
      <w:r>
        <w:t xml:space="preserve"> (</w:t>
      </w:r>
      <w:r>
        <w:fldChar w:fldCharType="begin"/>
      </w:r>
      <w:r>
        <w:instrText xml:space="preserve"> REF _Ref461437815 \h </w:instrText>
      </w:r>
      <w:r>
        <w:fldChar w:fldCharType="separate"/>
      </w:r>
      <w:r w:rsidR="006431DB" w:rsidRPr="00F71EBA">
        <w:t>Summary of Completion Regime</w:t>
      </w:r>
      <w:r>
        <w:fldChar w:fldCharType="end"/>
      </w:r>
      <w:r>
        <w:t>).</w:t>
      </w:r>
    </w:p>
    <w:p w:rsidR="00CC4B39" w:rsidRPr="00AD4F19" w:rsidRDefault="00CC4B39" w:rsidP="00CC4B39">
      <w:pPr>
        <w:pStyle w:val="DTF-Figureheading"/>
      </w:pPr>
      <w:bookmarkStart w:id="195" w:name="_Ref461437812"/>
      <w:r>
        <w:t xml:space="preserve">Figure </w:t>
      </w:r>
      <w:fldSimple w:instr=" SEQ Figure \* ARABIC ">
        <w:r w:rsidR="006431DB">
          <w:rPr>
            <w:noProof/>
          </w:rPr>
          <w:t>2</w:t>
        </w:r>
      </w:fldSimple>
      <w:bookmarkEnd w:id="195"/>
      <w:r>
        <w:t xml:space="preserve">: </w:t>
      </w:r>
      <w:bookmarkStart w:id="196" w:name="_Ref461437815"/>
      <w:r w:rsidRPr="00F71EBA">
        <w:t>Summary of Completion Regime</w:t>
      </w:r>
      <w:bookmarkEnd w:id="196"/>
    </w:p>
    <w:p w:rsidR="00CC4B39" w:rsidRDefault="00CC4B39" w:rsidP="00CC4B39">
      <w:pPr>
        <w:pStyle w:val="NormalIndent"/>
        <w:rPr>
          <w:b/>
          <w:i/>
          <w:color w:val="FF0000"/>
        </w:rPr>
      </w:pPr>
      <w:r w:rsidRPr="00AD4F19">
        <w:rPr>
          <w:b/>
          <w:i/>
          <w:color w:val="FF0000"/>
        </w:rPr>
        <w:t xml:space="preserve">[Insert diagram </w:t>
      </w:r>
      <w:r w:rsidR="00F11B5A">
        <w:rPr>
          <w:b/>
          <w:i/>
          <w:color w:val="FF0000"/>
        </w:rPr>
        <w:t xml:space="preserve">depicting the </w:t>
      </w:r>
      <w:r w:rsidRPr="00AD4F19">
        <w:rPr>
          <w:b/>
          <w:i/>
          <w:color w:val="FF0000"/>
        </w:rPr>
        <w:t>completion regime]</w:t>
      </w:r>
    </w:p>
    <w:p w:rsidR="00CC4B39" w:rsidRDefault="00CC4B39" w:rsidP="00504CB3">
      <w:pPr>
        <w:pStyle w:val="Heading3numbered"/>
        <w:numPr>
          <w:ilvl w:val="4"/>
          <w:numId w:val="2"/>
        </w:numPr>
        <w:spacing w:before="240" w:after="120"/>
      </w:pPr>
      <w:bookmarkStart w:id="197" w:name="_Toc461528000"/>
      <w:bookmarkStart w:id="198" w:name="_Toc462147036"/>
      <w:bookmarkStart w:id="199" w:name="_Ref465244023"/>
      <w:bookmarkStart w:id="200" w:name="_Toc465627967"/>
      <w:r>
        <w:t xml:space="preserve">Pre-Agreed Modifications (PAMs) </w:t>
      </w:r>
      <w:r w:rsidRPr="007712D9">
        <w:t>[</w:t>
      </w:r>
      <w:r>
        <w:t>#OPTIONAL.  DELETE IF NOT APPLICABLE TO PROJECT</w:t>
      </w:r>
      <w:r w:rsidRPr="007712D9">
        <w:t>]</w:t>
      </w:r>
      <w:bookmarkEnd w:id="197"/>
      <w:bookmarkEnd w:id="198"/>
      <w:bookmarkEnd w:id="199"/>
      <w:bookmarkEnd w:id="200"/>
    </w:p>
    <w:p w:rsidR="00CC4B39" w:rsidRDefault="00CC4B39" w:rsidP="00CC4B39">
      <w:pPr>
        <w:pStyle w:val="NormalIndent"/>
      </w:pPr>
      <w:r w:rsidRPr="006970C9">
        <w:rPr>
          <w:noProof/>
        </w:rPr>
        <mc:AlternateContent>
          <mc:Choice Requires="wps">
            <w:drawing>
              <wp:inline distT="0" distB="0" distL="0" distR="0" wp14:anchorId="62B99D95" wp14:editId="05DF3C97">
                <wp:extent cx="5107940" cy="1404620"/>
                <wp:effectExtent l="0" t="0" r="16510" b="19050"/>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This Section should be deleted if the Project does not provide for Pre-Agreed Modifications. </w:t>
                            </w:r>
                          </w:p>
                        </w:txbxContent>
                      </wps:txbx>
                      <wps:bodyPr rot="0" vert="horz" wrap="square" lIns="91440" tIns="45720" rIns="91440" bIns="45720" anchor="t" anchorCtr="0">
                        <a:spAutoFit/>
                      </wps:bodyPr>
                    </wps:wsp>
                  </a:graphicData>
                </a:graphic>
              </wp:inline>
            </w:drawing>
          </mc:Choice>
          <mc:Fallback>
            <w:pict>
              <v:shape id="Text Box 212" o:spid="_x0000_s1056"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aH78RSgCAABRBAAADgAAAAAAAAAAAAAAAAAuAgAAZHJzL2Uyb0Rv&#10;Yy54bWxQSwECLQAUAAYACAAAACEA4GU0yNwAAAAFAQAADwAAAAAAAAAAAAAAAACCBAAAZHJzL2Rv&#10;d25yZXYueG1sUEsFBgAAAAAEAAQA8wAAAIsFAAAAAA==&#10;">
                <v:textbox style="mso-fit-shape-to-text:t">
                  <w:txbxContent>
                    <w:p w:rsidR="00DA3EDB" w:rsidRPr="00773466" w:rsidRDefault="00DA3EDB" w:rsidP="00CC4B39">
                      <w:pPr>
                        <w:rPr>
                          <w:color w:val="009CA6"/>
                        </w:rPr>
                      </w:pPr>
                      <w:r w:rsidRPr="00773466">
                        <w:rPr>
                          <w:color w:val="009CA6"/>
                        </w:rPr>
                        <w:t xml:space="preserve">Guidance note: This Section should be deleted if the Project does not provide for Pre-Agreed Modifications. </w:t>
                      </w:r>
                    </w:p>
                  </w:txbxContent>
                </v:textbox>
                <w10:anchorlock/>
              </v:shape>
            </w:pict>
          </mc:Fallback>
        </mc:AlternateContent>
      </w:r>
    </w:p>
    <w:p w:rsidR="00CC4B39" w:rsidRDefault="00CC4B39" w:rsidP="00CC4B39">
      <w:pPr>
        <w:pStyle w:val="NormalIndent"/>
      </w:pPr>
      <w:r>
        <w:t xml:space="preserve">Respondents must provide fully costed proposals for the Pre-Agreed Modifications (PAMs) identified below in accordance with the requirements set out in </w:t>
      </w:r>
      <w:r w:rsidRPr="00236A7D">
        <w:t>Volume 1, Part B (Evaluation Criteria and Proposal Requirements</w:t>
      </w:r>
      <w:r>
        <w:t>).</w:t>
      </w:r>
    </w:p>
    <w:p w:rsidR="00CC4B39" w:rsidRDefault="00CC4B39" w:rsidP="00CC4B39">
      <w:pPr>
        <w:pStyle w:val="NormalIndent"/>
      </w:pPr>
      <w:r>
        <w:t xml:space="preserve">PAMs are amendments to the Project that the State is also considering but may not have decided to include in the Project prior to Contract Close.  In this case, the Project Deed is intended to include an option for the State to require Project Co to deliver the PAM at the agreed price and terms after Contract Close. </w:t>
      </w:r>
    </w:p>
    <w:p w:rsidR="00CC4B39" w:rsidRPr="009A458C" w:rsidRDefault="00CC4B39" w:rsidP="00504CB3">
      <w:pPr>
        <w:pStyle w:val="Heading4numbered"/>
        <w:numPr>
          <w:ilvl w:val="5"/>
          <w:numId w:val="16"/>
        </w:numPr>
      </w:pPr>
      <w:bookmarkStart w:id="201" w:name="_Toc458091677"/>
      <w:r w:rsidRPr="009A458C">
        <w:t>PAM #1: [#insert description of PAM]</w:t>
      </w:r>
      <w:bookmarkEnd w:id="201"/>
    </w:p>
    <w:p w:rsidR="00CC4B39" w:rsidRPr="00F905CC" w:rsidRDefault="00CC4B39" w:rsidP="00CC4B39">
      <w:pPr>
        <w:pStyle w:val="NormalIndent"/>
      </w:pPr>
      <w:r w:rsidRPr="00F905CC">
        <w:t xml:space="preserve">Further details of the scope of PAM#1 are set out in </w:t>
      </w:r>
      <w:r>
        <w:t>Volume 2 (Project Scope and Delivery Requirements</w:t>
      </w:r>
      <w:r w:rsidRPr="00DE528B">
        <w:t>)</w:t>
      </w:r>
      <w:r w:rsidRPr="00F905CC">
        <w:t>.</w:t>
      </w:r>
    </w:p>
    <w:p w:rsidR="00CC4B39" w:rsidRDefault="00CC4B39" w:rsidP="00CC4B39">
      <w:pPr>
        <w:pStyle w:val="NormalIndent"/>
        <w:rPr>
          <w:b/>
        </w:rPr>
      </w:pPr>
      <w:r w:rsidRPr="00E73430">
        <w:rPr>
          <w:b/>
          <w:i/>
          <w:color w:val="FF0000"/>
        </w:rPr>
        <w:t>[Insert additional PAMs, as applicable.]</w:t>
      </w:r>
    </w:p>
    <w:p w:rsidR="00CC4B39" w:rsidRDefault="00CC4B39" w:rsidP="00504CB3">
      <w:pPr>
        <w:pStyle w:val="Heading2numbered"/>
        <w:numPr>
          <w:ilvl w:val="3"/>
          <w:numId w:val="2"/>
        </w:numPr>
        <w:spacing w:before="280" w:after="240"/>
      </w:pPr>
      <w:bookmarkStart w:id="202" w:name="_Toc461528003"/>
      <w:bookmarkStart w:id="203" w:name="_Toc462147037"/>
      <w:bookmarkStart w:id="204" w:name="_Toc465627968"/>
      <w:r>
        <w:t xml:space="preserve">Payment </w:t>
      </w:r>
      <w:bookmarkEnd w:id="194"/>
      <w:r>
        <w:t>Arrangements</w:t>
      </w:r>
      <w:bookmarkEnd w:id="202"/>
      <w:bookmarkEnd w:id="203"/>
      <w:bookmarkEnd w:id="204"/>
    </w:p>
    <w:p w:rsidR="00CC4B39" w:rsidRDefault="00CC4B39" w:rsidP="00504CB3">
      <w:pPr>
        <w:pStyle w:val="Heading3numbered"/>
        <w:numPr>
          <w:ilvl w:val="4"/>
          <w:numId w:val="17"/>
        </w:numPr>
        <w:spacing w:before="240" w:after="120"/>
      </w:pPr>
      <w:bookmarkStart w:id="205" w:name="_Ref457290375"/>
      <w:bookmarkStart w:id="206" w:name="_Toc458091672"/>
      <w:bookmarkStart w:id="207" w:name="_Toc461528004"/>
      <w:bookmarkStart w:id="208" w:name="_Toc462147038"/>
      <w:bookmarkStart w:id="209" w:name="_Toc465627969"/>
      <w:bookmarkStart w:id="210" w:name="_Toc458091679"/>
      <w:bookmarkStart w:id="211" w:name="_Ref458605502"/>
      <w:bookmarkStart w:id="212" w:name="_Ref458605526"/>
      <w:bookmarkStart w:id="213" w:name="_Ref458606328"/>
      <w:r>
        <w:t>#State Contribution / #State Contributions [#OPTIONAL.  DELETE IF NOT APPLICABLE TO THE PROJECT]</w:t>
      </w:r>
      <w:bookmarkEnd w:id="205"/>
      <w:bookmarkEnd w:id="206"/>
      <w:bookmarkEnd w:id="207"/>
      <w:bookmarkEnd w:id="208"/>
      <w:bookmarkEnd w:id="209"/>
    </w:p>
    <w:p w:rsidR="00CC4B39" w:rsidRDefault="00CC4B39" w:rsidP="00CC4B39">
      <w:pPr>
        <w:pStyle w:val="NormalIndent"/>
      </w:pPr>
      <w:r w:rsidRPr="006970C9">
        <w:rPr>
          <w:noProof/>
        </w:rPr>
        <mc:AlternateContent>
          <mc:Choice Requires="wps">
            <w:drawing>
              <wp:inline distT="0" distB="0" distL="0" distR="0" wp14:anchorId="60243011" wp14:editId="6754D364">
                <wp:extent cx="5107940" cy="1404620"/>
                <wp:effectExtent l="0" t="0" r="16510" b="22225"/>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The payment of a State Contribution(s) to Project Co will be determined on a project-by-project basis in consultation with the Department of Treasury and Finance.  Where a State Contribution(s) is to be paid to Project Co, the key features are to be summarised with reference to quantum and timing of payment and whether provided on a non-recourse and no-responsibility basis and any conditions in respect of the payment of a State Contribution(s).</w:t>
                            </w:r>
                          </w:p>
                        </w:txbxContent>
                      </wps:txbx>
                      <wps:bodyPr rot="0" vert="horz" wrap="square" lIns="91440" tIns="45720" rIns="91440" bIns="45720" anchor="t" anchorCtr="0">
                        <a:spAutoFit/>
                      </wps:bodyPr>
                    </wps:wsp>
                  </a:graphicData>
                </a:graphic>
              </wp:inline>
            </w:drawing>
          </mc:Choice>
          <mc:Fallback>
            <w:pict>
              <v:shape id="Text Box 194" o:spid="_x0000_s1057"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">
                <v:textbox style="mso-fit-shape-to-text:t">
                  <w:txbxContent>
                    <w:p w:rsidR="00DA3EDB" w:rsidRPr="00773466" w:rsidRDefault="00DA3EDB" w:rsidP="00CC4B39">
                      <w:pPr>
                        <w:rPr>
                          <w:color w:val="009CA6"/>
                        </w:rPr>
                      </w:pPr>
                      <w:r w:rsidRPr="00773466">
                        <w:rPr>
                          <w:color w:val="009CA6"/>
                        </w:rPr>
                        <w:t>Guidance note: The payment of a State Contribution(s) to Project Co will be determined on a project-by-project basis in consultation with the Department of Treasury and Finance.  Where a State Contribution(s) is to be paid to Project Co, the key features are to be summarised with reference to quantum and timing of payment and whether provided on a non-recourse and no-responsibility basis and any conditions in respect of the payment of a State Contribution(s).</w:t>
                      </w:r>
                    </w:p>
                  </w:txbxContent>
                </v:textbox>
                <w10:anchorlock/>
              </v:shape>
            </w:pict>
          </mc:Fallback>
        </mc:AlternateContent>
      </w:r>
    </w:p>
    <w:p w:rsidR="00CC4B39" w:rsidRDefault="00CC4B39" w:rsidP="00CC4B39">
      <w:pPr>
        <w:pStyle w:val="NormalIndent"/>
      </w:pPr>
      <w:r>
        <w:t xml:space="preserve">In order to reduce the total cost of the Project and enhance value for money, the State proposes to make </w:t>
      </w:r>
      <w:r w:rsidRPr="005F62C8">
        <w:rPr>
          <w:b/>
          <w:i/>
          <w:color w:val="FF0000"/>
        </w:rPr>
        <w:t>[#a State Contribution / #State Contributions]</w:t>
      </w:r>
      <w:r w:rsidRPr="00503839">
        <w:rPr>
          <w:b/>
        </w:rPr>
        <w:t xml:space="preserve"> </w:t>
      </w:r>
      <w:r w:rsidRPr="00F10867">
        <w:t>to Project Co</w:t>
      </w:r>
      <w:r>
        <w:t>.</w:t>
      </w:r>
    </w:p>
    <w:p w:rsidR="00CC4B39" w:rsidRDefault="00CC4B39" w:rsidP="00CC4B39">
      <w:pPr>
        <w:pStyle w:val="DTF-template-parabeforeandafterdotpoint"/>
      </w:pPr>
      <w:r>
        <w:t xml:space="preserve">The key features of the </w:t>
      </w:r>
      <w:r w:rsidRPr="005F62C8">
        <w:rPr>
          <w:b/>
          <w:i/>
          <w:color w:val="FF0000"/>
        </w:rPr>
        <w:t>[#State Contribution / #State Contributions]</w:t>
      </w:r>
      <w:r>
        <w:t xml:space="preserve"> can be summarised as follows:</w:t>
      </w:r>
    </w:p>
    <w:p w:rsidR="00CC4B39" w:rsidRPr="005F03A6" w:rsidRDefault="00CC4B39" w:rsidP="005F03A6">
      <w:pPr>
        <w:pStyle w:val="Bulletindent"/>
        <w:rPr>
          <w:b/>
          <w:i/>
        </w:rPr>
      </w:pPr>
      <w:r w:rsidRPr="005F03A6">
        <w:rPr>
          <w:b/>
          <w:i/>
          <w:color w:val="FF0000"/>
        </w:rPr>
        <w:t>[insert Project-specific information]</w:t>
      </w:r>
    </w:p>
    <w:p w:rsidR="00CC4B39" w:rsidRDefault="00CC4B39" w:rsidP="00CC4B39">
      <w:pPr>
        <w:pStyle w:val="DTF-template-parabeforeandafterdotpoint"/>
      </w:pPr>
      <w:r>
        <w:t xml:space="preserve">The </w:t>
      </w:r>
      <w:r w:rsidRPr="0049590E">
        <w:rPr>
          <w:b/>
          <w:i/>
          <w:color w:val="FF0000"/>
        </w:rPr>
        <w:t>[#State Contribution / #State Contributions]</w:t>
      </w:r>
      <w:r w:rsidRPr="00596AF6">
        <w:t xml:space="preserve"> must only be used to repay </w:t>
      </w:r>
      <w:r w:rsidR="00ED1986">
        <w:t>d</w:t>
      </w:r>
      <w:r w:rsidRPr="00596AF6">
        <w:t>ebt.</w:t>
      </w:r>
    </w:p>
    <w:p w:rsidR="00CC4B39" w:rsidRDefault="00CC4B39" w:rsidP="00CC4B39">
      <w:pPr>
        <w:pStyle w:val="NormalIndent"/>
      </w:pPr>
      <w:r>
        <w:t xml:space="preserve">Respondents should note that there are no restrictions on reflecting regearing(s) in the Financial Model, either at the time the </w:t>
      </w:r>
      <w:r w:rsidRPr="008D6EDE">
        <w:rPr>
          <w:b/>
          <w:i/>
          <w:color w:val="FF0000"/>
        </w:rPr>
        <w:t>[#State Contribution is/ #State Contributions are]</w:t>
      </w:r>
      <w:r>
        <w:t xml:space="preserve"> provided or at any subsequent date.  </w:t>
      </w:r>
    </w:p>
    <w:p w:rsidR="00CC4B39" w:rsidRDefault="00CC4B39" w:rsidP="00504CB3">
      <w:pPr>
        <w:pStyle w:val="Heading3numbered"/>
        <w:numPr>
          <w:ilvl w:val="4"/>
          <w:numId w:val="17"/>
        </w:numPr>
        <w:spacing w:before="240" w:after="120"/>
      </w:pPr>
      <w:bookmarkStart w:id="214" w:name="_Toc465627970"/>
      <w:r>
        <w:lastRenderedPageBreak/>
        <w:t>Early Debt Repayment Options [#OPTIONAL.  DELETE IF NOT APPLICABLE TO THE PROJECT]</w:t>
      </w:r>
      <w:bookmarkEnd w:id="214"/>
    </w:p>
    <w:p w:rsidR="00CC4B39" w:rsidRDefault="00CC4B39" w:rsidP="00CC4B39">
      <w:pPr>
        <w:pStyle w:val="NormalIndent"/>
      </w:pPr>
      <w:r w:rsidRPr="006970C9">
        <w:rPr>
          <w:noProof/>
        </w:rPr>
        <mc:AlternateContent>
          <mc:Choice Requires="wps">
            <w:drawing>
              <wp:inline distT="0" distB="0" distL="0" distR="0" wp14:anchorId="3C3E8DA7" wp14:editId="46CD0FD7">
                <wp:extent cx="5107940" cy="1404620"/>
                <wp:effectExtent l="0" t="0" r="16510" b="22225"/>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The early debt repayment options to Project Co will be determined on a project-by-project basis in consultation with the Department of Treasury and Finance.  Where this option is included, the key features are to be summarised with reference to quantum and timing of payment so that responses can be included as part of Respondents’ response to Proposal Requirement E3.3 (Early Debt Repayment Options) in </w:t>
                            </w:r>
                            <w:r>
                              <w:rPr>
                                <w:color w:val="009CA6"/>
                              </w:rPr>
                              <w:t xml:space="preserve">Volume 1, </w:t>
                            </w:r>
                            <w:r w:rsidRPr="00773466">
                              <w:rPr>
                                <w:color w:val="009CA6"/>
                              </w:rPr>
                              <w:t>Part B (Evaluation Criteria and Proposal Requirements).</w:t>
                            </w:r>
                          </w:p>
                        </w:txbxContent>
                      </wps:txbx>
                      <wps:bodyPr rot="0" vert="horz" wrap="square" lIns="91440" tIns="45720" rIns="91440" bIns="45720" anchor="t" anchorCtr="0">
                        <a:spAutoFit/>
                      </wps:bodyPr>
                    </wps:wsp>
                  </a:graphicData>
                </a:graphic>
              </wp:inline>
            </w:drawing>
          </mc:Choice>
          <mc:Fallback>
            <w:pict>
              <v:shape id="Text Box 224" o:spid="_x0000_s1058"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">
                <v:textbox style="mso-fit-shape-to-text:t">
                  <w:txbxContent>
                    <w:p w:rsidR="00DA3EDB" w:rsidRPr="00773466" w:rsidRDefault="00DA3EDB" w:rsidP="00CC4B39">
                      <w:pPr>
                        <w:rPr>
                          <w:color w:val="009CA6"/>
                        </w:rPr>
                      </w:pPr>
                      <w:r w:rsidRPr="00773466">
                        <w:rPr>
                          <w:color w:val="009CA6"/>
                        </w:rPr>
                        <w:t xml:space="preserve">Guidance note: The early debt repayment options to Project Co will be determined on a project-by-project basis in consultation with the Department of Treasury and Finance.  Where this option is included, the key features are to be summarised with reference to quantum and timing of payment so that responses can be included as part of Respondents’ response to Proposal Requirement E3.3 (Early Debt Repayment Options) in </w:t>
                      </w:r>
                      <w:r>
                        <w:rPr>
                          <w:color w:val="009CA6"/>
                        </w:rPr>
                        <w:t xml:space="preserve">Volume 1, </w:t>
                      </w:r>
                      <w:r w:rsidRPr="00773466">
                        <w:rPr>
                          <w:color w:val="009CA6"/>
                        </w:rPr>
                        <w:t>Part B (Evaluation Criteria and Proposal Requirements).</w:t>
                      </w:r>
                    </w:p>
                  </w:txbxContent>
                </v:textbox>
                <w10:anchorlock/>
              </v:shape>
            </w:pict>
          </mc:Fallback>
        </mc:AlternateContent>
      </w:r>
    </w:p>
    <w:p w:rsidR="00CC4B39" w:rsidRDefault="00CC4B39" w:rsidP="00CC4B39">
      <w:pPr>
        <w:pStyle w:val="NormalIndent"/>
      </w:pPr>
      <w:r>
        <w:t xml:space="preserve">The State wishes to consider options to enhance value for money through a potential early repayment of Project Co’s debt after Final Acceptance.  For example, this could potentially occur at around the time of Project Co’s second scheduled refinancing. </w:t>
      </w:r>
    </w:p>
    <w:p w:rsidR="00CC4B39" w:rsidRDefault="00CC4B39" w:rsidP="00CC4B39">
      <w:pPr>
        <w:pStyle w:val="DTF-template-parabeforeandafterdotpoint"/>
      </w:pPr>
      <w:r>
        <w:t xml:space="preserve">The two options for an early repayment of debt are: </w:t>
      </w:r>
    </w:p>
    <w:p w:rsidR="00CC4B39" w:rsidRDefault="00CC4B39" w:rsidP="005F03A6">
      <w:pPr>
        <w:pStyle w:val="Bulletindent"/>
      </w:pPr>
      <w:r>
        <w:t xml:space="preserve">repaying a portion of Project Co’s debt; or </w:t>
      </w:r>
    </w:p>
    <w:p w:rsidR="00CC4B39" w:rsidRDefault="00CC4B39" w:rsidP="005F03A6">
      <w:pPr>
        <w:pStyle w:val="Bulletindent"/>
      </w:pPr>
      <w:r>
        <w:t>repaying all of Project Co’s debt such that there is zero debt remaining in Project Co.</w:t>
      </w:r>
    </w:p>
    <w:p w:rsidR="00CC4B39" w:rsidRDefault="00CC4B39" w:rsidP="00CC4B39">
      <w:pPr>
        <w:pStyle w:val="DTF-template-parabeforeandafterdotpoint"/>
      </w:pPr>
      <w:r>
        <w:t xml:space="preserve">It is at the discretion of the State to exercise either of the early debt repayment options and there will be no conditions associated with any such State election. </w:t>
      </w:r>
    </w:p>
    <w:p w:rsidR="00CC4B39" w:rsidRPr="00F00CBB" w:rsidRDefault="00CC4B39" w:rsidP="00CC4B39">
      <w:pPr>
        <w:pStyle w:val="NormalIndent"/>
      </w:pPr>
      <w:r>
        <w:t xml:space="preserve">Respondents are required to accommodate these options as part of their Proposals in accordance with the requirements of </w:t>
      </w:r>
      <w:r w:rsidRPr="00BC3151">
        <w:t xml:space="preserve">Proposal Requirement </w:t>
      </w:r>
      <w:r w:rsidRPr="00CB35A1">
        <w:t>E3.3</w:t>
      </w:r>
      <w:r>
        <w:t xml:space="preserve"> (</w:t>
      </w:r>
      <w:r w:rsidRPr="00BC0415">
        <w:t>Early Debt Repayment Options</w:t>
      </w:r>
      <w:r>
        <w:t>) in Volume 1, Part B (Evaluation Criteria and Proposal Requirements).</w:t>
      </w:r>
    </w:p>
    <w:p w:rsidR="00CC4B39" w:rsidRPr="00D27062" w:rsidRDefault="00CC4B39" w:rsidP="00504CB3">
      <w:pPr>
        <w:pStyle w:val="Heading3numbered"/>
        <w:numPr>
          <w:ilvl w:val="4"/>
          <w:numId w:val="17"/>
        </w:numPr>
        <w:spacing w:before="240" w:after="120"/>
      </w:pPr>
      <w:bookmarkStart w:id="215" w:name="_Ref459018121"/>
      <w:bookmarkStart w:id="216" w:name="_Toc461528005"/>
      <w:bookmarkStart w:id="217" w:name="_Toc462147039"/>
      <w:bookmarkStart w:id="218" w:name="_Toc465627971"/>
      <w:r>
        <w:t>Payment Mechanism</w:t>
      </w:r>
      <w:bookmarkEnd w:id="210"/>
      <w:bookmarkEnd w:id="211"/>
      <w:bookmarkEnd w:id="212"/>
      <w:bookmarkEnd w:id="213"/>
      <w:bookmarkEnd w:id="215"/>
      <w:bookmarkEnd w:id="216"/>
      <w:bookmarkEnd w:id="217"/>
      <w:bookmarkEnd w:id="218"/>
    </w:p>
    <w:p w:rsidR="00CC4B39" w:rsidRDefault="00CC4B39" w:rsidP="00CC4B39">
      <w:pPr>
        <w:pStyle w:val="NormalIndent"/>
      </w:pPr>
      <w:r w:rsidRPr="006970C9">
        <w:rPr>
          <w:noProof/>
        </w:rPr>
        <mc:AlternateContent>
          <mc:Choice Requires="wps">
            <w:drawing>
              <wp:inline distT="0" distB="0" distL="0" distR="0" wp14:anchorId="43E59295" wp14:editId="5935320C">
                <wp:extent cx="5107940" cy="1404620"/>
                <wp:effectExtent l="0" t="0" r="16510" b="17145"/>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This Section is intended to provide an overview of the Payment Mechanism with reference to indexation and profile of capital structures, lifecycle expenditure profile and other payment profile considerations.</w:t>
                            </w:r>
                          </w:p>
                          <w:p w:rsidR="00DA3EDB" w:rsidRPr="00773466" w:rsidRDefault="00DA3EDB" w:rsidP="00CC4B39">
                            <w:pPr>
                              <w:rPr>
                                <w:color w:val="009CA6"/>
                              </w:rPr>
                            </w:pPr>
                            <w:r w:rsidRPr="00773466">
                              <w:rPr>
                                <w:color w:val="009CA6"/>
                              </w:rPr>
                              <w:t>Table 6 (Components of Service Payment) should provide a breakdown of the components that make up the Service Payment which may include:</w:t>
                            </w:r>
                          </w:p>
                          <w:p w:rsidR="00DA3EDB" w:rsidRPr="00773466" w:rsidRDefault="00DA3EDB" w:rsidP="00CC4B39">
                            <w:pPr>
                              <w:rPr>
                                <w:color w:val="009CA6"/>
                              </w:rPr>
                            </w:pPr>
                            <w:r w:rsidRPr="00773466">
                              <w:rPr>
                                <w:color w:val="009CA6"/>
                              </w:rPr>
                              <w:t>•</w:t>
                            </w:r>
                            <w:r w:rsidRPr="00773466">
                              <w:rPr>
                                <w:color w:val="009CA6"/>
                              </w:rPr>
                              <w:tab/>
                              <w:t>a capital component (comprising debt and equity);</w:t>
                            </w:r>
                          </w:p>
                          <w:p w:rsidR="00DA3EDB" w:rsidRPr="00773466" w:rsidRDefault="00DA3EDB" w:rsidP="00CC4B39">
                            <w:pPr>
                              <w:ind w:left="720" w:hanging="720"/>
                              <w:rPr>
                                <w:color w:val="009CA6"/>
                              </w:rPr>
                            </w:pPr>
                            <w:r w:rsidRPr="00773466">
                              <w:rPr>
                                <w:color w:val="009CA6"/>
                              </w:rPr>
                              <w:t>•</w:t>
                            </w:r>
                            <w:r w:rsidRPr="00773466">
                              <w:rPr>
                                <w:color w:val="009CA6"/>
                              </w:rPr>
                              <w:tab/>
                              <w:t>an operations and asset management component (comprising both Reviewable Services and non-Reviewable Services);</w:t>
                            </w:r>
                          </w:p>
                          <w:p w:rsidR="00DA3EDB" w:rsidRPr="00773466" w:rsidRDefault="00DA3EDB" w:rsidP="00CC4B39">
                            <w:pPr>
                              <w:rPr>
                                <w:color w:val="009CA6"/>
                              </w:rPr>
                            </w:pPr>
                            <w:r w:rsidRPr="00773466">
                              <w:rPr>
                                <w:color w:val="009CA6"/>
                              </w:rPr>
                              <w:t>•</w:t>
                            </w:r>
                            <w:r w:rsidRPr="00773466">
                              <w:rPr>
                                <w:color w:val="009CA6"/>
                              </w:rPr>
                              <w:tab/>
                              <w:t>a lifecycle component; and</w:t>
                            </w:r>
                          </w:p>
                          <w:p w:rsidR="00DA3EDB" w:rsidRPr="00773466" w:rsidRDefault="00DA3EDB" w:rsidP="00CC4B39">
                            <w:pPr>
                              <w:rPr>
                                <w:color w:val="009CA6"/>
                              </w:rPr>
                            </w:pPr>
                            <w:r w:rsidRPr="00773466">
                              <w:rPr>
                                <w:color w:val="009CA6"/>
                              </w:rPr>
                              <w:t>•</w:t>
                            </w:r>
                            <w:r w:rsidRPr="00773466">
                              <w:rPr>
                                <w:color w:val="009CA6"/>
                              </w:rPr>
                              <w:tab/>
                              <w:t>a Project Co cost component.</w:t>
                            </w:r>
                          </w:p>
                          <w:p w:rsidR="00DA3EDB" w:rsidRPr="00773466" w:rsidRDefault="00DA3EDB" w:rsidP="00CC4B39">
                            <w:pPr>
                              <w:rPr>
                                <w:color w:val="009CA6"/>
                              </w:rPr>
                            </w:pPr>
                            <w:r w:rsidRPr="00773466">
                              <w:rPr>
                                <w:color w:val="009CA6"/>
                              </w:rPr>
                              <w:t>It should also be noted in respect of each component whether it is subject to indexation and where subject to indexation, the applicable indexation factor should be specified.</w:t>
                            </w:r>
                          </w:p>
                          <w:p w:rsidR="00DA3EDB" w:rsidRPr="00773466" w:rsidRDefault="00DA3EDB" w:rsidP="00CC4B39">
                            <w:pPr>
                              <w:rPr>
                                <w:color w:val="009CA6"/>
                              </w:rPr>
                            </w:pPr>
                            <w:r w:rsidRPr="00773466">
                              <w:rPr>
                                <w:color w:val="009CA6"/>
                              </w:rPr>
                              <w:t xml:space="preserve">Any additional payments made by the State to Project Co (e.g. a payment by results mechanism) or </w:t>
                            </w:r>
                            <w:r>
                              <w:rPr>
                                <w:color w:val="009CA6"/>
                              </w:rPr>
                              <w:t xml:space="preserve">made </w:t>
                            </w:r>
                            <w:r w:rsidRPr="00773466">
                              <w:rPr>
                                <w:color w:val="009CA6"/>
                              </w:rPr>
                              <w:t>by Project Co to the State (e.g. charge events) should also be addressed in this Section.</w:t>
                            </w:r>
                          </w:p>
                          <w:p w:rsidR="00DA3EDB" w:rsidRPr="00773466" w:rsidRDefault="00DA3EDB" w:rsidP="00CC4B39">
                            <w:pPr>
                              <w:rPr>
                                <w:color w:val="009CA6"/>
                              </w:rPr>
                            </w:pPr>
                            <w:r w:rsidRPr="00773466">
                              <w:rPr>
                                <w:color w:val="009CA6"/>
                              </w:rPr>
                              <w:t>Table 7 (Components of Performance Regime) should set out the components of the performance regime.</w:t>
                            </w:r>
                          </w:p>
                        </w:txbxContent>
                      </wps:txbx>
                      <wps:bodyPr rot="0" vert="horz" wrap="square" lIns="91440" tIns="45720" rIns="91440" bIns="45720" anchor="t" anchorCtr="0">
                        <a:spAutoFit/>
                      </wps:bodyPr>
                    </wps:wsp>
                  </a:graphicData>
                </a:graphic>
              </wp:inline>
            </w:drawing>
          </mc:Choice>
          <mc:Fallback>
            <w:pict>
              <v:shape id="Text Box 198" o:spid="_x0000_s1059"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JS4jHigCAABRBAAADgAAAAAAAAAAAAAAAAAuAgAAZHJzL2Uyb0Rv&#10;Yy54bWxQSwECLQAUAAYACAAAACEA4GU0yNwAAAAFAQAADwAAAAAAAAAAAAAAAACCBAAAZHJzL2Rv&#10;d25yZXYueG1sUEsFBgAAAAAEAAQA8wAAAIsFAAAAAA==&#10;">
                <v:textbox style="mso-fit-shape-to-text:t">
                  <w:txbxContent>
                    <w:p w:rsidR="00DA3EDB" w:rsidRPr="00773466" w:rsidRDefault="00DA3EDB" w:rsidP="00CC4B39">
                      <w:pPr>
                        <w:rPr>
                          <w:color w:val="009CA6"/>
                        </w:rPr>
                      </w:pPr>
                      <w:r w:rsidRPr="00773466">
                        <w:rPr>
                          <w:color w:val="009CA6"/>
                        </w:rPr>
                        <w:t>Guidance note: This Section is intended to provide an overview of the Payment Mechanism with reference to indexation and profile of capital structures, lifecycle expenditure profile and other payment profile considerations.</w:t>
                      </w:r>
                    </w:p>
                    <w:p w:rsidR="00DA3EDB" w:rsidRPr="00773466" w:rsidRDefault="00DA3EDB" w:rsidP="00CC4B39">
                      <w:pPr>
                        <w:rPr>
                          <w:color w:val="009CA6"/>
                        </w:rPr>
                      </w:pPr>
                      <w:r w:rsidRPr="00773466">
                        <w:rPr>
                          <w:color w:val="009CA6"/>
                        </w:rPr>
                        <w:t>Table 6 (Components of Service Payment) should provide a breakdown of the components that make up the Service Payment which may include:</w:t>
                      </w:r>
                    </w:p>
                    <w:p w:rsidR="00DA3EDB" w:rsidRPr="00773466" w:rsidRDefault="00DA3EDB" w:rsidP="00CC4B39">
                      <w:pPr>
                        <w:rPr>
                          <w:color w:val="009CA6"/>
                        </w:rPr>
                      </w:pPr>
                      <w:r w:rsidRPr="00773466">
                        <w:rPr>
                          <w:color w:val="009CA6"/>
                        </w:rPr>
                        <w:t>•</w:t>
                      </w:r>
                      <w:r w:rsidRPr="00773466">
                        <w:rPr>
                          <w:color w:val="009CA6"/>
                        </w:rPr>
                        <w:tab/>
                        <w:t>a capital component (comprising debt and equity);</w:t>
                      </w:r>
                    </w:p>
                    <w:p w:rsidR="00DA3EDB" w:rsidRPr="00773466" w:rsidRDefault="00DA3EDB" w:rsidP="00CC4B39">
                      <w:pPr>
                        <w:ind w:left="720" w:hanging="720"/>
                        <w:rPr>
                          <w:color w:val="009CA6"/>
                        </w:rPr>
                      </w:pPr>
                      <w:r w:rsidRPr="00773466">
                        <w:rPr>
                          <w:color w:val="009CA6"/>
                        </w:rPr>
                        <w:t>•</w:t>
                      </w:r>
                      <w:r w:rsidRPr="00773466">
                        <w:rPr>
                          <w:color w:val="009CA6"/>
                        </w:rPr>
                        <w:tab/>
                        <w:t>an operations and asset management component (comprising both Reviewable Services and non-Reviewable Services);</w:t>
                      </w:r>
                    </w:p>
                    <w:p w:rsidR="00DA3EDB" w:rsidRPr="00773466" w:rsidRDefault="00DA3EDB" w:rsidP="00CC4B39">
                      <w:pPr>
                        <w:rPr>
                          <w:color w:val="009CA6"/>
                        </w:rPr>
                      </w:pPr>
                      <w:r w:rsidRPr="00773466">
                        <w:rPr>
                          <w:color w:val="009CA6"/>
                        </w:rPr>
                        <w:t>•</w:t>
                      </w:r>
                      <w:r w:rsidRPr="00773466">
                        <w:rPr>
                          <w:color w:val="009CA6"/>
                        </w:rPr>
                        <w:tab/>
                        <w:t>a lifecycle component; and</w:t>
                      </w:r>
                    </w:p>
                    <w:p w:rsidR="00DA3EDB" w:rsidRPr="00773466" w:rsidRDefault="00DA3EDB" w:rsidP="00CC4B39">
                      <w:pPr>
                        <w:rPr>
                          <w:color w:val="009CA6"/>
                        </w:rPr>
                      </w:pPr>
                      <w:r w:rsidRPr="00773466">
                        <w:rPr>
                          <w:color w:val="009CA6"/>
                        </w:rPr>
                        <w:t>•</w:t>
                      </w:r>
                      <w:r w:rsidRPr="00773466">
                        <w:rPr>
                          <w:color w:val="009CA6"/>
                        </w:rPr>
                        <w:tab/>
                        <w:t>a Project Co cost component.</w:t>
                      </w:r>
                    </w:p>
                    <w:p w:rsidR="00DA3EDB" w:rsidRPr="00773466" w:rsidRDefault="00DA3EDB" w:rsidP="00CC4B39">
                      <w:pPr>
                        <w:rPr>
                          <w:color w:val="009CA6"/>
                        </w:rPr>
                      </w:pPr>
                      <w:r w:rsidRPr="00773466">
                        <w:rPr>
                          <w:color w:val="009CA6"/>
                        </w:rPr>
                        <w:t>It should also be noted in respect of each component whether it is subject to indexation and where subject to indexation, the applicable indexation factor should be specified.</w:t>
                      </w:r>
                    </w:p>
                    <w:p w:rsidR="00DA3EDB" w:rsidRPr="00773466" w:rsidRDefault="00DA3EDB" w:rsidP="00CC4B39">
                      <w:pPr>
                        <w:rPr>
                          <w:color w:val="009CA6"/>
                        </w:rPr>
                      </w:pPr>
                      <w:r w:rsidRPr="00773466">
                        <w:rPr>
                          <w:color w:val="009CA6"/>
                        </w:rPr>
                        <w:t xml:space="preserve">Any additional payments made by the State to Project Co (e.g. a payment by results mechanism) or </w:t>
                      </w:r>
                      <w:r>
                        <w:rPr>
                          <w:color w:val="009CA6"/>
                        </w:rPr>
                        <w:t xml:space="preserve">made </w:t>
                      </w:r>
                      <w:r w:rsidRPr="00773466">
                        <w:rPr>
                          <w:color w:val="009CA6"/>
                        </w:rPr>
                        <w:t>by Project Co to the State (e.g. charge events) should also be addressed in this Section.</w:t>
                      </w:r>
                    </w:p>
                    <w:p w:rsidR="00DA3EDB" w:rsidRPr="00773466" w:rsidRDefault="00DA3EDB" w:rsidP="00CC4B39">
                      <w:pPr>
                        <w:rPr>
                          <w:color w:val="009CA6"/>
                        </w:rPr>
                      </w:pPr>
                      <w:r w:rsidRPr="00773466">
                        <w:rPr>
                          <w:color w:val="009CA6"/>
                        </w:rPr>
                        <w:t>Table 7 (Components of Performance Regime) should set out the components of the performance regime.</w:t>
                      </w:r>
                    </w:p>
                  </w:txbxContent>
                </v:textbox>
                <w10:anchorlock/>
              </v:shape>
            </w:pict>
          </mc:Fallback>
        </mc:AlternateContent>
      </w:r>
    </w:p>
    <w:p w:rsidR="00CC4B39" w:rsidRDefault="00CC4B39" w:rsidP="00CC4B39">
      <w:pPr>
        <w:pStyle w:val="NormalIndent"/>
      </w:pPr>
      <w:r>
        <w:lastRenderedPageBreak/>
        <w:t>Payment to Project Co during the Operating Phase will be structured as Service Payments encompassing both capital and services elements of the Project.</w:t>
      </w:r>
    </w:p>
    <w:p w:rsidR="00CC4B39" w:rsidRDefault="00CC4B39" w:rsidP="00CC4B39">
      <w:pPr>
        <w:pStyle w:val="NormalIndent"/>
      </w:pPr>
      <w:r>
        <w:t xml:space="preserve">The components of the Service Payment are summarised in </w:t>
      </w:r>
      <w:r>
        <w:fldChar w:fldCharType="begin"/>
      </w:r>
      <w:r>
        <w:instrText xml:space="preserve"> REF _Ref461437886 \h </w:instrText>
      </w:r>
      <w:r>
        <w:fldChar w:fldCharType="separate"/>
      </w:r>
      <w:r w:rsidR="006431DB">
        <w:t xml:space="preserve">Table </w:t>
      </w:r>
      <w:r w:rsidR="006431DB">
        <w:rPr>
          <w:noProof/>
        </w:rPr>
        <w:t>6</w:t>
      </w:r>
      <w:r>
        <w:fldChar w:fldCharType="end"/>
      </w:r>
      <w:r>
        <w:t xml:space="preserve"> (</w:t>
      </w:r>
      <w:r>
        <w:fldChar w:fldCharType="begin"/>
      </w:r>
      <w:r>
        <w:instrText xml:space="preserve"> REF _Ref461437888 \h </w:instrText>
      </w:r>
      <w:r>
        <w:fldChar w:fldCharType="separate"/>
      </w:r>
      <w:r w:rsidR="006431DB" w:rsidRPr="00895737">
        <w:t>Components of Service Payment</w:t>
      </w:r>
      <w:r>
        <w:fldChar w:fldCharType="end"/>
      </w:r>
      <w:r>
        <w:t>) below.</w:t>
      </w:r>
    </w:p>
    <w:p w:rsidR="00CC4B39" w:rsidRPr="002E3A36" w:rsidRDefault="00CC4B39" w:rsidP="00CC4B39">
      <w:pPr>
        <w:pStyle w:val="DTF-TableHeading"/>
      </w:pPr>
      <w:bookmarkStart w:id="219" w:name="_Ref461437886"/>
      <w:r>
        <w:t xml:space="preserve">Table </w:t>
      </w:r>
      <w:fldSimple w:instr=" SEQ Table \* ARABIC ">
        <w:r w:rsidR="006431DB">
          <w:rPr>
            <w:noProof/>
          </w:rPr>
          <w:t>6</w:t>
        </w:r>
      </w:fldSimple>
      <w:bookmarkEnd w:id="219"/>
      <w:r>
        <w:t xml:space="preserve">: </w:t>
      </w:r>
      <w:bookmarkStart w:id="220" w:name="_Ref461437888"/>
      <w:r w:rsidRPr="00895737">
        <w:t>Components of Service Payment</w:t>
      </w:r>
      <w:bookmarkEnd w:id="220"/>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89"/>
        <w:gridCol w:w="5419"/>
      </w:tblGrid>
      <w:tr w:rsidR="00CC4B39" w:rsidTr="0048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C4B39" w:rsidRPr="00FB64BD" w:rsidRDefault="00CC4B39" w:rsidP="00CC4B39">
            <w:r w:rsidRPr="00FB64BD">
              <w:t>Service Payment Component</w:t>
            </w:r>
          </w:p>
        </w:tc>
        <w:tc>
          <w:tcPr>
            <w:tcW w:w="5419" w:type="dxa"/>
          </w:tcPr>
          <w:p w:rsidR="00CC4B39" w:rsidRPr="00FB64BD" w:rsidRDefault="00CC4B39" w:rsidP="00CC4B39">
            <w:pPr>
              <w:cnfStyle w:val="100000000000" w:firstRow="1" w:lastRow="0" w:firstColumn="0" w:lastColumn="0" w:oddVBand="0" w:evenVBand="0" w:oddHBand="0" w:evenHBand="0" w:firstRowFirstColumn="0" w:firstRowLastColumn="0" w:lastRowFirstColumn="0" w:lastRowLastColumn="0"/>
            </w:pPr>
            <w:r w:rsidRPr="00FB64BD">
              <w:t>Description</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2"/>
          </w:tcPr>
          <w:p w:rsidR="00CC4B39" w:rsidRPr="002E3A36" w:rsidRDefault="00CC4B39" w:rsidP="00CC4B39">
            <w:pPr>
              <w:rPr>
                <w:b/>
              </w:rPr>
            </w:pPr>
            <w:r>
              <w:rPr>
                <w:b/>
              </w:rPr>
              <w:t>Base Components</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rsidR="00CC4B39" w:rsidRPr="009A458C" w:rsidRDefault="00CC4B39" w:rsidP="00CC4B39">
            <w:pPr>
              <w:rPr>
                <w:b/>
                <w:i/>
              </w:rPr>
            </w:pPr>
            <w:r w:rsidRPr="005F62C8">
              <w:rPr>
                <w:b/>
                <w:i/>
                <w:color w:val="FF0000"/>
              </w:rPr>
              <w:t>[insert]</w:t>
            </w:r>
          </w:p>
        </w:tc>
        <w:tc>
          <w:tcPr>
            <w:tcW w:w="5419" w:type="dxa"/>
            <w:shd w:val="clear" w:color="auto" w:fill="auto"/>
          </w:tcPr>
          <w:p w:rsidR="00CC4B39" w:rsidRPr="00D63A95" w:rsidRDefault="00CC4B39" w:rsidP="00CC4B39">
            <w:pPr>
              <w:cnfStyle w:val="000000010000" w:firstRow="0" w:lastRow="0" w:firstColumn="0" w:lastColumn="0" w:oddVBand="0" w:evenVBand="0" w:oddHBand="0" w:evenHBand="1" w:firstRowFirstColumn="0" w:firstRowLastColumn="0" w:lastRowFirstColumn="0" w:lastRowLastColumn="0"/>
              <w:rPr>
                <w:i/>
              </w:rPr>
            </w:pPr>
            <w:r w:rsidRPr="005F62C8">
              <w:rPr>
                <w:b/>
                <w:i/>
                <w:color w:val="FF0000"/>
              </w:rPr>
              <w:t>[insert]</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rsidR="00CC4B39" w:rsidRPr="00D63A95" w:rsidRDefault="00CC4B39" w:rsidP="00CC4B39">
            <w:pPr>
              <w:rPr>
                <w:i/>
              </w:rPr>
            </w:pPr>
            <w:r w:rsidRPr="005F62C8">
              <w:rPr>
                <w:b/>
                <w:i/>
                <w:color w:val="FF0000"/>
              </w:rPr>
              <w:t>[insert]</w:t>
            </w:r>
          </w:p>
        </w:tc>
        <w:tc>
          <w:tcPr>
            <w:tcW w:w="5419" w:type="dxa"/>
            <w:shd w:val="clear" w:color="auto" w:fill="auto"/>
          </w:tcPr>
          <w:p w:rsidR="00CC4B39" w:rsidRPr="00D63A95" w:rsidRDefault="00CC4B39" w:rsidP="00CC4B39">
            <w:pPr>
              <w:cnfStyle w:val="000000100000" w:firstRow="0" w:lastRow="0" w:firstColumn="0" w:lastColumn="0" w:oddVBand="0" w:evenVBand="0" w:oddHBand="1" w:evenHBand="0" w:firstRowFirstColumn="0" w:firstRowLastColumn="0" w:lastRowFirstColumn="0" w:lastRowLastColumn="0"/>
              <w:rPr>
                <w:i/>
              </w:rPr>
            </w:pPr>
            <w:r w:rsidRPr="005F62C8">
              <w:rPr>
                <w:b/>
                <w:i/>
                <w:color w:val="FF0000"/>
              </w:rPr>
              <w:t>[insert]</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2"/>
          </w:tcPr>
          <w:p w:rsidR="00CC4B39" w:rsidRPr="00220B99" w:rsidRDefault="00CC4B39" w:rsidP="00CC4B39">
            <w:pPr>
              <w:rPr>
                <w:b/>
              </w:rPr>
            </w:pPr>
            <w:r w:rsidRPr="00220B99">
              <w:rPr>
                <w:b/>
              </w:rPr>
              <w:t xml:space="preserve">Potential </w:t>
            </w:r>
            <w:r>
              <w:rPr>
                <w:b/>
              </w:rPr>
              <w:t>P</w:t>
            </w:r>
            <w:r w:rsidRPr="00220B99">
              <w:rPr>
                <w:b/>
              </w:rPr>
              <w:t xml:space="preserve">ayment </w:t>
            </w:r>
            <w:r>
              <w:rPr>
                <w:b/>
              </w:rPr>
              <w:t>A</w:t>
            </w:r>
            <w:r w:rsidRPr="00220B99">
              <w:rPr>
                <w:b/>
              </w:rPr>
              <w:t>djustments</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single" w:sz="2" w:space="0" w:color="auto"/>
            </w:tcBorders>
            <w:shd w:val="clear" w:color="auto" w:fill="auto"/>
          </w:tcPr>
          <w:p w:rsidR="00CC4B39" w:rsidRDefault="00CC4B39" w:rsidP="00CC4B39">
            <w:r>
              <w:t>Floating Rate Component</w:t>
            </w:r>
          </w:p>
        </w:tc>
        <w:tc>
          <w:tcPr>
            <w:tcW w:w="5419" w:type="dxa"/>
            <w:tcBorders>
              <w:bottom w:val="single" w:sz="2" w:space="0" w:color="auto"/>
            </w:tcBorders>
            <w:shd w:val="clear" w:color="auto" w:fill="auto"/>
          </w:tcPr>
          <w:p w:rsidR="00CC4B39" w:rsidRDefault="00CC4B39" w:rsidP="00CC4B39">
            <w:pPr>
              <w:cnfStyle w:val="000000100000" w:firstRow="0" w:lastRow="0" w:firstColumn="0" w:lastColumn="0" w:oddVBand="0" w:evenVBand="0" w:oddHBand="1" w:evenHBand="0" w:firstRowFirstColumn="0" w:firstRowLastColumn="0" w:lastRowFirstColumn="0" w:lastRowLastColumn="0"/>
            </w:pPr>
            <w:r w:rsidRPr="005F62C8">
              <w:rPr>
                <w:b/>
                <w:i/>
                <w:color w:val="FF0000"/>
              </w:rPr>
              <w:t>[insert]</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single" w:sz="12" w:space="0" w:color="0063A6"/>
            </w:tcBorders>
            <w:shd w:val="clear" w:color="auto" w:fill="auto"/>
          </w:tcPr>
          <w:p w:rsidR="00CC4B39" w:rsidRPr="009A458C" w:rsidRDefault="00CC4B39" w:rsidP="00CC4B39">
            <w:pPr>
              <w:rPr>
                <w:b/>
              </w:rPr>
            </w:pPr>
            <w:r w:rsidRPr="005F62C8">
              <w:rPr>
                <w:b/>
                <w:i/>
                <w:color w:val="FF0000"/>
              </w:rPr>
              <w:t>[insert (e</w:t>
            </w:r>
            <w:r>
              <w:rPr>
                <w:b/>
                <w:i/>
                <w:color w:val="FF0000"/>
              </w:rPr>
              <w:t>.</w:t>
            </w:r>
            <w:r w:rsidRPr="005F62C8">
              <w:rPr>
                <w:b/>
                <w:i/>
                <w:color w:val="FF0000"/>
              </w:rPr>
              <w:t>g</w:t>
            </w:r>
            <w:r>
              <w:rPr>
                <w:b/>
                <w:i/>
                <w:color w:val="FF0000"/>
              </w:rPr>
              <w:t>.</w:t>
            </w:r>
            <w:r w:rsidRPr="005F62C8">
              <w:rPr>
                <w:b/>
                <w:i/>
                <w:color w:val="FF0000"/>
              </w:rPr>
              <w:t xml:space="preserve"> insurance, utilities)]</w:t>
            </w:r>
          </w:p>
        </w:tc>
        <w:tc>
          <w:tcPr>
            <w:tcW w:w="5419" w:type="dxa"/>
            <w:tcBorders>
              <w:bottom w:val="single" w:sz="12" w:space="0" w:color="0063A6"/>
            </w:tcBorders>
            <w:shd w:val="clear" w:color="auto" w:fill="auto"/>
          </w:tcPr>
          <w:p w:rsidR="00CC4B39" w:rsidRDefault="00CC4B39" w:rsidP="00CC4B39">
            <w:pPr>
              <w:cnfStyle w:val="000000010000" w:firstRow="0" w:lastRow="0" w:firstColumn="0" w:lastColumn="0" w:oddVBand="0" w:evenVBand="0" w:oddHBand="0" w:evenHBand="1" w:firstRowFirstColumn="0" w:firstRowLastColumn="0" w:lastRowFirstColumn="0" w:lastRowLastColumn="0"/>
            </w:pPr>
            <w:r w:rsidRPr="005F62C8">
              <w:rPr>
                <w:b/>
                <w:i/>
                <w:color w:val="FF0000"/>
              </w:rPr>
              <w:t>[insert]</w:t>
            </w:r>
          </w:p>
        </w:tc>
      </w:tr>
    </w:tbl>
    <w:p w:rsidR="00CC4B39" w:rsidRPr="00E92FB0" w:rsidRDefault="00CC4B39" w:rsidP="00504CB3">
      <w:pPr>
        <w:pStyle w:val="Heading4numbered"/>
        <w:numPr>
          <w:ilvl w:val="5"/>
          <w:numId w:val="16"/>
        </w:numPr>
      </w:pPr>
      <w:bookmarkStart w:id="221" w:name="_Ref456875942"/>
      <w:bookmarkStart w:id="222" w:name="_Ref457293493"/>
      <w:bookmarkStart w:id="223" w:name="_Toc458091681"/>
      <w:r w:rsidRPr="00E92FB0">
        <w:t>Indexation</w:t>
      </w:r>
      <w:bookmarkEnd w:id="221"/>
      <w:bookmarkEnd w:id="222"/>
      <w:bookmarkEnd w:id="223"/>
    </w:p>
    <w:p w:rsidR="00CC4B39" w:rsidRPr="004B4DD0" w:rsidRDefault="00CC4B39" w:rsidP="00CC4B39">
      <w:pPr>
        <w:pStyle w:val="NormalIndent"/>
      </w:pPr>
      <w:r w:rsidRPr="004B4DD0">
        <w:t>The State has drafted this RFP on the basis that the capital component of the Service Payment will be a fixed nominal amount, with certain Service-related components being linked to appropriate indices.  However, Respondents may propose payment structures which provide an improved value for money outcome for the State in accordance with the State’s requirements as set out below.</w:t>
      </w:r>
    </w:p>
    <w:p w:rsidR="00CC4B39" w:rsidRPr="00DA7324" w:rsidRDefault="00CC4B39" w:rsidP="00504CB3">
      <w:pPr>
        <w:pStyle w:val="Heading4numbered"/>
        <w:numPr>
          <w:ilvl w:val="5"/>
          <w:numId w:val="16"/>
        </w:numPr>
      </w:pPr>
      <w:bookmarkStart w:id="224" w:name="_Toc458091682"/>
      <w:r w:rsidRPr="00DA7324">
        <w:t>Indexation and Profile</w:t>
      </w:r>
      <w:bookmarkEnd w:id="224"/>
    </w:p>
    <w:p w:rsidR="00CC4B39" w:rsidRDefault="00CC4B39" w:rsidP="00CC4B39">
      <w:pPr>
        <w:pStyle w:val="NormalIndent"/>
      </w:pPr>
      <w:r w:rsidRPr="006970C9">
        <w:rPr>
          <w:noProof/>
        </w:rPr>
        <mc:AlternateContent>
          <mc:Choice Requires="wps">
            <w:drawing>
              <wp:inline distT="0" distB="0" distL="0" distR="0" wp14:anchorId="68CDE0FB" wp14:editId="3D3CE93B">
                <wp:extent cx="5107940" cy="1404620"/>
                <wp:effectExtent l="0" t="0" r="16510" b="2476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This Section currently refers to the non-labour component being linked to the Consumer Price Index (CPI) and the labour component being linked to the Wages Price Index (WPI).  However, this may be expanded to refer to additional indexation factors that are relevant to the sector in which the Project will operate (e.g. the Health Price Index for a hospital procurement).</w:t>
                            </w:r>
                          </w:p>
                        </w:txbxContent>
                      </wps:txbx>
                      <wps:bodyPr rot="0" vert="horz" wrap="square" lIns="91440" tIns="45720" rIns="91440" bIns="45720" anchor="t" anchorCtr="0">
                        <a:spAutoFit/>
                      </wps:bodyPr>
                    </wps:wsp>
                  </a:graphicData>
                </a:graphic>
              </wp:inline>
            </w:drawing>
          </mc:Choice>
          <mc:Fallback>
            <w:pict>
              <v:shape id="Text Box 1" o:spid="_x0000_s1060"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">
                <v:textbox style="mso-fit-shape-to-text:t">
                  <w:txbxContent>
                    <w:p w:rsidR="00DA3EDB" w:rsidRPr="00773466" w:rsidRDefault="00DA3EDB" w:rsidP="00CC4B39">
                      <w:pPr>
                        <w:rPr>
                          <w:color w:val="009CA6"/>
                        </w:rPr>
                      </w:pPr>
                      <w:r w:rsidRPr="00773466">
                        <w:rPr>
                          <w:color w:val="009CA6"/>
                        </w:rPr>
                        <w:t>Guidance note: This Section currently refers to the non-labour component being linked to the Consumer Price Index (CPI) and the labour component being linked to the Wages Price Index (WPI).  However, this may be expanded to refer to additional indexation factors that are relevant to the sector in which the Project will operate (e.g. the Health Price Index for a hospital procurement).</w:t>
                      </w:r>
                    </w:p>
                  </w:txbxContent>
                </v:textbox>
                <w10:anchorlock/>
              </v:shape>
            </w:pict>
          </mc:Fallback>
        </mc:AlternateContent>
      </w:r>
    </w:p>
    <w:p w:rsidR="00CC4B39" w:rsidRPr="004B4DD0" w:rsidRDefault="00CC4B39" w:rsidP="00CC4B39">
      <w:pPr>
        <w:pStyle w:val="NormalIndent"/>
      </w:pPr>
      <w:r w:rsidRPr="004B4DD0">
        <w:t xml:space="preserve">The Service Payment may only be indexed consistent with, and to the extent of, the underlying components comprising the Service Payment. </w:t>
      </w:r>
      <w:r>
        <w:t xml:space="preserve"> </w:t>
      </w:r>
      <w:r w:rsidRPr="004B4DD0">
        <w:t>The State will evaluate different indexation profiles on a value for money basis.  For example, Respondents might propose a structure under which the Services component is index-linked with the labour component linked to the Wages Price Index (WPI) and the non-labour component linked to the Consumer Price Index (CPI).</w:t>
      </w:r>
    </w:p>
    <w:p w:rsidR="00CC4B39" w:rsidRPr="004B4DD0" w:rsidRDefault="00CC4B39" w:rsidP="00CC4B39">
      <w:pPr>
        <w:pStyle w:val="NormalIndent"/>
      </w:pPr>
      <w:r w:rsidRPr="004B4DD0">
        <w:t>If an alternative indexation factor to the CPI and WPI is proposed, Respondents should ensure that the indexation factor is referrable to Australian published indices.  In addition, Respondents must provide supporting data underpinning the assumptions relating to that indexation factor that have been included in their Financial Model. Should Respondents be considering an alternative indexation factor to CPI and WPI, this should be discussed with the State during the ITP Workshops.</w:t>
      </w:r>
    </w:p>
    <w:p w:rsidR="00CC4B39" w:rsidRPr="004B4DD0" w:rsidRDefault="00CC4B39" w:rsidP="00CC4B39">
      <w:pPr>
        <w:pStyle w:val="NormalIndent"/>
      </w:pPr>
      <w:r w:rsidRPr="004B4DD0">
        <w:t>Payment structure indexation factors must not include floor mechanisms (for example, indexation at the higher of the CPI and ‘x’ per cent).</w:t>
      </w:r>
    </w:p>
    <w:p w:rsidR="00CC4B39" w:rsidRPr="00DA7324" w:rsidRDefault="00CC4B39" w:rsidP="00504CB3">
      <w:pPr>
        <w:pStyle w:val="Heading4numbered"/>
        <w:numPr>
          <w:ilvl w:val="5"/>
          <w:numId w:val="16"/>
        </w:numPr>
      </w:pPr>
      <w:r>
        <w:lastRenderedPageBreak/>
        <w:t>Adjustments to Proposal Evaluation Discount Rate</w:t>
      </w:r>
    </w:p>
    <w:p w:rsidR="00CC4B39" w:rsidRDefault="00CC4B39" w:rsidP="00CC4B39">
      <w:pPr>
        <w:pStyle w:val="NormalIndent"/>
      </w:pPr>
      <w:r w:rsidRPr="004B4DD0">
        <w:t xml:space="preserve">Respondents are advised that </w:t>
      </w:r>
      <w:r>
        <w:t xml:space="preserve">the State may make adjustments to the Proposal Evaluation Discount Rate where Proposals alter the State’s exposure to systemic risk.  This may occur where </w:t>
      </w:r>
      <w:r w:rsidRPr="004B4DD0">
        <w:t xml:space="preserve">index/CPI linked </w:t>
      </w:r>
      <w:r>
        <w:t xml:space="preserve">payment structures are proposed by Respondents.  </w:t>
      </w:r>
    </w:p>
    <w:p w:rsidR="00CC4B39" w:rsidRPr="00E92FB0" w:rsidRDefault="00CC4B39" w:rsidP="00504CB3">
      <w:pPr>
        <w:pStyle w:val="Heading4numbered"/>
        <w:numPr>
          <w:ilvl w:val="5"/>
          <w:numId w:val="16"/>
        </w:numPr>
      </w:pPr>
      <w:bookmarkStart w:id="225" w:name="_Toc458091684"/>
      <w:r w:rsidRPr="00E92FB0">
        <w:t>Lifecycle Expenditure Profile</w:t>
      </w:r>
      <w:bookmarkEnd w:id="225"/>
    </w:p>
    <w:p w:rsidR="00CC4B39" w:rsidRPr="00822E5B" w:rsidRDefault="00CC4B39" w:rsidP="00CC4B39">
      <w:pPr>
        <w:pStyle w:val="NormalIndent"/>
      </w:pPr>
      <w:r w:rsidRPr="00822E5B">
        <w:t>The State acknowledges that Respondents might propose that the lifecycle component of the Service Payment be ‘lumpy’ (as opposed to ‘smooth’ profile of payments). The lifecycle component of the Service Payment will be subject to abatement regardless of the lifecycle payment profile selected by the Respondent.</w:t>
      </w:r>
    </w:p>
    <w:p w:rsidR="00CC4B39" w:rsidRDefault="00CC4B39" w:rsidP="00504CB3">
      <w:pPr>
        <w:pStyle w:val="Heading4numbered"/>
        <w:numPr>
          <w:ilvl w:val="5"/>
          <w:numId w:val="16"/>
        </w:numPr>
      </w:pPr>
      <w:r>
        <w:t>Sculpted Capital Components</w:t>
      </w:r>
    </w:p>
    <w:p w:rsidR="00CC4B39" w:rsidRDefault="00CC4B39" w:rsidP="00CC4B39">
      <w:pPr>
        <w:pStyle w:val="NormalIndent"/>
      </w:pPr>
      <w:r>
        <w:t xml:space="preserve">The State expects the capital component of the Service Payment will not decline in nominal terms over the Operating Phase.  For example, the State prefers not to receive proposals for sculpted capital components which facilitate the accelerated repayment of private sector capital.  </w:t>
      </w:r>
    </w:p>
    <w:p w:rsidR="00CC4B39" w:rsidRDefault="00CC4B39" w:rsidP="00CC4B39">
      <w:pPr>
        <w:pStyle w:val="NormalIndent"/>
      </w:pPr>
      <w:r w:rsidRPr="00822E5B">
        <w:t xml:space="preserve">Any variance to </w:t>
      </w:r>
      <w:r>
        <w:t xml:space="preserve">the State’s preferred </w:t>
      </w:r>
      <w:r w:rsidRPr="00822E5B">
        <w:t xml:space="preserve">profile should be submitted as </w:t>
      </w:r>
      <w:r>
        <w:t xml:space="preserve">a </w:t>
      </w:r>
      <w:r w:rsidRPr="00822E5B">
        <w:t xml:space="preserve">value for money enhancement in accordance with </w:t>
      </w:r>
      <w:r>
        <w:t xml:space="preserve">Proposal Requirement E3.1 (Value for Money Enhancements), </w:t>
      </w:r>
      <w:r w:rsidRPr="00822E5B">
        <w:t>Volume 1, Part B (Evaluation Criteria and Proposal Requirements), and should not be submitted as part of Respondents</w:t>
      </w:r>
      <w:r w:rsidR="00F85E03">
        <w:t>’</w:t>
      </w:r>
      <w:r w:rsidRPr="00822E5B">
        <w:t xml:space="preserve"> core Proposal.</w:t>
      </w:r>
    </w:p>
    <w:p w:rsidR="00CC4B39" w:rsidRDefault="00CC4B39" w:rsidP="00504CB3">
      <w:pPr>
        <w:pStyle w:val="Heading3numbered"/>
        <w:numPr>
          <w:ilvl w:val="4"/>
          <w:numId w:val="16"/>
        </w:numPr>
        <w:spacing w:before="240" w:after="120"/>
      </w:pPr>
      <w:bookmarkStart w:id="226" w:name="_Ref458076400"/>
      <w:bookmarkStart w:id="227" w:name="_Toc458091680"/>
      <w:bookmarkStart w:id="228" w:name="_Toc461528006"/>
      <w:bookmarkStart w:id="229" w:name="_Toc462147040"/>
      <w:bookmarkStart w:id="230" w:name="_Toc465627972"/>
      <w:r>
        <w:t>Performance Regime</w:t>
      </w:r>
      <w:bookmarkEnd w:id="226"/>
      <w:bookmarkEnd w:id="227"/>
      <w:bookmarkEnd w:id="228"/>
      <w:bookmarkEnd w:id="229"/>
      <w:bookmarkEnd w:id="230"/>
    </w:p>
    <w:p w:rsidR="00CC4B39" w:rsidRDefault="00CC4B39" w:rsidP="00CC4B39">
      <w:pPr>
        <w:pStyle w:val="NormalIndent"/>
      </w:pPr>
      <w:r w:rsidRPr="006970C9">
        <w:rPr>
          <w:noProof/>
        </w:rPr>
        <mc:AlternateContent>
          <mc:Choice Requires="wps">
            <w:drawing>
              <wp:inline distT="0" distB="0" distL="0" distR="0" wp14:anchorId="64CC536C" wp14:editId="0DA95205">
                <wp:extent cx="5107940" cy="1404620"/>
                <wp:effectExtent l="0" t="0" r="16510" b="24765"/>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This Section is intended to provide an overview of the performance regime including abatements and adjustments.</w:t>
                            </w:r>
                          </w:p>
                          <w:p w:rsidR="00DA3EDB" w:rsidRPr="00773466" w:rsidRDefault="00DA3EDB" w:rsidP="00CC4B39">
                            <w:pPr>
                              <w:rPr>
                                <w:color w:val="009CA6"/>
                              </w:rPr>
                            </w:pPr>
                            <w:r w:rsidRPr="00773466">
                              <w:rPr>
                                <w:color w:val="009CA6"/>
                              </w:rPr>
                              <w:t>Table 7 (Components of Performance Regime) below should set out the components of the performance regime.</w:t>
                            </w:r>
                          </w:p>
                          <w:p w:rsidR="00DA3EDB" w:rsidRPr="00773466" w:rsidRDefault="00DA3EDB" w:rsidP="00CC4B39">
                            <w:pPr>
                              <w:rPr>
                                <w:color w:val="009CA6"/>
                              </w:rPr>
                            </w:pPr>
                            <w:r w:rsidRPr="00773466">
                              <w:rPr>
                                <w:color w:val="009CA6"/>
                              </w:rPr>
                              <w:t>Procuring Agencies may also consider including a flowchart summarising the interaction between the payment structure and the default regime.</w:t>
                            </w:r>
                          </w:p>
                        </w:txbxContent>
                      </wps:txbx>
                      <wps:bodyPr rot="0" vert="horz" wrap="square" lIns="91440" tIns="45720" rIns="91440" bIns="45720" anchor="t" anchorCtr="0">
                        <a:spAutoFit/>
                      </wps:bodyPr>
                    </wps:wsp>
                  </a:graphicData>
                </a:graphic>
              </wp:inline>
            </w:drawing>
          </mc:Choice>
          <mc:Fallback>
            <w:pict>
              <v:shape id="Text Box 199" o:spid="_x0000_s1061"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OuxnCgCAABRBAAADgAAAAAAAAAAAAAAAAAuAgAAZHJzL2Uyb0Rv&#10;Yy54bWxQSwECLQAUAAYACAAAACEA4GU0yNwAAAAFAQAADwAAAAAAAAAAAAAAAACCBAAAZHJzL2Rv&#10;d25yZXYueG1sUEsFBgAAAAAEAAQA8wAAAIsFAAAAAA==&#10;">
                <v:textbox style="mso-fit-shape-to-text:t">
                  <w:txbxContent>
                    <w:p w:rsidR="00DA3EDB" w:rsidRPr="00773466" w:rsidRDefault="00DA3EDB" w:rsidP="00CC4B39">
                      <w:pPr>
                        <w:rPr>
                          <w:color w:val="009CA6"/>
                        </w:rPr>
                      </w:pPr>
                      <w:r w:rsidRPr="00773466">
                        <w:rPr>
                          <w:color w:val="009CA6"/>
                        </w:rPr>
                        <w:t>Guidance note: This Section is intended to provide an overview of the performance regime including abatements and adjustments.</w:t>
                      </w:r>
                    </w:p>
                    <w:p w:rsidR="00DA3EDB" w:rsidRPr="00773466" w:rsidRDefault="00DA3EDB" w:rsidP="00CC4B39">
                      <w:pPr>
                        <w:rPr>
                          <w:color w:val="009CA6"/>
                        </w:rPr>
                      </w:pPr>
                      <w:r w:rsidRPr="00773466">
                        <w:rPr>
                          <w:color w:val="009CA6"/>
                        </w:rPr>
                        <w:t>Table 7 (Components of Performance Regime) below should set out the components of the performance regime.</w:t>
                      </w:r>
                    </w:p>
                    <w:p w:rsidR="00DA3EDB" w:rsidRPr="00773466" w:rsidRDefault="00DA3EDB" w:rsidP="00CC4B39">
                      <w:pPr>
                        <w:rPr>
                          <w:color w:val="009CA6"/>
                        </w:rPr>
                      </w:pPr>
                      <w:r w:rsidRPr="00773466">
                        <w:rPr>
                          <w:color w:val="009CA6"/>
                        </w:rPr>
                        <w:t>Procuring Agencies may also consider including a flowchart summarising the interaction between the payment structure and the default regime.</w:t>
                      </w:r>
                    </w:p>
                  </w:txbxContent>
                </v:textbox>
                <w10:anchorlock/>
              </v:shape>
            </w:pict>
          </mc:Fallback>
        </mc:AlternateContent>
      </w:r>
    </w:p>
    <w:p w:rsidR="00CC4B39" w:rsidRPr="00711184" w:rsidRDefault="00CC4B39" w:rsidP="00CC4B39">
      <w:pPr>
        <w:pStyle w:val="NormalIndent"/>
        <w:rPr>
          <w:b/>
          <w:i/>
        </w:rPr>
      </w:pPr>
      <w:r w:rsidRPr="005F62C8">
        <w:rPr>
          <w:b/>
          <w:i/>
          <w:color w:val="FF0000"/>
        </w:rPr>
        <w:t>[Insert summary of the Performance Regime.]</w:t>
      </w:r>
    </w:p>
    <w:p w:rsidR="00CC4B39" w:rsidRPr="00711184" w:rsidRDefault="00CC4B39" w:rsidP="00CC4B39">
      <w:pPr>
        <w:pStyle w:val="NormalIndent"/>
      </w:pPr>
      <w:r w:rsidRPr="00711184">
        <w:t xml:space="preserve">The components of the </w:t>
      </w:r>
      <w:r>
        <w:t>p</w:t>
      </w:r>
      <w:r w:rsidRPr="00711184">
        <w:t xml:space="preserve">erformance </w:t>
      </w:r>
      <w:r>
        <w:t>r</w:t>
      </w:r>
      <w:r w:rsidRPr="00711184">
        <w:t xml:space="preserve">egime are summarised in </w:t>
      </w:r>
      <w:r>
        <w:fldChar w:fldCharType="begin"/>
      </w:r>
      <w:r>
        <w:instrText xml:space="preserve"> REF _Ref461376937 \h </w:instrText>
      </w:r>
      <w:r>
        <w:fldChar w:fldCharType="separate"/>
      </w:r>
      <w:r w:rsidR="006431DB" w:rsidRPr="009036DD">
        <w:t xml:space="preserve">Table </w:t>
      </w:r>
      <w:r w:rsidR="006431DB">
        <w:rPr>
          <w:noProof/>
        </w:rPr>
        <w:t>7</w:t>
      </w:r>
      <w:r>
        <w:fldChar w:fldCharType="end"/>
      </w:r>
      <w:r>
        <w:t xml:space="preserve"> (</w:t>
      </w:r>
      <w:r>
        <w:fldChar w:fldCharType="begin"/>
      </w:r>
      <w:r>
        <w:instrText xml:space="preserve"> REF _Ref461376940 \h </w:instrText>
      </w:r>
      <w:r>
        <w:fldChar w:fldCharType="separate"/>
      </w:r>
      <w:r w:rsidR="006431DB" w:rsidRPr="009036DD">
        <w:t>Components of Performance Regime</w:t>
      </w:r>
      <w:r>
        <w:fldChar w:fldCharType="end"/>
      </w:r>
      <w:r>
        <w:t xml:space="preserve">) </w:t>
      </w:r>
      <w:r w:rsidRPr="00711184">
        <w:t>below.</w:t>
      </w:r>
    </w:p>
    <w:p w:rsidR="00CC4B39" w:rsidRPr="009036DD" w:rsidRDefault="00CC4B39" w:rsidP="00CC4B39">
      <w:pPr>
        <w:pStyle w:val="DTF-TableHeading"/>
      </w:pPr>
      <w:bookmarkStart w:id="231" w:name="_Ref461376937"/>
      <w:r w:rsidRPr="009036DD">
        <w:t xml:space="preserve">Table </w:t>
      </w:r>
      <w:fldSimple w:instr=" SEQ Table \* ARABIC ">
        <w:r w:rsidR="006431DB">
          <w:rPr>
            <w:noProof/>
          </w:rPr>
          <w:t>7</w:t>
        </w:r>
      </w:fldSimple>
      <w:bookmarkEnd w:id="231"/>
      <w:r w:rsidRPr="009036DD">
        <w:t xml:space="preserve">: </w:t>
      </w:r>
      <w:bookmarkStart w:id="232" w:name="_Ref461376940"/>
      <w:r w:rsidRPr="009036DD">
        <w:t>Components of Performance Regime</w:t>
      </w:r>
      <w:bookmarkEnd w:id="232"/>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89"/>
        <w:gridCol w:w="5619"/>
      </w:tblGrid>
      <w:tr w:rsidR="00CC4B39" w:rsidTr="0048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rsidR="00CC4B39" w:rsidRPr="00FB64BD" w:rsidRDefault="00CC4B39" w:rsidP="00CC4B39">
            <w:r w:rsidRPr="00FB64BD">
              <w:t>Abatement/Adjustment</w:t>
            </w:r>
          </w:p>
        </w:tc>
        <w:tc>
          <w:tcPr>
            <w:tcW w:w="5619" w:type="dxa"/>
          </w:tcPr>
          <w:p w:rsidR="00CC4B39" w:rsidRPr="00FB64BD" w:rsidRDefault="00CC4B39" w:rsidP="00CC4B39">
            <w:pPr>
              <w:cnfStyle w:val="100000000000" w:firstRow="1" w:lastRow="0" w:firstColumn="0" w:lastColumn="0" w:oddVBand="0" w:evenVBand="0" w:oddHBand="0" w:evenHBand="0" w:firstRowFirstColumn="0" w:firstRowLastColumn="0" w:lastRowFirstColumn="0" w:lastRowLastColumn="0"/>
            </w:pPr>
            <w:r w:rsidRPr="00FB64BD">
              <w:t>Description</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Borders>
              <w:bottom w:val="single" w:sz="2" w:space="0" w:color="auto"/>
            </w:tcBorders>
          </w:tcPr>
          <w:p w:rsidR="00CC4B39" w:rsidRPr="00D63A95" w:rsidRDefault="00CC4B39" w:rsidP="00CC4B39">
            <w:pPr>
              <w:rPr>
                <w:i/>
              </w:rPr>
            </w:pPr>
            <w:r w:rsidRPr="005F62C8">
              <w:rPr>
                <w:b/>
                <w:i/>
                <w:color w:val="FF0000"/>
              </w:rPr>
              <w:t>[insert]</w:t>
            </w:r>
          </w:p>
        </w:tc>
        <w:tc>
          <w:tcPr>
            <w:tcW w:w="5619" w:type="dxa"/>
            <w:tcBorders>
              <w:bottom w:val="single" w:sz="2" w:space="0" w:color="auto"/>
            </w:tcBorders>
            <w:shd w:val="clear" w:color="auto" w:fill="auto"/>
          </w:tcPr>
          <w:p w:rsidR="00CC4B39" w:rsidRPr="00E31784" w:rsidRDefault="00CC4B39" w:rsidP="00CC4B39">
            <w:pPr>
              <w:cnfStyle w:val="000000100000" w:firstRow="0" w:lastRow="0" w:firstColumn="0" w:lastColumn="0" w:oddVBand="0" w:evenVBand="0" w:oddHBand="1" w:evenHBand="0" w:firstRowFirstColumn="0" w:firstRowLastColumn="0" w:lastRowFirstColumn="0" w:lastRowLastColumn="0"/>
              <w:rPr>
                <w:i/>
                <w:color w:val="8A2A2B" w:themeColor="accent6"/>
              </w:rPr>
            </w:pPr>
            <w:r w:rsidRPr="005F62C8">
              <w:rPr>
                <w:b/>
                <w:i/>
                <w:color w:val="FF0000"/>
              </w:rPr>
              <w:t>[insert]</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Borders>
              <w:bottom w:val="single" w:sz="12" w:space="0" w:color="0063A6"/>
            </w:tcBorders>
          </w:tcPr>
          <w:p w:rsidR="00CC4B39" w:rsidRPr="00D63A95" w:rsidRDefault="00CC4B39" w:rsidP="00CC4B39">
            <w:pPr>
              <w:rPr>
                <w:i/>
              </w:rPr>
            </w:pPr>
            <w:r w:rsidRPr="005F62C8">
              <w:rPr>
                <w:b/>
                <w:i/>
                <w:color w:val="FF0000"/>
              </w:rPr>
              <w:t>[insert]</w:t>
            </w:r>
          </w:p>
        </w:tc>
        <w:tc>
          <w:tcPr>
            <w:tcW w:w="5619" w:type="dxa"/>
            <w:tcBorders>
              <w:bottom w:val="single" w:sz="12" w:space="0" w:color="0063A6"/>
            </w:tcBorders>
            <w:shd w:val="clear" w:color="auto" w:fill="auto"/>
          </w:tcPr>
          <w:p w:rsidR="00CC4B39" w:rsidRPr="00D63A95" w:rsidRDefault="00CC4B39" w:rsidP="00CC4B39">
            <w:pPr>
              <w:cnfStyle w:val="000000010000" w:firstRow="0" w:lastRow="0" w:firstColumn="0" w:lastColumn="0" w:oddVBand="0" w:evenVBand="0" w:oddHBand="0" w:evenHBand="1" w:firstRowFirstColumn="0" w:firstRowLastColumn="0" w:lastRowFirstColumn="0" w:lastRowLastColumn="0"/>
              <w:rPr>
                <w:i/>
              </w:rPr>
            </w:pPr>
            <w:r w:rsidRPr="005F62C8">
              <w:rPr>
                <w:b/>
                <w:i/>
                <w:color w:val="FF0000"/>
              </w:rPr>
              <w:t>[insert]</w:t>
            </w:r>
          </w:p>
        </w:tc>
      </w:tr>
    </w:tbl>
    <w:p w:rsidR="00CC4B39" w:rsidRDefault="00E80A30" w:rsidP="00504CB3">
      <w:pPr>
        <w:pStyle w:val="Heading3numbered"/>
        <w:numPr>
          <w:ilvl w:val="4"/>
          <w:numId w:val="16"/>
        </w:numPr>
        <w:spacing w:before="240" w:after="120"/>
      </w:pPr>
      <w:bookmarkStart w:id="233" w:name="_Toc465627973"/>
      <w:bookmarkStart w:id="234" w:name="_Toc458091686"/>
      <w:r>
        <w:t>Agreed Margins for Change Compensation Events</w:t>
      </w:r>
      <w:bookmarkEnd w:id="233"/>
    </w:p>
    <w:p w:rsidR="00DC4A38" w:rsidRDefault="00CC4B39" w:rsidP="00CC4B39">
      <w:pPr>
        <w:pStyle w:val="NormalIndent"/>
      </w:pPr>
      <w:r>
        <w:t xml:space="preserve">The State is interested in receiving a degree of certainty in the way in which Project Co costs </w:t>
      </w:r>
      <w:r w:rsidR="00E80A30">
        <w:t xml:space="preserve">Change Compensation Events </w:t>
      </w:r>
      <w:r>
        <w:t xml:space="preserve">during the Development Phase and the Operating Phase, particularly in relation to margins that are included in the </w:t>
      </w:r>
      <w:r w:rsidR="00DC4A38">
        <w:t xml:space="preserve">Change Compensation Event </w:t>
      </w:r>
      <w:r>
        <w:t>costing process.</w:t>
      </w:r>
    </w:p>
    <w:p w:rsidR="006431DB" w:rsidRDefault="006431DB">
      <w:pPr>
        <w:spacing w:before="0" w:after="200"/>
      </w:pPr>
      <w:r>
        <w:br w:type="page"/>
      </w:r>
    </w:p>
    <w:p w:rsidR="00CC4B39" w:rsidRDefault="00CC4B39" w:rsidP="00CC4B39">
      <w:pPr>
        <w:pStyle w:val="NormalIndent"/>
      </w:pPr>
      <w:r>
        <w:t xml:space="preserve">To this end, </w:t>
      </w:r>
      <w:r w:rsidR="00DC4A38" w:rsidRPr="00DC4A38">
        <w:t>Proposal Requirement E2.5</w:t>
      </w:r>
      <w:r w:rsidR="00DC4A38">
        <w:t xml:space="preserve"> (</w:t>
      </w:r>
      <w:r w:rsidR="00DC4A38" w:rsidRPr="00DC4A38">
        <w:t>Maximum Fixed Percentages for Agreed Margins</w:t>
      </w:r>
      <w:r w:rsidR="00DC4A38">
        <w:t>)</w:t>
      </w:r>
      <w:r w:rsidR="00DC4A38" w:rsidRPr="00DC4A38">
        <w:t xml:space="preserve"> </w:t>
      </w:r>
      <w:r w:rsidR="00DC4A38">
        <w:t xml:space="preserve">in Volume </w:t>
      </w:r>
      <w:r>
        <w:t xml:space="preserve">1, Part B (Evaluation Criteria and Proposal Requirements) requires </w:t>
      </w:r>
      <w:r>
        <w:lastRenderedPageBreak/>
        <w:t xml:space="preserve">Respondents to competitively tender maximum </w:t>
      </w:r>
      <w:r w:rsidR="00E80A30">
        <w:t xml:space="preserve">fixed percentages </w:t>
      </w:r>
      <w:r>
        <w:t xml:space="preserve">for </w:t>
      </w:r>
      <w:r w:rsidR="00E80A30">
        <w:t>Agreed Margins for Change Compensation Events that occur during the Development Phase and the Operating Phase</w:t>
      </w:r>
      <w:r>
        <w:t>.</w:t>
      </w:r>
    </w:p>
    <w:p w:rsidR="00CC4B39" w:rsidRDefault="00CC4B39" w:rsidP="00504CB3">
      <w:pPr>
        <w:pStyle w:val="Heading2numbered"/>
        <w:numPr>
          <w:ilvl w:val="3"/>
          <w:numId w:val="2"/>
        </w:numPr>
        <w:spacing w:before="280" w:after="240"/>
      </w:pPr>
      <w:bookmarkStart w:id="235" w:name="_Toc461528008"/>
      <w:bookmarkStart w:id="236" w:name="_Toc462147042"/>
      <w:bookmarkStart w:id="237" w:name="_Toc465627974"/>
      <w:r>
        <w:t>Financing Issues</w:t>
      </w:r>
      <w:bookmarkEnd w:id="234"/>
      <w:bookmarkEnd w:id="235"/>
      <w:bookmarkEnd w:id="236"/>
      <w:bookmarkEnd w:id="237"/>
    </w:p>
    <w:p w:rsidR="00CC4B39" w:rsidRDefault="00CC4B39" w:rsidP="00504CB3">
      <w:pPr>
        <w:pStyle w:val="Heading3numbered"/>
        <w:numPr>
          <w:ilvl w:val="4"/>
          <w:numId w:val="18"/>
        </w:numPr>
        <w:spacing w:before="240" w:after="120"/>
      </w:pPr>
      <w:bookmarkStart w:id="238" w:name="_Toc458091688"/>
      <w:bookmarkStart w:id="239" w:name="_Toc461528009"/>
      <w:bookmarkStart w:id="240" w:name="_Toc462147043"/>
      <w:bookmarkStart w:id="241" w:name="_Toc465627975"/>
      <w:r>
        <w:t>Future Refinancing</w:t>
      </w:r>
      <w:bookmarkEnd w:id="238"/>
      <w:bookmarkEnd w:id="239"/>
      <w:bookmarkEnd w:id="240"/>
      <w:bookmarkEnd w:id="241"/>
    </w:p>
    <w:p w:rsidR="00F85E03" w:rsidRDefault="00F85E03" w:rsidP="00F85E03">
      <w:pPr>
        <w:pStyle w:val="NormalIndent"/>
      </w:pPr>
      <w:r w:rsidRPr="006970C9">
        <w:rPr>
          <w:noProof/>
        </w:rPr>
        <mc:AlternateContent>
          <mc:Choice Requires="wps">
            <w:drawing>
              <wp:inline distT="0" distB="0" distL="0" distR="0" wp14:anchorId="33BC3FFE" wp14:editId="57EFB343">
                <wp:extent cx="5107940" cy="1404620"/>
                <wp:effectExtent l="0" t="0" r="16510" b="2476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F85E03">
                            <w:pPr>
                              <w:rPr>
                                <w:color w:val="009CA6"/>
                              </w:rPr>
                            </w:pPr>
                            <w:r w:rsidRPr="00773466">
                              <w:rPr>
                                <w:color w:val="009CA6"/>
                              </w:rPr>
                              <w:t xml:space="preserve">Guidance note: Procuring Agencies should delete </w:t>
                            </w:r>
                            <w:r>
                              <w:rPr>
                                <w:color w:val="009CA6"/>
                              </w:rPr>
                              <w:t xml:space="preserve">reference to refinancing gains arising from the change in the manner or timing of payment of a State Contribution </w:t>
                            </w:r>
                            <w:r w:rsidRPr="00773466">
                              <w:rPr>
                                <w:color w:val="009CA6"/>
                              </w:rPr>
                              <w:t xml:space="preserve">if a State Contribution(s) will not be paid by the State to Project Co in respect of the Project and Section </w:t>
                            </w:r>
                            <w:r w:rsidRPr="00773466">
                              <w:rPr>
                                <w:color w:val="009CA6"/>
                              </w:rPr>
                              <w:fldChar w:fldCharType="begin"/>
                            </w:r>
                            <w:r w:rsidRPr="00773466">
                              <w:rPr>
                                <w:color w:val="009CA6"/>
                              </w:rPr>
                              <w:instrText xml:space="preserve"> REF _Ref457290375 \n \h </w:instrText>
                            </w:r>
                            <w:r w:rsidRPr="00773466">
                              <w:rPr>
                                <w:color w:val="009CA6"/>
                              </w:rPr>
                            </w:r>
                            <w:r w:rsidRPr="00773466">
                              <w:rPr>
                                <w:color w:val="009CA6"/>
                              </w:rPr>
                              <w:fldChar w:fldCharType="separate"/>
                            </w:r>
                            <w:r w:rsidR="006431DB">
                              <w:rPr>
                                <w:color w:val="009CA6"/>
                              </w:rPr>
                              <w:t>5.5.1</w:t>
                            </w:r>
                            <w:r w:rsidRPr="00773466">
                              <w:rPr>
                                <w:color w:val="009CA6"/>
                              </w:rPr>
                              <w:fldChar w:fldCharType="end"/>
                            </w:r>
                            <w:r w:rsidRPr="00773466">
                              <w:rPr>
                                <w:color w:val="009CA6"/>
                              </w:rPr>
                              <w:t xml:space="preserve"> ([#State Contribution / #State Contributions)] is deleted.</w:t>
                            </w:r>
                          </w:p>
                        </w:txbxContent>
                      </wps:txbx>
                      <wps:bodyPr rot="0" vert="horz" wrap="square" lIns="91440" tIns="45720" rIns="91440" bIns="45720" anchor="t" anchorCtr="0">
                        <a:spAutoFit/>
                      </wps:bodyPr>
                    </wps:wsp>
                  </a:graphicData>
                </a:graphic>
              </wp:inline>
            </w:drawing>
          </mc:Choice>
          <mc:Fallback>
            <w:pict>
              <v:shape id="Text Box 11" o:spid="_x0000_s1062"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">
                <v:textbox style="mso-fit-shape-to-text:t">
                  <w:txbxContent>
                    <w:p w:rsidR="00DA3EDB" w:rsidRPr="00773466" w:rsidRDefault="00DA3EDB" w:rsidP="00F85E03">
                      <w:pPr>
                        <w:rPr>
                          <w:color w:val="009CA6"/>
                        </w:rPr>
                      </w:pPr>
                      <w:r w:rsidRPr="00773466">
                        <w:rPr>
                          <w:color w:val="009CA6"/>
                        </w:rPr>
                        <w:t xml:space="preserve">Guidance note: Procuring Agencies should delete </w:t>
                      </w:r>
                      <w:r>
                        <w:rPr>
                          <w:color w:val="009CA6"/>
                        </w:rPr>
                        <w:t xml:space="preserve">reference to refinancing gains arising from the change in the manner or timing of payment of a State Contribution </w:t>
                      </w:r>
                      <w:r w:rsidRPr="00773466">
                        <w:rPr>
                          <w:color w:val="009CA6"/>
                        </w:rPr>
                        <w:t xml:space="preserve">if a State Contribution(s) will not be paid by the State to Project Co in respect of the Project and Section </w:t>
                      </w:r>
                      <w:r w:rsidRPr="00773466">
                        <w:rPr>
                          <w:color w:val="009CA6"/>
                        </w:rPr>
                        <w:fldChar w:fldCharType="begin"/>
                      </w:r>
                      <w:r w:rsidRPr="00773466">
                        <w:rPr>
                          <w:color w:val="009CA6"/>
                        </w:rPr>
                        <w:instrText xml:space="preserve"> REF _Ref457290375 \n \h </w:instrText>
                      </w:r>
                      <w:r w:rsidRPr="00773466">
                        <w:rPr>
                          <w:color w:val="009CA6"/>
                        </w:rPr>
                      </w:r>
                      <w:r w:rsidRPr="00773466">
                        <w:rPr>
                          <w:color w:val="009CA6"/>
                        </w:rPr>
                        <w:fldChar w:fldCharType="separate"/>
                      </w:r>
                      <w:r w:rsidR="006431DB">
                        <w:rPr>
                          <w:color w:val="009CA6"/>
                        </w:rPr>
                        <w:t>5.5.1</w:t>
                      </w:r>
                      <w:r w:rsidRPr="00773466">
                        <w:rPr>
                          <w:color w:val="009CA6"/>
                        </w:rPr>
                        <w:fldChar w:fldCharType="end"/>
                      </w:r>
                      <w:r w:rsidRPr="00773466">
                        <w:rPr>
                          <w:color w:val="009CA6"/>
                        </w:rPr>
                        <w:t xml:space="preserve"> ([#State Contribution / #State Contributions)] is deleted.</w:t>
                      </w:r>
                    </w:p>
                  </w:txbxContent>
                </v:textbox>
                <w10:anchorlock/>
              </v:shape>
            </w:pict>
          </mc:Fallback>
        </mc:AlternateContent>
      </w:r>
    </w:p>
    <w:p w:rsidR="00CC4B39" w:rsidRDefault="00CC4B39" w:rsidP="00CC4B39">
      <w:pPr>
        <w:pStyle w:val="NormalIndent"/>
      </w:pPr>
      <w:r>
        <w:t xml:space="preserve">The State wishes to maintain its position in accordance with the Social Infrastructure Standard Commercial Principles in the National PPP Guidelines (Volume 3 Commercial Principles for Social Infrastructure) on refinancing, whereby refinancing gains </w:t>
      </w:r>
      <w:r w:rsidR="00F85E03" w:rsidRPr="00F85E03">
        <w:rPr>
          <w:b/>
          <w:i/>
          <w:color w:val="FF0000"/>
        </w:rPr>
        <w:t>[(other than refinancing gains which arise from a change in the manner or timing of payment of a State Contribution)]</w:t>
      </w:r>
      <w:r w:rsidR="00F85E03">
        <w:t xml:space="preserve"> </w:t>
      </w:r>
      <w:r>
        <w:t>are shared equally between Project Co and the State once any previous refinancing losses have been recouped by Project Co. The State will not accept losses resulting from refinancing.</w:t>
      </w:r>
    </w:p>
    <w:p w:rsidR="00F85E03" w:rsidRPr="00F85E03" w:rsidRDefault="00F85E03" w:rsidP="00CC4B39">
      <w:pPr>
        <w:pStyle w:val="NormalIndent"/>
        <w:rPr>
          <w:b/>
          <w:i/>
        </w:rPr>
      </w:pPr>
      <w:r w:rsidRPr="00F85E03">
        <w:rPr>
          <w:b/>
          <w:i/>
          <w:color w:val="FF0000"/>
        </w:rPr>
        <w:t>[Where a refinancing gain arises from a change in the manner or timing of payment of a State Contribution, the State will be entitled to 100% of the refinancing gain.]</w:t>
      </w:r>
    </w:p>
    <w:p w:rsidR="00CC4B39" w:rsidRDefault="00CC4B39" w:rsidP="00504CB3">
      <w:pPr>
        <w:pStyle w:val="Heading3numbered"/>
        <w:numPr>
          <w:ilvl w:val="4"/>
          <w:numId w:val="2"/>
        </w:numPr>
        <w:spacing w:before="240" w:after="120"/>
      </w:pPr>
      <w:bookmarkStart w:id="242" w:name="_Toc458091689"/>
      <w:bookmarkStart w:id="243" w:name="_Toc461528010"/>
      <w:bookmarkStart w:id="244" w:name="_Toc462147044"/>
      <w:bookmarkStart w:id="245" w:name="_Toc465627976"/>
      <w:r>
        <w:t xml:space="preserve">Base </w:t>
      </w:r>
      <w:r w:rsidR="00D007E0">
        <w:t xml:space="preserve">Interest </w:t>
      </w:r>
      <w:r>
        <w:t>Rate Risk</w:t>
      </w:r>
      <w:bookmarkEnd w:id="242"/>
      <w:bookmarkEnd w:id="243"/>
      <w:bookmarkEnd w:id="244"/>
      <w:bookmarkEnd w:id="245"/>
    </w:p>
    <w:p w:rsidR="00D007E0" w:rsidRDefault="00D007E0" w:rsidP="00D007E0">
      <w:pPr>
        <w:pStyle w:val="NormalIndent"/>
      </w:pPr>
      <w:r>
        <w:t>The State requires the base interest rate under Project Co’s financing arrangements to be fixed from Financial Close to the date of the first Refinancing.  Project Co may elect to implement appropriate hedging arrangements (or fund the Project with fixed interest rate financing instruments) to achieve this outcome. The State will retain the long term risk of variations in the base interest rate after the first Refinancing.</w:t>
      </w:r>
    </w:p>
    <w:p w:rsidR="00D007E0" w:rsidRDefault="00D007E0" w:rsidP="00D007E0">
      <w:pPr>
        <w:pStyle w:val="NormalIndent"/>
      </w:pPr>
      <w:r>
        <w:t xml:space="preserve">In order to reflect the 'cost to the State' of managing this base interest rate risk, the State requires Respondents to add a margin of 15 basis points to the base interest rate assumed in the Financial Model after the first Refinancing.  Instructions on how to derive the base interest rate to be assumed in the Financial Model after the first Refinancing are detailed in Proposal Requirement C4.3 (Hedging Strategy) </w:t>
      </w:r>
      <w:r w:rsidRPr="00D007E0">
        <w:t>in Volume 1, Part B (Evaluation Criteria and Proposal Requirements)</w:t>
      </w:r>
      <w:r>
        <w:t>. This State margin will be removed from the Financial Model at or before Financial Close.</w:t>
      </w:r>
    </w:p>
    <w:p w:rsidR="00D007E0" w:rsidRDefault="00D007E0" w:rsidP="00D007E0">
      <w:pPr>
        <w:pStyle w:val="NormalIndent"/>
      </w:pPr>
      <w:r>
        <w:t>Should Respondents wish to include any alternative base interest rate risk allocation or hedging strategies that would deliver greater value for money benefits to the State, such proposals should be provided as value for money enhancements in accordance with Proposal Requirement E3</w:t>
      </w:r>
      <w:r w:rsidR="00CD4369">
        <w:t>.1</w:t>
      </w:r>
      <w:r>
        <w:t xml:space="preserve"> (Value for Money Enhancements) </w:t>
      </w:r>
      <w:r w:rsidRPr="00D007E0">
        <w:t>in Volume 1, Part B (Evaluation Criteria and Proposal Requirements)</w:t>
      </w:r>
      <w:r>
        <w:t xml:space="preserve">. </w:t>
      </w:r>
    </w:p>
    <w:p w:rsidR="00CC4B39" w:rsidRPr="009036DD" w:rsidRDefault="00D007E0" w:rsidP="00D007E0">
      <w:pPr>
        <w:pStyle w:val="NormalIndent"/>
      </w:pPr>
      <w:r>
        <w:t>The Project Deeds includes provisions to adjust the Quarterly Service Payments payable to Project Co to reflect Project Co’s actual funding costs that result from movements in the assumed base interest rate after the first Refinancing.  Details of this adjustment regime are set out in Schedule 3 (Payment Schedule) to the Project Deed set out in Volume 3, Part A (Project Deed (including Schedules and Annexures)).</w:t>
      </w:r>
    </w:p>
    <w:p w:rsidR="00CC4B39" w:rsidRDefault="00CC4B39" w:rsidP="00504CB3">
      <w:pPr>
        <w:pStyle w:val="Heading3numbered"/>
        <w:numPr>
          <w:ilvl w:val="4"/>
          <w:numId w:val="2"/>
        </w:numPr>
        <w:spacing w:before="240" w:after="120"/>
      </w:pPr>
      <w:bookmarkStart w:id="246" w:name="_Toc458091690"/>
      <w:bookmarkStart w:id="247" w:name="_Toc461528011"/>
      <w:bookmarkStart w:id="248" w:name="_Toc462147045"/>
      <w:bookmarkStart w:id="249" w:name="_Toc465627977"/>
      <w:r>
        <w:lastRenderedPageBreak/>
        <w:t>Certainty of Finance</w:t>
      </w:r>
      <w:bookmarkEnd w:id="246"/>
      <w:bookmarkEnd w:id="247"/>
      <w:bookmarkEnd w:id="248"/>
      <w:bookmarkEnd w:id="249"/>
    </w:p>
    <w:p w:rsidR="00CC4B39" w:rsidRDefault="00CC4B39" w:rsidP="00CC4B39">
      <w:pPr>
        <w:pStyle w:val="NormalIndent"/>
      </w:pPr>
      <w:r>
        <w:t xml:space="preserve">As outlined in Volume 1, Part B (Evaluation Criteria and Proposal Requirements), Respondents are required to provide committed financing for the Validity Period as part of their Proposal. </w:t>
      </w:r>
    </w:p>
    <w:p w:rsidR="00CC4B39" w:rsidRDefault="00CC4B39" w:rsidP="00CC4B39">
      <w:pPr>
        <w:pStyle w:val="NormalIndent"/>
      </w:pPr>
      <w:r>
        <w:t>Failure to provide such funding commitment and the uncertainty to which this gives rise will be taken into account by the State in evaluating a Proposal.</w:t>
      </w:r>
    </w:p>
    <w:p w:rsidR="00CC4B39" w:rsidRDefault="00CC4B39" w:rsidP="00504CB3">
      <w:pPr>
        <w:pStyle w:val="Heading2numbered"/>
        <w:numPr>
          <w:ilvl w:val="3"/>
          <w:numId w:val="2"/>
        </w:numPr>
        <w:spacing w:before="280" w:after="240"/>
      </w:pPr>
      <w:bookmarkStart w:id="250" w:name="_Toc461528013"/>
      <w:bookmarkStart w:id="251" w:name="_Toc462147046"/>
      <w:bookmarkStart w:id="252" w:name="_Toc465627978"/>
      <w:bookmarkStart w:id="253" w:name="_Toc458091692"/>
      <w:r>
        <w:t>Taxation</w:t>
      </w:r>
      <w:bookmarkEnd w:id="250"/>
      <w:bookmarkEnd w:id="251"/>
      <w:bookmarkEnd w:id="252"/>
    </w:p>
    <w:p w:rsidR="00CC4B39" w:rsidRDefault="00CC4B39" w:rsidP="00CC4B39">
      <w:pPr>
        <w:pStyle w:val="NormalIndent"/>
      </w:pPr>
      <w:r w:rsidRPr="006970C9">
        <w:rPr>
          <w:noProof/>
        </w:rPr>
        <mc:AlternateContent>
          <mc:Choice Requires="wps">
            <w:drawing>
              <wp:inline distT="0" distB="0" distL="0" distR="0" wp14:anchorId="21BCEFD4" wp14:editId="68494D5D">
                <wp:extent cx="5107940" cy="1404620"/>
                <wp:effectExtent l="0" t="0" r="16510" b="24765"/>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Many public private partnership (PPP) projects are undertaken using a ‘securitised licence structure’.  The standard securitised licence structure is described in Chapter 1 of the ‘Infrastructure &amp; Privatisation Framework’ document published by the Australian Taxation Office (Framework Document).  The Framework Document can be found at </w:t>
                            </w:r>
                            <w:hyperlink r:id="rId18" w:history="1">
                              <w:r w:rsidRPr="00773466">
                                <w:rPr>
                                  <w:rStyle w:val="Hyperlink"/>
                                  <w:color w:val="009CA6"/>
                                </w:rPr>
                                <w:t>https://www.ato.gov.au/business/large-business/in-detail/key-products-and-resources/infrastructure---australian-federal-tax-framework/</w:t>
                              </w:r>
                            </w:hyperlink>
                            <w:r w:rsidRPr="00773466">
                              <w:rPr>
                                <w:color w:val="009CA6"/>
                              </w:rPr>
                              <w:t>.</w:t>
                            </w:r>
                          </w:p>
                          <w:p w:rsidR="00DA3EDB" w:rsidRPr="00773466" w:rsidRDefault="00DA3EDB" w:rsidP="00CC4B39">
                            <w:pPr>
                              <w:rPr>
                                <w:color w:val="009CA6"/>
                              </w:rPr>
                            </w:pPr>
                            <w:r w:rsidRPr="00773466">
                              <w:rPr>
                                <w:color w:val="009CA6"/>
                              </w:rPr>
                              <w:t xml:space="preserve">On recent Partnerships Victoria PPP projects, the Australian Taxation Office has issued correspondence encouraging Respondents to review the Framework Document and to contact the ATO (prior to Proposal lodgement) if alternative structures, entity types or unusual features are being proposed.  </w:t>
                            </w:r>
                          </w:p>
                          <w:p w:rsidR="00DA3EDB" w:rsidRPr="00773466" w:rsidRDefault="00DA3EDB" w:rsidP="00CC4B39">
                            <w:pPr>
                              <w:rPr>
                                <w:color w:val="009CA6"/>
                              </w:rPr>
                            </w:pPr>
                            <w:r w:rsidRPr="00773466">
                              <w:rPr>
                                <w:color w:val="009CA6"/>
                              </w:rPr>
                              <w:t>It is suggested that Procuring Agencies provide guidance to Respondents regarding any alternative structures that Respondents may be considering.</w:t>
                            </w:r>
                          </w:p>
                        </w:txbxContent>
                      </wps:txbx>
                      <wps:bodyPr rot="0" vert="horz" wrap="square" lIns="91440" tIns="45720" rIns="91440" bIns="45720" anchor="t" anchorCtr="0">
                        <a:spAutoFit/>
                      </wps:bodyPr>
                    </wps:wsp>
                  </a:graphicData>
                </a:graphic>
              </wp:inline>
            </w:drawing>
          </mc:Choice>
          <mc:Fallback>
            <w:pict>
              <v:shape id="Text Box 220" o:spid="_x0000_s1063"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">
                <v:textbox style="mso-fit-shape-to-text:t">
                  <w:txbxContent>
                    <w:p w:rsidR="00DA3EDB" w:rsidRPr="00773466" w:rsidRDefault="00DA3EDB" w:rsidP="00CC4B39">
                      <w:pPr>
                        <w:rPr>
                          <w:color w:val="009CA6"/>
                        </w:rPr>
                      </w:pPr>
                      <w:r w:rsidRPr="00773466">
                        <w:rPr>
                          <w:color w:val="009CA6"/>
                        </w:rPr>
                        <w:t xml:space="preserve">Guidance note:  Many public private partnership (PPP) projects are undertaken using a ‘securitised licence structure’.  The standard securitised licence structure is described in Chapter 1 of the ‘Infrastructure &amp; Privatisation Framework’ document published by the Australian Taxation Office (Framework Document).  The Framework Document can be found at </w:t>
                      </w:r>
                      <w:hyperlink r:id="rId19" w:history="1">
                        <w:r w:rsidRPr="00773466">
                          <w:rPr>
                            <w:rStyle w:val="Hyperlink"/>
                            <w:color w:val="009CA6"/>
                          </w:rPr>
                          <w:t>https://www.ato.gov.au/business/large-business/in-detail/key-products-and-resources/infrastructure---australian-federal-tax-framework/</w:t>
                        </w:r>
                      </w:hyperlink>
                      <w:r w:rsidRPr="00773466">
                        <w:rPr>
                          <w:color w:val="009CA6"/>
                        </w:rPr>
                        <w:t>.</w:t>
                      </w:r>
                    </w:p>
                    <w:p w:rsidR="00DA3EDB" w:rsidRPr="00773466" w:rsidRDefault="00DA3EDB" w:rsidP="00CC4B39">
                      <w:pPr>
                        <w:rPr>
                          <w:color w:val="009CA6"/>
                        </w:rPr>
                      </w:pPr>
                      <w:r w:rsidRPr="00773466">
                        <w:rPr>
                          <w:color w:val="009CA6"/>
                        </w:rPr>
                        <w:t xml:space="preserve">On recent Partnerships Victoria PPP projects, the Australian Taxation Office has issued correspondence encouraging Respondents to review the Framework Document and to contact the ATO (prior to Proposal lodgement) if alternative structures, entity types or unusual features are being proposed.  </w:t>
                      </w:r>
                    </w:p>
                    <w:p w:rsidR="00DA3EDB" w:rsidRPr="00773466" w:rsidRDefault="00DA3EDB" w:rsidP="00CC4B39">
                      <w:pPr>
                        <w:rPr>
                          <w:color w:val="009CA6"/>
                        </w:rPr>
                      </w:pPr>
                      <w:r w:rsidRPr="00773466">
                        <w:rPr>
                          <w:color w:val="009CA6"/>
                        </w:rPr>
                        <w:t>It is suggested that Procuring Agencies provide guidance to Respondents regarding any alternative structures that Respondents may be considering.</w:t>
                      </w:r>
                    </w:p>
                  </w:txbxContent>
                </v:textbox>
                <w10:anchorlock/>
              </v:shape>
            </w:pict>
          </mc:Fallback>
        </mc:AlternateContent>
      </w:r>
    </w:p>
    <w:p w:rsidR="00CC4B39" w:rsidRDefault="00CC4B39" w:rsidP="00CC4B39">
      <w:pPr>
        <w:pStyle w:val="NormalIndent"/>
      </w:pPr>
      <w:r>
        <w:t>Respondents should clearly identify any aspects of their Proposals that are subject to obtaining any tax rulings and articulate the proposed process and timelines for obtaining these.</w:t>
      </w:r>
    </w:p>
    <w:p w:rsidR="00CC4B39" w:rsidRDefault="00CC4B39" w:rsidP="00CC4B39">
      <w:pPr>
        <w:pStyle w:val="NormalIndent"/>
      </w:pPr>
      <w:r>
        <w:t xml:space="preserve">Respondents are referred to the letter from the Australian Taxation Office included in Appendix B </w:t>
      </w:r>
      <w:r w:rsidRPr="00297520">
        <w:t>(Australian Taxation Office Position Statement)</w:t>
      </w:r>
      <w:r>
        <w:t xml:space="preserve"> articulating the Australian Taxation Office’s position in relation to taxation structures that may be adopted by Respondents.  </w:t>
      </w:r>
    </w:p>
    <w:p w:rsidR="00CC4B39" w:rsidRDefault="00CC4B39" w:rsidP="00504CB3">
      <w:pPr>
        <w:pStyle w:val="Heading2numbered"/>
        <w:numPr>
          <w:ilvl w:val="3"/>
          <w:numId w:val="2"/>
        </w:numPr>
        <w:spacing w:before="280" w:after="240"/>
      </w:pPr>
      <w:bookmarkStart w:id="254" w:name="_Toc461528014"/>
      <w:bookmarkStart w:id="255" w:name="_Toc462147047"/>
      <w:bookmarkStart w:id="256" w:name="_Ref465243199"/>
      <w:bookmarkStart w:id="257" w:name="_Toc465627979"/>
      <w:r>
        <w:lastRenderedPageBreak/>
        <w:t>Commercial Opportunities [#OPTIONAL.  DELETE IF NOT APPLICABLE TO PROJECT]</w:t>
      </w:r>
      <w:bookmarkEnd w:id="253"/>
      <w:bookmarkEnd w:id="254"/>
      <w:bookmarkEnd w:id="255"/>
      <w:bookmarkEnd w:id="256"/>
      <w:bookmarkEnd w:id="257"/>
    </w:p>
    <w:p w:rsidR="00CC4B39" w:rsidRDefault="00CC4B39" w:rsidP="00CC4B39">
      <w:pPr>
        <w:pStyle w:val="NormalIndent"/>
      </w:pPr>
      <w:r w:rsidRPr="006970C9">
        <w:rPr>
          <w:noProof/>
        </w:rPr>
        <mc:AlternateContent>
          <mc:Choice Requires="wps">
            <w:drawing>
              <wp:inline distT="0" distB="0" distL="0" distR="0" wp14:anchorId="5F29CF36" wp14:editId="61FF3011">
                <wp:extent cx="5107940" cy="1404620"/>
                <wp:effectExtent l="0" t="0" r="16510" b="27940"/>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Where there are legal and practical difficulties of incorporating commercial opportunities into the </w:t>
                            </w:r>
                            <w:r>
                              <w:rPr>
                                <w:color w:val="009CA6"/>
                              </w:rPr>
                              <w:t xml:space="preserve">Project </w:t>
                            </w:r>
                            <w:r w:rsidRPr="00773466">
                              <w:rPr>
                                <w:color w:val="009CA6"/>
                              </w:rPr>
                              <w:t>asset (e.g. where the facility is a correctional facility), insert the following paragraph should be inserted:</w:t>
                            </w:r>
                          </w:p>
                          <w:p w:rsidR="00DA3EDB" w:rsidRPr="00773466" w:rsidRDefault="00DA3EDB" w:rsidP="00CC4B39">
                            <w:pPr>
                              <w:ind w:left="720"/>
                              <w:rPr>
                                <w:color w:val="009CA6"/>
                              </w:rPr>
                            </w:pPr>
                            <w:r w:rsidRPr="00773466">
                              <w:rPr>
                                <w:color w:val="009CA6"/>
                              </w:rPr>
                              <w:t xml:space="preserve">“Notwithstanding the above, given the legal and practical difficulties of incorporating commercial opportunities into a </w:t>
                            </w:r>
                            <w:r w:rsidRPr="00773466">
                              <w:rPr>
                                <w:i/>
                                <w:color w:val="009CA6"/>
                              </w:rPr>
                              <w:t xml:space="preserve">[#insert </w:t>
                            </w:r>
                            <w:r>
                              <w:rPr>
                                <w:i/>
                                <w:color w:val="009CA6"/>
                              </w:rPr>
                              <w:t xml:space="preserve">Project </w:t>
                            </w:r>
                            <w:r w:rsidRPr="00773466">
                              <w:rPr>
                                <w:i/>
                                <w:color w:val="009CA6"/>
                              </w:rPr>
                              <w:t>asset</w:t>
                            </w:r>
                            <w:r w:rsidRPr="00773466">
                              <w:rPr>
                                <w:color w:val="009CA6"/>
                              </w:rPr>
                              <w:t>, the State does not view commercial opportunities as a high priority for this Project.”</w:t>
                            </w:r>
                          </w:p>
                          <w:p w:rsidR="00DA3EDB" w:rsidRPr="00773466" w:rsidRDefault="00DA3EDB" w:rsidP="00CC4B39">
                            <w:pPr>
                              <w:rPr>
                                <w:color w:val="009CA6"/>
                              </w:rPr>
                            </w:pPr>
                            <w:r w:rsidRPr="00773466">
                              <w:rPr>
                                <w:color w:val="009CA6"/>
                              </w:rPr>
                              <w:t>This Section allows Respondents to propose commercial opportunities to the State provided any proposal is discussed with the State during the ITP Workshops and complies with a set of guiding principles.  Table 8 (Commercial Opportunities Guiding Principles) sets out example guiding principles but the guiding principles are to be developed by Procuring Agencies on a project-by-project basis.</w:t>
                            </w:r>
                          </w:p>
                          <w:p w:rsidR="00DA3EDB" w:rsidRPr="00773466" w:rsidRDefault="00DA3EDB" w:rsidP="00CC4B39">
                            <w:pPr>
                              <w:rPr>
                                <w:color w:val="009CA6"/>
                              </w:rPr>
                            </w:pPr>
                            <w:r w:rsidRPr="00773466">
                              <w:rPr>
                                <w:color w:val="009CA6"/>
                              </w:rPr>
                              <w:t>This Section is currently drafted on the basis that Respondents will propose commercial opportunities as part of their Proposals.  However, where a project incorporates associated commercial development opportunities, this Section should be updated to reflect this.  Examples include integrated private medical suites, car parks, retail and food outlets.</w:t>
                            </w:r>
                          </w:p>
                        </w:txbxContent>
                      </wps:txbx>
                      <wps:bodyPr rot="0" vert="horz" wrap="square" lIns="91440" tIns="45720" rIns="91440" bIns="45720" anchor="t" anchorCtr="0">
                        <a:spAutoFit/>
                      </wps:bodyPr>
                    </wps:wsp>
                  </a:graphicData>
                </a:graphic>
              </wp:inline>
            </w:drawing>
          </mc:Choice>
          <mc:Fallback>
            <w:pict>
              <v:shape id="Text Box 201" o:spid="_x0000_s1064"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">
                <v:textbox style="mso-fit-shape-to-text:t">
                  <w:txbxContent>
                    <w:p w:rsidR="00DA3EDB" w:rsidRPr="00773466" w:rsidRDefault="00DA3EDB" w:rsidP="00CC4B39">
                      <w:pPr>
                        <w:rPr>
                          <w:color w:val="009CA6"/>
                        </w:rPr>
                      </w:pPr>
                      <w:r w:rsidRPr="00773466">
                        <w:rPr>
                          <w:color w:val="009CA6"/>
                        </w:rPr>
                        <w:t xml:space="preserve">Guidance note: Where there are legal and practical difficulties of incorporating commercial opportunities into the </w:t>
                      </w:r>
                      <w:r>
                        <w:rPr>
                          <w:color w:val="009CA6"/>
                        </w:rPr>
                        <w:t xml:space="preserve">Project </w:t>
                      </w:r>
                      <w:r w:rsidRPr="00773466">
                        <w:rPr>
                          <w:color w:val="009CA6"/>
                        </w:rPr>
                        <w:t>asset (e.g. where the facility is a correctional facility), insert the following paragraph should be inserted:</w:t>
                      </w:r>
                    </w:p>
                    <w:p w:rsidR="00DA3EDB" w:rsidRPr="00773466" w:rsidRDefault="00DA3EDB" w:rsidP="00CC4B39">
                      <w:pPr>
                        <w:ind w:left="720"/>
                        <w:rPr>
                          <w:color w:val="009CA6"/>
                        </w:rPr>
                      </w:pPr>
                      <w:r w:rsidRPr="00773466">
                        <w:rPr>
                          <w:color w:val="009CA6"/>
                        </w:rPr>
                        <w:t xml:space="preserve">“Notwithstanding the above, given the legal and practical difficulties of incorporating commercial opportunities into a </w:t>
                      </w:r>
                      <w:r w:rsidRPr="00773466">
                        <w:rPr>
                          <w:i/>
                          <w:color w:val="009CA6"/>
                        </w:rPr>
                        <w:t xml:space="preserve">[#insert </w:t>
                      </w:r>
                      <w:r>
                        <w:rPr>
                          <w:i/>
                          <w:color w:val="009CA6"/>
                        </w:rPr>
                        <w:t xml:space="preserve">Project </w:t>
                      </w:r>
                      <w:r w:rsidRPr="00773466">
                        <w:rPr>
                          <w:i/>
                          <w:color w:val="009CA6"/>
                        </w:rPr>
                        <w:t>asset</w:t>
                      </w:r>
                      <w:r w:rsidRPr="00773466">
                        <w:rPr>
                          <w:color w:val="009CA6"/>
                        </w:rPr>
                        <w:t>, the State does not view commercial opportunities as a high priority for this Project.”</w:t>
                      </w:r>
                    </w:p>
                    <w:p w:rsidR="00DA3EDB" w:rsidRPr="00773466" w:rsidRDefault="00DA3EDB" w:rsidP="00CC4B39">
                      <w:pPr>
                        <w:rPr>
                          <w:color w:val="009CA6"/>
                        </w:rPr>
                      </w:pPr>
                      <w:r w:rsidRPr="00773466">
                        <w:rPr>
                          <w:color w:val="009CA6"/>
                        </w:rPr>
                        <w:t>This Section allows Respondents to propose commercial opportunities to the State provided any proposal is discussed with the State during the ITP Workshops and complies with a set of guiding principles.  Table 8 (Commercial Opportunities Guiding Principles) sets out example guiding principles but the guiding principles are to be developed by Procuring Agencies on a project-by-project basis.</w:t>
                      </w:r>
                    </w:p>
                    <w:p w:rsidR="00DA3EDB" w:rsidRPr="00773466" w:rsidRDefault="00DA3EDB" w:rsidP="00CC4B39">
                      <w:pPr>
                        <w:rPr>
                          <w:color w:val="009CA6"/>
                        </w:rPr>
                      </w:pPr>
                      <w:r w:rsidRPr="00773466">
                        <w:rPr>
                          <w:color w:val="009CA6"/>
                        </w:rPr>
                        <w:t>This Section is currently drafted on the basis that Respondents will propose commercial opportunities as part of their Proposals.  However, where a project incorporates associated commercial development opportunities, this Section should be updated to reflect this.  Examples include integrated private medical suites, car parks, retail and food outlets.</w:t>
                      </w:r>
                    </w:p>
                  </w:txbxContent>
                </v:textbox>
                <w10:anchorlock/>
              </v:shape>
            </w:pict>
          </mc:Fallback>
        </mc:AlternateContent>
      </w:r>
    </w:p>
    <w:p w:rsidR="00CC4B39" w:rsidRDefault="00CC4B39" w:rsidP="00CC4B39">
      <w:pPr>
        <w:pStyle w:val="NormalIndent"/>
      </w:pPr>
      <w:r w:rsidRPr="007041A3">
        <w:t xml:space="preserve">In accordance with standard PPP practice, this RFP allows Respondents to consider and propose commercial opportunities to the State as part of their Proposals. </w:t>
      </w:r>
      <w:r>
        <w:t xml:space="preserve"> </w:t>
      </w:r>
      <w:r w:rsidRPr="007041A3">
        <w:t xml:space="preserve">Any proposal should be discussed with the State during the ITP </w:t>
      </w:r>
      <w:r>
        <w:t xml:space="preserve">Workshops </w:t>
      </w:r>
      <w:r w:rsidRPr="007041A3">
        <w:t>and would need to meet the Commercial Opportunities Guiding Principles</w:t>
      </w:r>
      <w:r>
        <w:t xml:space="preserve"> set out in </w:t>
      </w:r>
      <w:r>
        <w:fldChar w:fldCharType="begin"/>
      </w:r>
      <w:r>
        <w:instrText xml:space="preserve"> REF _Ref461438088 \h </w:instrText>
      </w:r>
      <w:r>
        <w:fldChar w:fldCharType="separate"/>
      </w:r>
      <w:r w:rsidR="006431DB">
        <w:t xml:space="preserve">Table </w:t>
      </w:r>
      <w:r w:rsidR="006431DB">
        <w:rPr>
          <w:noProof/>
        </w:rPr>
        <w:t>8</w:t>
      </w:r>
      <w:r>
        <w:fldChar w:fldCharType="end"/>
      </w:r>
      <w:r>
        <w:t xml:space="preserve"> (</w:t>
      </w:r>
      <w:r>
        <w:fldChar w:fldCharType="begin"/>
      </w:r>
      <w:r>
        <w:instrText xml:space="preserve"> REF _Ref461438090 \h </w:instrText>
      </w:r>
      <w:r>
        <w:fldChar w:fldCharType="separate"/>
      </w:r>
      <w:r w:rsidR="006431DB" w:rsidRPr="000E30D0">
        <w:t>Commercial Opportunities Guiding Principles</w:t>
      </w:r>
      <w:r>
        <w:fldChar w:fldCharType="end"/>
      </w:r>
      <w:r>
        <w:t>) below.</w:t>
      </w:r>
    </w:p>
    <w:p w:rsidR="00CC4B39" w:rsidRDefault="00CC4B39" w:rsidP="00CC4B39">
      <w:pPr>
        <w:pStyle w:val="NormalIndent"/>
      </w:pPr>
      <w:r>
        <w:t>The State will not accept commercial opportunity proposals that are inconsistent with the Commercial Opportunities Guiding Principles.</w:t>
      </w:r>
    </w:p>
    <w:p w:rsidR="00CC4B39" w:rsidRPr="00D0592C" w:rsidRDefault="00CC4B39" w:rsidP="00CC4B39">
      <w:pPr>
        <w:pStyle w:val="DTF-TableHeading"/>
      </w:pPr>
      <w:bookmarkStart w:id="258" w:name="_Ref461438088"/>
      <w:r>
        <w:lastRenderedPageBreak/>
        <w:t xml:space="preserve">Table </w:t>
      </w:r>
      <w:fldSimple w:instr=" SEQ Table \* ARABIC ">
        <w:r w:rsidR="006431DB">
          <w:rPr>
            <w:noProof/>
          </w:rPr>
          <w:t>8</w:t>
        </w:r>
      </w:fldSimple>
      <w:bookmarkEnd w:id="258"/>
      <w:r>
        <w:t xml:space="preserve">: </w:t>
      </w:r>
      <w:bookmarkStart w:id="259" w:name="_Ref461438090"/>
      <w:r w:rsidRPr="000E30D0">
        <w:t>Commercial Opportunities Guiding Principles</w:t>
      </w:r>
      <w:bookmarkEnd w:id="259"/>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05"/>
        <w:gridCol w:w="6303"/>
      </w:tblGrid>
      <w:tr w:rsidR="00CC4B39" w:rsidTr="00485A6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05" w:type="dxa"/>
          </w:tcPr>
          <w:p w:rsidR="00CC4B39" w:rsidRPr="00FB64BD" w:rsidRDefault="00CC4B39" w:rsidP="00CC4B39">
            <w:r w:rsidRPr="00FB64BD">
              <w:t>Number</w:t>
            </w:r>
          </w:p>
        </w:tc>
        <w:tc>
          <w:tcPr>
            <w:tcW w:w="6303" w:type="dxa"/>
          </w:tcPr>
          <w:p w:rsidR="00CC4B39" w:rsidRPr="00FB64BD" w:rsidRDefault="00CC4B39" w:rsidP="00CC4B39">
            <w:pPr>
              <w:cnfStyle w:val="100000000000" w:firstRow="1" w:lastRow="0" w:firstColumn="0" w:lastColumn="0" w:oddVBand="0" w:evenVBand="0" w:oddHBand="0" w:evenHBand="0" w:firstRowFirstColumn="0" w:firstRowLastColumn="0" w:lastRowFirstColumn="0" w:lastRowLastColumn="0"/>
            </w:pPr>
            <w:r w:rsidRPr="00FB64BD">
              <w:t>Principle</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rsidR="00CC4B39" w:rsidRPr="005F03A6" w:rsidRDefault="00CC4B39" w:rsidP="00CC4B39">
            <w:pPr>
              <w:keepNext/>
              <w:keepLines/>
              <w:rPr>
                <w:b/>
              </w:rPr>
            </w:pPr>
            <w:r w:rsidRPr="005F03A6">
              <w:rPr>
                <w:b/>
              </w:rPr>
              <w:t>Principle 1</w:t>
            </w:r>
          </w:p>
        </w:tc>
        <w:tc>
          <w:tcPr>
            <w:tcW w:w="6303" w:type="dxa"/>
            <w:shd w:val="clear" w:color="auto" w:fill="auto"/>
          </w:tcPr>
          <w:p w:rsidR="00CC4B39" w:rsidRPr="00300494"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rPr>
                <w:b/>
                <w:i/>
              </w:rPr>
            </w:pPr>
            <w:r w:rsidRPr="00300494">
              <w:rPr>
                <w:b/>
                <w:i/>
                <w:color w:val="FF0000"/>
              </w:rPr>
              <w:t>[Contribute to the State achieving the Project Objectives.]</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rsidR="00CC4B39" w:rsidRPr="005F03A6" w:rsidRDefault="00CC4B39" w:rsidP="00CC4B39">
            <w:pPr>
              <w:keepNext/>
              <w:keepLines/>
              <w:rPr>
                <w:b/>
              </w:rPr>
            </w:pPr>
            <w:r w:rsidRPr="005F03A6">
              <w:rPr>
                <w:b/>
              </w:rPr>
              <w:t>Principle 2</w:t>
            </w:r>
          </w:p>
        </w:tc>
        <w:tc>
          <w:tcPr>
            <w:tcW w:w="6303" w:type="dxa"/>
            <w:shd w:val="clear" w:color="auto" w:fill="auto"/>
          </w:tcPr>
          <w:p w:rsidR="00CC4B39" w:rsidRDefault="00CC4B39" w:rsidP="00CC4B39">
            <w:pPr>
              <w:tabs>
                <w:tab w:val="left" w:pos="638"/>
              </w:tabs>
              <w:cnfStyle w:val="000000010000" w:firstRow="0" w:lastRow="0" w:firstColumn="0" w:lastColumn="0" w:oddVBand="0" w:evenVBand="0" w:oddHBand="0" w:evenHBand="1" w:firstRowFirstColumn="0" w:firstRowLastColumn="0" w:lastRowFirstColumn="0" w:lastRowLastColumn="0"/>
            </w:pPr>
            <w:r>
              <w:rPr>
                <w:b/>
                <w:i/>
                <w:color w:val="FF0000"/>
              </w:rPr>
              <w:t>[</w:t>
            </w:r>
            <w:r w:rsidRPr="00300494">
              <w:rPr>
                <w:b/>
                <w:i/>
                <w:color w:val="FF0000"/>
              </w:rPr>
              <w:t>Enhance amenity for</w:t>
            </w:r>
            <w:r w:rsidRPr="00300494">
              <w:rPr>
                <w:color w:val="FF0000"/>
              </w:rPr>
              <w:t xml:space="preserve"> </w:t>
            </w:r>
            <w:r w:rsidRPr="00300494">
              <w:rPr>
                <w:b/>
                <w:i/>
                <w:color w:val="FF0000"/>
              </w:rPr>
              <w:t>[in the case of a hospital project, “patients, staff and visitors” / in the case of a prison project, “prisoners, staff and visitors” in the case of a school project, “students, staff and visitors”]]</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rsidR="00CC4B39" w:rsidRPr="005F03A6" w:rsidRDefault="00CC4B39" w:rsidP="00CC4B39">
            <w:pPr>
              <w:keepNext/>
              <w:keepLines/>
              <w:rPr>
                <w:b/>
              </w:rPr>
            </w:pPr>
            <w:r w:rsidRPr="005F03A6">
              <w:rPr>
                <w:b/>
              </w:rPr>
              <w:t>Principle 3</w:t>
            </w:r>
          </w:p>
        </w:tc>
        <w:tc>
          <w:tcPr>
            <w:tcW w:w="6303" w:type="dxa"/>
            <w:shd w:val="clear" w:color="auto" w:fill="auto"/>
          </w:tcPr>
          <w:p w:rsidR="00CC4B39" w:rsidRPr="00300494" w:rsidRDefault="00CC4B39" w:rsidP="00CC4B39">
            <w:pPr>
              <w:tabs>
                <w:tab w:val="left" w:pos="960"/>
              </w:tabs>
              <w:cnfStyle w:val="000000100000" w:firstRow="0" w:lastRow="0" w:firstColumn="0" w:lastColumn="0" w:oddVBand="0" w:evenVBand="0" w:oddHBand="1" w:evenHBand="0" w:firstRowFirstColumn="0" w:firstRowLastColumn="0" w:lastRowFirstColumn="0" w:lastRowLastColumn="0"/>
              <w:rPr>
                <w:b/>
                <w:i/>
              </w:rPr>
            </w:pPr>
            <w:r w:rsidRPr="00300494">
              <w:rPr>
                <w:b/>
                <w:i/>
                <w:color w:val="FF0000"/>
              </w:rPr>
              <w:t>[Are not inconsistent with the PS</w:t>
            </w:r>
            <w:r>
              <w:rPr>
                <w:b/>
                <w:i/>
                <w:color w:val="FF0000"/>
              </w:rPr>
              <w:t>D</w:t>
            </w:r>
            <w:r w:rsidRPr="00300494">
              <w:rPr>
                <w:b/>
                <w:i/>
                <w:color w:val="FF0000"/>
              </w:rPr>
              <w:t>R].</w:t>
            </w:r>
          </w:p>
        </w:tc>
      </w:tr>
      <w:tr w:rsidR="00CC4B39" w:rsidTr="00AC1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Borders>
              <w:bottom w:val="single" w:sz="2" w:space="0" w:color="auto"/>
            </w:tcBorders>
          </w:tcPr>
          <w:p w:rsidR="00CC4B39" w:rsidRPr="005F03A6" w:rsidRDefault="00CC4B39" w:rsidP="00CC4B39">
            <w:pPr>
              <w:keepNext/>
              <w:keepLines/>
              <w:rPr>
                <w:b/>
              </w:rPr>
            </w:pPr>
            <w:r w:rsidRPr="005F03A6">
              <w:rPr>
                <w:b/>
              </w:rPr>
              <w:t>Principle 4</w:t>
            </w:r>
          </w:p>
        </w:tc>
        <w:tc>
          <w:tcPr>
            <w:tcW w:w="6303" w:type="dxa"/>
            <w:tcBorders>
              <w:bottom w:val="single" w:sz="2" w:space="0" w:color="auto"/>
            </w:tcBorders>
            <w:shd w:val="clear" w:color="auto" w:fill="auto"/>
          </w:tcPr>
          <w:p w:rsidR="00CC4B39" w:rsidRPr="00300494" w:rsidRDefault="00CC4B39" w:rsidP="00CC4B39">
            <w:pPr>
              <w:tabs>
                <w:tab w:val="left" w:pos="675"/>
              </w:tabs>
              <w:cnfStyle w:val="000000010000" w:firstRow="0" w:lastRow="0" w:firstColumn="0" w:lastColumn="0" w:oddVBand="0" w:evenVBand="0" w:oddHBand="0" w:evenHBand="1" w:firstRowFirstColumn="0" w:firstRowLastColumn="0" w:lastRowFirstColumn="0" w:lastRowLastColumn="0"/>
              <w:rPr>
                <w:b/>
                <w:i/>
              </w:rPr>
            </w:pPr>
            <w:r w:rsidRPr="00300494">
              <w:rPr>
                <w:b/>
                <w:i/>
                <w:color w:val="FF0000"/>
              </w:rPr>
              <w:t>[Deliver a financial benefit to the State and demonstrably achieve value for money after taking into account associated risks.]</w:t>
            </w:r>
          </w:p>
        </w:tc>
      </w:tr>
      <w:tr w:rsidR="00CC4B39" w:rsidTr="00AC1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Borders>
              <w:bottom w:val="single" w:sz="12" w:space="0" w:color="0063A6"/>
            </w:tcBorders>
          </w:tcPr>
          <w:p w:rsidR="00CC4B39" w:rsidRPr="005F03A6" w:rsidRDefault="00CC4B39" w:rsidP="00CC4B39">
            <w:pPr>
              <w:keepNext/>
              <w:keepLines/>
              <w:rPr>
                <w:b/>
              </w:rPr>
            </w:pPr>
            <w:r w:rsidRPr="005F03A6">
              <w:rPr>
                <w:b/>
              </w:rPr>
              <w:t>Principle 5</w:t>
            </w:r>
          </w:p>
        </w:tc>
        <w:tc>
          <w:tcPr>
            <w:tcW w:w="6303" w:type="dxa"/>
            <w:tcBorders>
              <w:bottom w:val="single" w:sz="12" w:space="0" w:color="0063A6"/>
            </w:tcBorders>
            <w:shd w:val="clear" w:color="auto" w:fill="auto"/>
          </w:tcPr>
          <w:p w:rsidR="00CC4B39" w:rsidRPr="00300494" w:rsidRDefault="00CC4B39" w:rsidP="00CC4B39">
            <w:pPr>
              <w:tabs>
                <w:tab w:val="left" w:pos="675"/>
              </w:tabs>
              <w:cnfStyle w:val="000000100000" w:firstRow="0" w:lastRow="0" w:firstColumn="0" w:lastColumn="0" w:oddVBand="0" w:evenVBand="0" w:oddHBand="1" w:evenHBand="0" w:firstRowFirstColumn="0" w:firstRowLastColumn="0" w:lastRowFirstColumn="0" w:lastRowLastColumn="0"/>
              <w:rPr>
                <w:b/>
                <w:i/>
              </w:rPr>
            </w:pPr>
            <w:r w:rsidRPr="00300494">
              <w:rPr>
                <w:b/>
                <w:i/>
                <w:color w:val="FF0000"/>
              </w:rPr>
              <w:t>[Do not compromise or increase the risk of the Project or limit the State’s flexibility with respect to the Project.]</w:t>
            </w:r>
          </w:p>
        </w:tc>
      </w:tr>
    </w:tbl>
    <w:p w:rsidR="00CC4B39" w:rsidRDefault="00CC4B39" w:rsidP="00504CB3">
      <w:pPr>
        <w:pStyle w:val="Heading2numbered"/>
        <w:numPr>
          <w:ilvl w:val="3"/>
          <w:numId w:val="2"/>
        </w:numPr>
        <w:spacing w:before="280" w:after="240"/>
      </w:pPr>
      <w:bookmarkStart w:id="260" w:name="_Ref456879252"/>
      <w:bookmarkStart w:id="261" w:name="_Toc458091647"/>
      <w:bookmarkStart w:id="262" w:name="_Toc461528015"/>
      <w:bookmarkStart w:id="263" w:name="_Toc462147048"/>
      <w:bookmarkStart w:id="264" w:name="_Toc465627980"/>
      <w:bookmarkStart w:id="265" w:name="_Toc458091661"/>
      <w:r>
        <w:t>Independent Reviewer</w:t>
      </w:r>
      <w:bookmarkEnd w:id="260"/>
      <w:bookmarkEnd w:id="261"/>
      <w:bookmarkEnd w:id="262"/>
      <w:bookmarkEnd w:id="263"/>
      <w:bookmarkEnd w:id="264"/>
    </w:p>
    <w:p w:rsidR="00CC4B39" w:rsidRDefault="00CC4B39" w:rsidP="00504CB3">
      <w:pPr>
        <w:pStyle w:val="Heading3numbered"/>
        <w:numPr>
          <w:ilvl w:val="4"/>
          <w:numId w:val="19"/>
        </w:numPr>
        <w:spacing w:before="240" w:after="120"/>
      </w:pPr>
      <w:bookmarkStart w:id="266" w:name="_Toc462147049"/>
      <w:bookmarkStart w:id="267" w:name="_Toc465627981"/>
      <w:r>
        <w:t>Overview</w:t>
      </w:r>
      <w:bookmarkEnd w:id="266"/>
      <w:bookmarkEnd w:id="267"/>
    </w:p>
    <w:p w:rsidR="00CC4B39" w:rsidRDefault="00CC4B39" w:rsidP="00CC4B39">
      <w:pPr>
        <w:pStyle w:val="NormalIndent"/>
      </w:pPr>
      <w:r w:rsidRPr="006970C9">
        <w:rPr>
          <w:noProof/>
        </w:rPr>
        <mc:AlternateContent>
          <mc:Choice Requires="wps">
            <w:drawing>
              <wp:inline distT="0" distB="0" distL="0" distR="0" wp14:anchorId="15E3FA22" wp14:editId="65FFAACA">
                <wp:extent cx="5107940" cy="1404620"/>
                <wp:effectExtent l="0" t="0" r="16510" b="2794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The tender process and timing of the appointment of the Independent Reviewer </w:t>
                            </w:r>
                            <w:r>
                              <w:rPr>
                                <w:color w:val="009CA6"/>
                              </w:rPr>
                              <w:t xml:space="preserve">is to be outlined in this Section. </w:t>
                            </w:r>
                          </w:p>
                        </w:txbxContent>
                      </wps:txbx>
                      <wps:bodyPr rot="0" vert="horz" wrap="square" lIns="91440" tIns="45720" rIns="91440" bIns="45720" anchor="t" anchorCtr="0">
                        <a:spAutoFit/>
                      </wps:bodyPr>
                    </wps:wsp>
                  </a:graphicData>
                </a:graphic>
              </wp:inline>
            </w:drawing>
          </mc:Choice>
          <mc:Fallback>
            <w:pict>
              <v:shape id="Text Box 9" o:spid="_x0000_s1065"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">
                <v:textbox style="mso-fit-shape-to-text:t">
                  <w:txbxContent>
                    <w:p w:rsidR="00DA3EDB" w:rsidRPr="00773466" w:rsidRDefault="00DA3EDB" w:rsidP="00CC4B39">
                      <w:pPr>
                        <w:rPr>
                          <w:color w:val="009CA6"/>
                        </w:rPr>
                      </w:pPr>
                      <w:r w:rsidRPr="00773466">
                        <w:rPr>
                          <w:color w:val="009CA6"/>
                        </w:rPr>
                        <w:t xml:space="preserve">Guidance note: The tender process and timing of the appointment of the Independent Reviewer </w:t>
                      </w:r>
                      <w:r>
                        <w:rPr>
                          <w:color w:val="009CA6"/>
                        </w:rPr>
                        <w:t xml:space="preserve">is to be outlined in this Section. </w:t>
                      </w:r>
                    </w:p>
                  </w:txbxContent>
                </v:textbox>
                <w10:anchorlock/>
              </v:shape>
            </w:pict>
          </mc:Fallback>
        </mc:AlternateContent>
      </w:r>
    </w:p>
    <w:p w:rsidR="00CC4B39" w:rsidRDefault="00CC4B39" w:rsidP="00CC4B39">
      <w:pPr>
        <w:pStyle w:val="NormalIndent"/>
      </w:pPr>
      <w:r>
        <w:t>Consistent with the National PPP Policy and Guidelines and precedent transactions of this size and type, an Independent Reviewer will be jointly appointed by the State and Project Co.</w:t>
      </w:r>
    </w:p>
    <w:p w:rsidR="00DC272A" w:rsidRDefault="00DC272A" w:rsidP="00CC4B39">
      <w:pPr>
        <w:pStyle w:val="NormalIndent"/>
      </w:pPr>
      <w:r w:rsidRPr="00DC272A">
        <w:t>The appointment process is intended to ensure that the Independent Reviewer is able to establish appropriate processes with Project Co and commence the review of design packages and other aspects of the Project, as early as possible.</w:t>
      </w:r>
    </w:p>
    <w:p w:rsidR="00CC4B39" w:rsidRDefault="00CC4B39" w:rsidP="00CC4B39">
      <w:pPr>
        <w:pStyle w:val="DTF-template-parabeforeandafterdotpoint"/>
      </w:pPr>
      <w:r>
        <w:t>The Independent Deed of Appointment will be a State Project Document entered into by the State, Project Co and the Independent Reviewer.</w:t>
      </w:r>
    </w:p>
    <w:p w:rsidR="00CC4B39" w:rsidRPr="00C60605" w:rsidRDefault="00CC4B39" w:rsidP="00CC4B39">
      <w:pPr>
        <w:pStyle w:val="DTF-template-parabeforeandafterdotpoint"/>
        <w:rPr>
          <w:b/>
          <w:i/>
        </w:rPr>
      </w:pPr>
      <w:r w:rsidRPr="00C60605">
        <w:rPr>
          <w:b/>
          <w:i/>
          <w:color w:val="FF0000"/>
        </w:rPr>
        <w:t xml:space="preserve">[#Insert details of the </w:t>
      </w:r>
      <w:r>
        <w:rPr>
          <w:b/>
          <w:i/>
          <w:color w:val="FF0000"/>
        </w:rPr>
        <w:t xml:space="preserve">tender process </w:t>
      </w:r>
      <w:r w:rsidRPr="00C60605">
        <w:rPr>
          <w:b/>
          <w:i/>
          <w:color w:val="FF0000"/>
        </w:rPr>
        <w:t xml:space="preserve">and </w:t>
      </w:r>
      <w:r>
        <w:rPr>
          <w:b/>
          <w:i/>
          <w:color w:val="FF0000"/>
        </w:rPr>
        <w:t xml:space="preserve">the </w:t>
      </w:r>
      <w:r w:rsidRPr="00C60605">
        <w:rPr>
          <w:b/>
          <w:i/>
          <w:color w:val="FF0000"/>
        </w:rPr>
        <w:t xml:space="preserve">timing of </w:t>
      </w:r>
      <w:r>
        <w:rPr>
          <w:b/>
          <w:i/>
          <w:color w:val="FF0000"/>
        </w:rPr>
        <w:t xml:space="preserve">appointment of </w:t>
      </w:r>
      <w:r w:rsidRPr="00C60605">
        <w:rPr>
          <w:b/>
          <w:i/>
          <w:color w:val="FF0000"/>
        </w:rPr>
        <w:t>the Independent Reviewer.]</w:t>
      </w:r>
    </w:p>
    <w:p w:rsidR="00757DDE" w:rsidRDefault="00757DDE" w:rsidP="00CC4B39">
      <w:pPr>
        <w:pStyle w:val="DTF-template-parabeforeandafterdotpoint"/>
      </w:pPr>
      <w:r>
        <w:t xml:space="preserve">The costs and expenses of the Independent Reviewer </w:t>
      </w:r>
      <w:r w:rsidR="00CC4B39">
        <w:t>are to be shared equally between Project Co and the State</w:t>
      </w:r>
      <w:r>
        <w:t xml:space="preserve"> other than</w:t>
      </w:r>
      <w:r w:rsidR="00765A05">
        <w:t xml:space="preserve"> where</w:t>
      </w:r>
      <w:r>
        <w:t>:</w:t>
      </w:r>
    </w:p>
    <w:p w:rsidR="00CC4B39" w:rsidRPr="00757DDE" w:rsidRDefault="00757DDE" w:rsidP="00757DDE">
      <w:pPr>
        <w:pStyle w:val="Bulletindent"/>
      </w:pPr>
      <w:r w:rsidRPr="00757DDE">
        <w:t xml:space="preserve">the Independent Reviewer </w:t>
      </w:r>
      <w:r w:rsidR="00765A05">
        <w:t xml:space="preserve">considers that the parties, as a result of their respective conduct, have a </w:t>
      </w:r>
      <w:r w:rsidRPr="00757DDE">
        <w:t>proportionate responsibility for the costs and expenses</w:t>
      </w:r>
      <w:r w:rsidR="00765A05">
        <w:t xml:space="preserve"> that differs from the equal </w:t>
      </w:r>
      <w:r w:rsidR="00F85E03">
        <w:t>apportionment</w:t>
      </w:r>
      <w:r w:rsidRPr="00757DDE">
        <w:t>; and</w:t>
      </w:r>
    </w:p>
    <w:p w:rsidR="00CC4B39" w:rsidRPr="00757DDE" w:rsidRDefault="00CC4B39" w:rsidP="00757DDE">
      <w:pPr>
        <w:pStyle w:val="Bulletindent"/>
      </w:pPr>
      <w:r w:rsidRPr="00757DDE">
        <w:t xml:space="preserve">either party requests the Independent Reviewer to prepare additional reports not otherwise required to be prepared under the </w:t>
      </w:r>
      <w:r w:rsidR="00757DDE" w:rsidRPr="00757DDE">
        <w:t xml:space="preserve">Project Deed or the </w:t>
      </w:r>
      <w:r w:rsidRPr="00757DDE">
        <w:t>Independent Reviewer Deed of Appointment, the party making the request will be responsible for the payment of the relevant fees payable.</w:t>
      </w:r>
    </w:p>
    <w:p w:rsidR="00CC4B39" w:rsidRDefault="00CC4B39" w:rsidP="00CC4B39">
      <w:pPr>
        <w:pStyle w:val="NormalIndent"/>
        <w:rPr>
          <w:i/>
        </w:rPr>
      </w:pPr>
      <w:r>
        <w:t xml:space="preserve">Further details of the terms on which it is proposed that the Independent Reviewer is to be appointed are set out in the draft Independent Reviewer Deed of Appointment included in </w:t>
      </w:r>
      <w:r w:rsidRPr="00F6129E">
        <w:t xml:space="preserve">Volume 3, Part B (Ancillary </w:t>
      </w:r>
      <w:r>
        <w:t xml:space="preserve">State </w:t>
      </w:r>
      <w:r w:rsidRPr="00F6129E">
        <w:t>Project Documents)</w:t>
      </w:r>
      <w:r>
        <w:rPr>
          <w:i/>
        </w:rPr>
        <w:t>.</w:t>
      </w:r>
    </w:p>
    <w:p w:rsidR="00CC4B39" w:rsidRPr="00D22449" w:rsidRDefault="00CC4B39" w:rsidP="00504CB3">
      <w:pPr>
        <w:pStyle w:val="Heading3numbered"/>
        <w:numPr>
          <w:ilvl w:val="4"/>
          <w:numId w:val="19"/>
        </w:numPr>
        <w:spacing w:before="240" w:after="120"/>
      </w:pPr>
      <w:bookmarkStart w:id="268" w:name="_Toc462147050"/>
      <w:bookmarkStart w:id="269" w:name="_Toc465627982"/>
      <w:r w:rsidRPr="00D22449">
        <w:lastRenderedPageBreak/>
        <w:t>Ineligibility of Respondent Members and Associates of the Successful Respondent to act as Independent Reviewer</w:t>
      </w:r>
      <w:bookmarkEnd w:id="268"/>
      <w:bookmarkEnd w:id="269"/>
    </w:p>
    <w:p w:rsidR="00CC4B39" w:rsidRDefault="00CC4B39" w:rsidP="00CC4B39">
      <w:pPr>
        <w:pStyle w:val="NormalIndent"/>
      </w:pPr>
      <w:r>
        <w:t xml:space="preserve">Respondent Members will be permitted to tender for the role of Independent Reviewer.  The invitation to register interest and request for tender documents for that role will set out how the State proposes to manage any conflicts of interest to ensure that the Tender Process and the Independent Reviewer appointment process can proceed in parallel.  </w:t>
      </w:r>
    </w:p>
    <w:p w:rsidR="00CC4B39" w:rsidRDefault="00CC4B39" w:rsidP="00CC4B39">
      <w:pPr>
        <w:pStyle w:val="NormalIndent"/>
      </w:pPr>
      <w:r w:rsidRPr="00271483">
        <w:t>A Respondent Member (and any Associate of a Respondent Member) who is part of the Successful Respondent is not eligible for the role of the Independent Reviewer under the State Project Documents.</w:t>
      </w:r>
    </w:p>
    <w:p w:rsidR="00CC4B39" w:rsidRPr="00D22449" w:rsidRDefault="00CC4B39" w:rsidP="00504CB3">
      <w:pPr>
        <w:pStyle w:val="Heading3numbered"/>
        <w:numPr>
          <w:ilvl w:val="4"/>
          <w:numId w:val="19"/>
        </w:numPr>
        <w:spacing w:before="240" w:after="120"/>
      </w:pPr>
      <w:bookmarkStart w:id="270" w:name="_Toc462147051"/>
      <w:bookmarkStart w:id="271" w:name="_Toc465627983"/>
      <w:r>
        <w:t>No Ability to Act for Financiers</w:t>
      </w:r>
      <w:bookmarkEnd w:id="270"/>
      <w:bookmarkEnd w:id="271"/>
    </w:p>
    <w:p w:rsidR="00CC4B39" w:rsidRDefault="00CC4B39" w:rsidP="00CC4B39">
      <w:pPr>
        <w:pStyle w:val="NormalIndent"/>
      </w:pPr>
      <w:r w:rsidRPr="004D16E8">
        <w:t>The Independent Reviewer must not act for, or enter into any agreement with, the Financiers in connection with the Finance Documents or Subcontracts without the prior consent of the State Representative and on such terms approved by the State.</w:t>
      </w:r>
      <w:r>
        <w:t xml:space="preserve"> </w:t>
      </w:r>
    </w:p>
    <w:p w:rsidR="00CC4B39" w:rsidRPr="00C92338" w:rsidRDefault="00CC4B39" w:rsidP="00504CB3">
      <w:pPr>
        <w:pStyle w:val="Heading1numbered"/>
        <w:pageBreakBefore/>
        <w:numPr>
          <w:ilvl w:val="2"/>
          <w:numId w:val="2"/>
        </w:numPr>
        <w:spacing w:after="600"/>
      </w:pPr>
      <w:bookmarkStart w:id="272" w:name="_Toc461528017"/>
      <w:bookmarkStart w:id="273" w:name="_Toc462147052"/>
      <w:bookmarkStart w:id="274" w:name="_Toc465627984"/>
      <w:r w:rsidRPr="00CF2F56">
        <w:lastRenderedPageBreak/>
        <w:t>Project Governance</w:t>
      </w:r>
      <w:r>
        <w:t xml:space="preserve"> </w:t>
      </w:r>
      <w:r w:rsidRPr="00CF2F56">
        <w:t>and Stakeholders</w:t>
      </w:r>
      <w:bookmarkEnd w:id="265"/>
      <w:bookmarkEnd w:id="272"/>
      <w:bookmarkEnd w:id="273"/>
      <w:bookmarkEnd w:id="274"/>
    </w:p>
    <w:p w:rsidR="00CC4B39" w:rsidRDefault="00CC4B39" w:rsidP="00504CB3">
      <w:pPr>
        <w:pStyle w:val="Heading2numbered"/>
        <w:numPr>
          <w:ilvl w:val="3"/>
          <w:numId w:val="2"/>
        </w:numPr>
        <w:spacing w:before="280" w:after="240"/>
      </w:pPr>
      <w:bookmarkStart w:id="275" w:name="_Toc458091662"/>
      <w:bookmarkStart w:id="276" w:name="_Toc461528018"/>
      <w:bookmarkStart w:id="277" w:name="_Toc462147053"/>
      <w:bookmarkStart w:id="278" w:name="_Ref465180066"/>
      <w:bookmarkStart w:id="279" w:name="_Toc465627985"/>
      <w:r>
        <w:t>Project Delivery Governance</w:t>
      </w:r>
      <w:bookmarkEnd w:id="275"/>
      <w:bookmarkEnd w:id="276"/>
      <w:bookmarkEnd w:id="277"/>
      <w:bookmarkEnd w:id="278"/>
      <w:bookmarkEnd w:id="279"/>
    </w:p>
    <w:p w:rsidR="00CC4B39" w:rsidRDefault="00CC4B39" w:rsidP="00CC4B39">
      <w:pPr>
        <w:pStyle w:val="NormalIndent"/>
      </w:pPr>
      <w:r w:rsidRPr="006970C9">
        <w:rPr>
          <w:noProof/>
        </w:rPr>
        <mc:AlternateContent>
          <mc:Choice Requires="wps">
            <w:drawing>
              <wp:inline distT="0" distB="0" distL="0" distR="0" wp14:anchorId="1C47E951" wp14:editId="0DCE8B6A">
                <wp:extent cx="5107940" cy="1404620"/>
                <wp:effectExtent l="0" t="0" r="16510" b="1206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This Section is intended to provide an outline of the Project governance structure to provide transparency of the decision-making process.  </w:t>
                            </w:r>
                          </w:p>
                          <w:p w:rsidR="00DA3EDB" w:rsidRPr="00773466" w:rsidRDefault="00DA3EDB" w:rsidP="00CC4B39">
                            <w:pPr>
                              <w:rPr>
                                <w:color w:val="009CA6"/>
                              </w:rPr>
                            </w:pPr>
                            <w:r w:rsidRPr="00773466">
                              <w:rPr>
                                <w:color w:val="009CA6"/>
                              </w:rPr>
                              <w:t>Figure 3 (Project Governance) is intended to illustrate the high level Project governance under which the Project will be delivered.</w:t>
                            </w:r>
                          </w:p>
                        </w:txbxContent>
                      </wps:txbx>
                      <wps:bodyPr rot="0" vert="horz" wrap="square" lIns="91440" tIns="45720" rIns="91440" bIns="45720" anchor="t" anchorCtr="0">
                        <a:spAutoFit/>
                      </wps:bodyPr>
                    </wps:wsp>
                  </a:graphicData>
                </a:graphic>
              </wp:inline>
            </w:drawing>
          </mc:Choice>
          <mc:Fallback>
            <w:pict>
              <v:shape id="Text Box 28" o:spid="_x0000_s1066"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YngLwigCAABPBAAADgAAAAAAAAAAAAAAAAAuAgAAZHJzL2Uyb0Rv&#10;Yy54bWxQSwECLQAUAAYACAAAACEA4GU0yNwAAAAFAQAADwAAAAAAAAAAAAAAAACCBAAAZHJzL2Rv&#10;d25yZXYueG1sUEsFBgAAAAAEAAQA8wAAAIsFAAAAAA==&#10;">
                <v:textbox style="mso-fit-shape-to-text:t">
                  <w:txbxContent>
                    <w:p w:rsidR="00DA3EDB" w:rsidRPr="00773466" w:rsidRDefault="00DA3EDB" w:rsidP="00CC4B39">
                      <w:pPr>
                        <w:rPr>
                          <w:color w:val="009CA6"/>
                        </w:rPr>
                      </w:pPr>
                      <w:r w:rsidRPr="00773466">
                        <w:rPr>
                          <w:color w:val="009CA6"/>
                        </w:rPr>
                        <w:t xml:space="preserve">Guidance note: This Section is intended to provide an outline of the Project governance structure to provide transparency of the decision-making process.  </w:t>
                      </w:r>
                    </w:p>
                    <w:p w:rsidR="00DA3EDB" w:rsidRPr="00773466" w:rsidRDefault="00DA3EDB" w:rsidP="00CC4B39">
                      <w:pPr>
                        <w:rPr>
                          <w:color w:val="009CA6"/>
                        </w:rPr>
                      </w:pPr>
                      <w:r w:rsidRPr="00773466">
                        <w:rPr>
                          <w:color w:val="009CA6"/>
                        </w:rPr>
                        <w:t>Figure 3 (Project Governance) is intended to illustrate the high level Project governance under which the Project will be delivered.</w:t>
                      </w:r>
                    </w:p>
                  </w:txbxContent>
                </v:textbox>
                <w10:anchorlock/>
              </v:shape>
            </w:pict>
          </mc:Fallback>
        </mc:AlternateContent>
      </w:r>
    </w:p>
    <w:p w:rsidR="00CC4B39" w:rsidRDefault="00CC4B39" w:rsidP="00CC4B39">
      <w:pPr>
        <w:pStyle w:val="NormalIndent"/>
      </w:pPr>
      <w:r>
        <w:t xml:space="preserve">Responsibility for the Tender Process on behalf of the State lies with </w:t>
      </w:r>
      <w:r w:rsidRPr="00F41E31">
        <w:rPr>
          <w:b/>
          <w:i/>
          <w:color w:val="FF0000"/>
        </w:rPr>
        <w:t>[insert Procuring Agency]</w:t>
      </w:r>
      <w:r>
        <w:t>.</w:t>
      </w:r>
    </w:p>
    <w:p w:rsidR="00CC4B39" w:rsidRDefault="00CC4B39" w:rsidP="00CC4B39">
      <w:pPr>
        <w:pStyle w:val="NormalIndent"/>
      </w:pPr>
      <w:r>
        <w:t xml:space="preserve">The Minister for </w:t>
      </w:r>
      <w:r w:rsidRPr="00F41E31">
        <w:rPr>
          <w:b/>
          <w:i/>
          <w:color w:val="FF0000"/>
        </w:rPr>
        <w:t>[insert details of applicable Minister]</w:t>
      </w:r>
      <w:r>
        <w:t xml:space="preserve"> is the lead Minister for this Project.  As such, primary accountability for ensuring that the State’s Project Objectives are met rests with </w:t>
      </w:r>
      <w:r w:rsidRPr="00F41E31">
        <w:rPr>
          <w:b/>
          <w:i/>
          <w:color w:val="FF0000"/>
        </w:rPr>
        <w:t>[insert applicable Victorian Government Department]</w:t>
      </w:r>
      <w:r>
        <w:t>.</w:t>
      </w:r>
    </w:p>
    <w:p w:rsidR="00CC4B39" w:rsidRDefault="00CC4B39" w:rsidP="00CC4B39">
      <w:pPr>
        <w:pStyle w:val="NormalIndent"/>
      </w:pPr>
      <w:r w:rsidRPr="00F41E31">
        <w:rPr>
          <w:b/>
          <w:i/>
          <w:color w:val="FF0000"/>
        </w:rPr>
        <w:t>[Insert Procuring Agency]</w:t>
      </w:r>
      <w:r>
        <w:t xml:space="preserve"> will lead the delivery of the Project in accordance with the </w:t>
      </w:r>
      <w:r w:rsidRPr="006E1C6E">
        <w:t>Partnerships Victoria</w:t>
      </w:r>
      <w:r>
        <w:t xml:space="preserve"> Framework.  The Department of Treasury and Finance will also play a key role given its oversight of the </w:t>
      </w:r>
      <w:r w:rsidRPr="006E1C6E">
        <w:t>Partnerships Victoria</w:t>
      </w:r>
      <w:r>
        <w:t xml:space="preserve"> Framework.</w:t>
      </w:r>
    </w:p>
    <w:p w:rsidR="00CC4B39" w:rsidRDefault="00CC4B39" w:rsidP="00CC4B39">
      <w:pPr>
        <w:pStyle w:val="DTF-template-parabeforeandafterdotpoint"/>
      </w:pPr>
      <w:r>
        <w:t xml:space="preserve">Within </w:t>
      </w:r>
      <w:r w:rsidRPr="00F41E31">
        <w:rPr>
          <w:b/>
          <w:i/>
          <w:color w:val="FF0000"/>
        </w:rPr>
        <w:t>[insert Procuring Agency]</w:t>
      </w:r>
      <w:r>
        <w:t>, the State Representative reports to a Steering Committee.  The Steering Committee has been established to provide recommendations to the Minister and comprises representatives from:</w:t>
      </w:r>
    </w:p>
    <w:p w:rsidR="00CC4B39" w:rsidRPr="005F03A6" w:rsidRDefault="00CC4B39" w:rsidP="005F03A6">
      <w:pPr>
        <w:pStyle w:val="Bulletindent"/>
        <w:rPr>
          <w:b/>
          <w:i/>
        </w:rPr>
      </w:pPr>
      <w:r w:rsidRPr="005F03A6">
        <w:rPr>
          <w:b/>
          <w:i/>
          <w:color w:val="FF0000"/>
        </w:rPr>
        <w:t>[insert represented Departments and organisations]</w:t>
      </w:r>
    </w:p>
    <w:p w:rsidR="00CC4B39" w:rsidRPr="000060BC" w:rsidRDefault="00CC4B39" w:rsidP="00CC4B39">
      <w:pPr>
        <w:pStyle w:val="NormalIndent"/>
      </w:pPr>
      <w:r w:rsidRPr="000060BC">
        <w:t xml:space="preserve">The governance structure is illustrated in </w:t>
      </w:r>
      <w:r>
        <w:fldChar w:fldCharType="begin"/>
      </w:r>
      <w:r>
        <w:instrText xml:space="preserve"> REF _Ref461439843 \h </w:instrText>
      </w:r>
      <w:r>
        <w:fldChar w:fldCharType="separate"/>
      </w:r>
      <w:r w:rsidR="006431DB">
        <w:t xml:space="preserve">Figure </w:t>
      </w:r>
      <w:r w:rsidR="006431DB">
        <w:rPr>
          <w:noProof/>
        </w:rPr>
        <w:t>3</w:t>
      </w:r>
      <w:r>
        <w:fldChar w:fldCharType="end"/>
      </w:r>
      <w:r>
        <w:t xml:space="preserve"> (</w:t>
      </w:r>
      <w:r>
        <w:fldChar w:fldCharType="begin"/>
      </w:r>
      <w:r>
        <w:instrText xml:space="preserve"> REF _Ref461439845 \h </w:instrText>
      </w:r>
      <w:r>
        <w:fldChar w:fldCharType="separate"/>
      </w:r>
      <w:r w:rsidR="006431DB" w:rsidRPr="00550C6B">
        <w:t>Project Governance</w:t>
      </w:r>
      <w:r>
        <w:fldChar w:fldCharType="end"/>
      </w:r>
      <w:r>
        <w:t xml:space="preserve">) </w:t>
      </w:r>
      <w:r w:rsidRPr="000060BC">
        <w:t>below.</w:t>
      </w:r>
    </w:p>
    <w:p w:rsidR="00CC4B39" w:rsidRPr="001C4D7A" w:rsidRDefault="00CC4B39" w:rsidP="00CC4B39">
      <w:pPr>
        <w:pStyle w:val="DTF-Figureheading"/>
      </w:pPr>
      <w:bookmarkStart w:id="280" w:name="_Ref461439843"/>
      <w:r>
        <w:t xml:space="preserve">Figure </w:t>
      </w:r>
      <w:fldSimple w:instr=" SEQ Figure \* ARABIC ">
        <w:r w:rsidR="006431DB">
          <w:rPr>
            <w:noProof/>
          </w:rPr>
          <w:t>3</w:t>
        </w:r>
      </w:fldSimple>
      <w:bookmarkEnd w:id="280"/>
      <w:r>
        <w:t xml:space="preserve">: </w:t>
      </w:r>
      <w:bookmarkStart w:id="281" w:name="_Ref461439845"/>
      <w:r w:rsidRPr="00550C6B">
        <w:t>Project Governance</w:t>
      </w:r>
      <w:bookmarkEnd w:id="281"/>
    </w:p>
    <w:p w:rsidR="00CC4B39" w:rsidRPr="00580583" w:rsidRDefault="00CC4B39" w:rsidP="00CC4B39">
      <w:pPr>
        <w:pStyle w:val="NormalIndent"/>
        <w:rPr>
          <w:b/>
          <w:i/>
        </w:rPr>
      </w:pPr>
      <w:r w:rsidRPr="00F41E31">
        <w:rPr>
          <w:b/>
          <w:i/>
          <w:color w:val="FF0000"/>
        </w:rPr>
        <w:t>[Insert Project governance diagram]</w:t>
      </w:r>
    </w:p>
    <w:p w:rsidR="00CC4B39" w:rsidRDefault="00CC4B39" w:rsidP="00504CB3">
      <w:pPr>
        <w:pStyle w:val="Heading2numbered"/>
        <w:numPr>
          <w:ilvl w:val="3"/>
          <w:numId w:val="2"/>
        </w:numPr>
        <w:spacing w:before="280" w:after="240"/>
      </w:pPr>
      <w:bookmarkStart w:id="282" w:name="_Toc458091664"/>
      <w:bookmarkStart w:id="283" w:name="_Toc461528019"/>
      <w:bookmarkStart w:id="284" w:name="_Toc462147054"/>
      <w:bookmarkStart w:id="285" w:name="_Ref465244087"/>
      <w:bookmarkStart w:id="286" w:name="_Toc465627986"/>
      <w:r>
        <w:t>Project Team and Project Advisors</w:t>
      </w:r>
      <w:bookmarkEnd w:id="282"/>
      <w:bookmarkEnd w:id="283"/>
      <w:bookmarkEnd w:id="284"/>
      <w:bookmarkEnd w:id="285"/>
      <w:bookmarkEnd w:id="286"/>
    </w:p>
    <w:p w:rsidR="00CC4B39" w:rsidRPr="00580583" w:rsidRDefault="00CC4B39" w:rsidP="00CC4B39">
      <w:pPr>
        <w:pStyle w:val="NormalIndent"/>
      </w:pPr>
      <w:r w:rsidRPr="006970C9">
        <w:rPr>
          <w:noProof/>
        </w:rPr>
        <mc:AlternateContent>
          <mc:Choice Requires="wps">
            <w:drawing>
              <wp:inline distT="0" distB="0" distL="0" distR="0" wp14:anchorId="47C723D2" wp14:editId="3DB5FF9D">
                <wp:extent cx="5107940" cy="1404620"/>
                <wp:effectExtent l="0" t="0" r="16510" b="2413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Table 9 (Project Advisors) is to be completed with Project-specific information.</w:t>
                            </w:r>
                          </w:p>
                        </w:txbxContent>
                      </wps:txbx>
                      <wps:bodyPr rot="0" vert="horz" wrap="square" lIns="91440" tIns="45720" rIns="91440" bIns="45720" anchor="t" anchorCtr="0">
                        <a:spAutoFit/>
                      </wps:bodyPr>
                    </wps:wsp>
                  </a:graphicData>
                </a:graphic>
              </wp:inline>
            </w:drawing>
          </mc:Choice>
          <mc:Fallback>
            <w:pict>
              <v:shape id="Text Box 29" o:spid="_x0000_s1067"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">
                <v:textbox style="mso-fit-shape-to-text:t">
                  <w:txbxContent>
                    <w:p w:rsidR="00DA3EDB" w:rsidRPr="00773466" w:rsidRDefault="00DA3EDB" w:rsidP="00CC4B39">
                      <w:pPr>
                        <w:rPr>
                          <w:color w:val="009CA6"/>
                        </w:rPr>
                      </w:pPr>
                      <w:r w:rsidRPr="00773466">
                        <w:rPr>
                          <w:color w:val="009CA6"/>
                        </w:rPr>
                        <w:t>Guidance note: Table 9 (Project Advisors) is to be completed with Project-specific information.</w:t>
                      </w:r>
                    </w:p>
                  </w:txbxContent>
                </v:textbox>
                <w10:anchorlock/>
              </v:shape>
            </w:pict>
          </mc:Fallback>
        </mc:AlternateContent>
      </w:r>
    </w:p>
    <w:p w:rsidR="00CC4B39" w:rsidRPr="00A2529B" w:rsidRDefault="00CC4B39" w:rsidP="00CC4B39">
      <w:pPr>
        <w:pStyle w:val="NormalIndent"/>
      </w:pPr>
      <w:r>
        <w:t xml:space="preserve">The State Representative has been appointed and a </w:t>
      </w:r>
      <w:r w:rsidRPr="00A2529B">
        <w:t xml:space="preserve">dedicated project team has been established by </w:t>
      </w:r>
      <w:r w:rsidRPr="00A2529B">
        <w:rPr>
          <w:b/>
          <w:i/>
          <w:color w:val="FF0000"/>
        </w:rPr>
        <w:t>[insert Procuring Agency]</w:t>
      </w:r>
      <w:r w:rsidRPr="00A2529B">
        <w:t xml:space="preserve"> to manage the Tender Process.</w:t>
      </w:r>
    </w:p>
    <w:p w:rsidR="00CC4B39" w:rsidRDefault="00CC4B39" w:rsidP="00CC4B39">
      <w:pPr>
        <w:pStyle w:val="NormalIndent"/>
      </w:pPr>
      <w:r w:rsidRPr="00E068AB">
        <w:rPr>
          <w:b/>
          <w:i/>
          <w:color w:val="FF0000"/>
        </w:rPr>
        <w:t>[Insert Procuring Agency]</w:t>
      </w:r>
      <w:r w:rsidRPr="00403233">
        <w:t xml:space="preserve"> has </w:t>
      </w:r>
      <w:r>
        <w:t xml:space="preserve">also </w:t>
      </w:r>
      <w:r w:rsidRPr="00403233">
        <w:t xml:space="preserve">appointed the advisors </w:t>
      </w:r>
      <w:r>
        <w:t xml:space="preserve">set out in </w:t>
      </w:r>
      <w:r>
        <w:fldChar w:fldCharType="begin"/>
      </w:r>
      <w:r>
        <w:instrText xml:space="preserve"> REF _Ref461438182 \h </w:instrText>
      </w:r>
      <w:r>
        <w:fldChar w:fldCharType="separate"/>
      </w:r>
      <w:r w:rsidR="006431DB">
        <w:t xml:space="preserve">Table </w:t>
      </w:r>
      <w:r w:rsidR="006431DB">
        <w:rPr>
          <w:noProof/>
        </w:rPr>
        <w:t>9</w:t>
      </w:r>
      <w:r>
        <w:fldChar w:fldCharType="end"/>
      </w:r>
      <w:r>
        <w:t xml:space="preserve"> (</w:t>
      </w:r>
      <w:r>
        <w:fldChar w:fldCharType="begin"/>
      </w:r>
      <w:r>
        <w:instrText xml:space="preserve"> REF _Ref461438185 \h </w:instrText>
      </w:r>
      <w:r>
        <w:fldChar w:fldCharType="separate"/>
      </w:r>
      <w:r w:rsidR="006431DB" w:rsidRPr="00D220FF">
        <w:t>Project Advisors</w:t>
      </w:r>
      <w:r>
        <w:fldChar w:fldCharType="end"/>
      </w:r>
      <w:r>
        <w:t xml:space="preserve">) below </w:t>
      </w:r>
      <w:r w:rsidRPr="00403233">
        <w:t>to assist in delivering the Project</w:t>
      </w:r>
      <w:r>
        <w:t>.</w:t>
      </w:r>
    </w:p>
    <w:p w:rsidR="00CC4B39" w:rsidRPr="003A0926" w:rsidRDefault="00CC4B39" w:rsidP="00CC4B39">
      <w:pPr>
        <w:pStyle w:val="DTF-TableHeading"/>
      </w:pPr>
      <w:bookmarkStart w:id="287" w:name="_Ref461438182"/>
      <w:r>
        <w:lastRenderedPageBreak/>
        <w:t xml:space="preserve">Table </w:t>
      </w:r>
      <w:fldSimple w:instr=" SEQ Table \* ARABIC ">
        <w:r w:rsidR="006431DB">
          <w:rPr>
            <w:noProof/>
          </w:rPr>
          <w:t>9</w:t>
        </w:r>
      </w:fldSimple>
      <w:bookmarkEnd w:id="287"/>
      <w:r>
        <w:t xml:space="preserve">: </w:t>
      </w:r>
      <w:bookmarkStart w:id="288" w:name="_Ref461438185"/>
      <w:r w:rsidRPr="00D220FF">
        <w:t>Project Advisors</w:t>
      </w:r>
      <w:bookmarkEnd w:id="288"/>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95"/>
        <w:gridCol w:w="3923"/>
      </w:tblGrid>
      <w:tr w:rsidR="00CC4B39" w:rsidTr="00485A6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95" w:type="dxa"/>
          </w:tcPr>
          <w:p w:rsidR="00CC4B39" w:rsidRPr="005C5C66" w:rsidRDefault="00CC4B39" w:rsidP="00CC4B39">
            <w:r w:rsidRPr="005C5C66">
              <w:t>Role</w:t>
            </w:r>
          </w:p>
        </w:tc>
        <w:tc>
          <w:tcPr>
            <w:tcW w:w="3923" w:type="dxa"/>
          </w:tcPr>
          <w:p w:rsidR="00CC4B39" w:rsidRPr="005C5C66" w:rsidRDefault="00CC4B39" w:rsidP="00CC4B39">
            <w:pPr>
              <w:cnfStyle w:val="100000000000" w:firstRow="1" w:lastRow="0" w:firstColumn="0" w:lastColumn="0" w:oddVBand="0" w:evenVBand="0" w:oddHBand="0" w:evenHBand="0" w:firstRowFirstColumn="0" w:firstRowLastColumn="0" w:lastRowFirstColumn="0" w:lastRowLastColumn="0"/>
            </w:pPr>
            <w:r w:rsidRPr="005C5C66">
              <w:t>Advisor</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tcPr>
          <w:p w:rsidR="00CC4B39" w:rsidRPr="005F03A6" w:rsidRDefault="00CC4B39" w:rsidP="00CC4B39">
            <w:pPr>
              <w:keepNext/>
              <w:keepLines/>
              <w:rPr>
                <w:b/>
              </w:rPr>
            </w:pPr>
            <w:r w:rsidRPr="005F03A6">
              <w:rPr>
                <w:b/>
              </w:rPr>
              <w:t xml:space="preserve">Financial and commercial advisor </w:t>
            </w:r>
          </w:p>
        </w:tc>
        <w:tc>
          <w:tcPr>
            <w:tcW w:w="3923" w:type="dxa"/>
            <w:shd w:val="clear" w:color="auto" w:fill="auto"/>
          </w:tcPr>
          <w:p w:rsidR="00CC4B39" w:rsidRPr="00010AF1"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rPr>
                <w:b/>
                <w:i/>
              </w:rPr>
            </w:pPr>
            <w:r w:rsidRPr="00E068AB">
              <w:rPr>
                <w:b/>
                <w:i/>
                <w:color w:val="FF0000"/>
              </w:rPr>
              <w:t>[insert]</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tcPr>
          <w:p w:rsidR="00CC4B39" w:rsidRPr="005F03A6" w:rsidRDefault="00CC4B39" w:rsidP="00CC4B39">
            <w:pPr>
              <w:keepNext/>
              <w:keepLines/>
              <w:rPr>
                <w:b/>
              </w:rPr>
            </w:pPr>
            <w:r w:rsidRPr="005F03A6">
              <w:rPr>
                <w:b/>
              </w:rPr>
              <w:t>Legal advisor</w:t>
            </w:r>
          </w:p>
        </w:tc>
        <w:tc>
          <w:tcPr>
            <w:tcW w:w="3923" w:type="dxa"/>
            <w:shd w:val="clear" w:color="auto" w:fill="auto"/>
          </w:tcPr>
          <w:p w:rsidR="00CC4B39" w:rsidRDefault="00CC4B39" w:rsidP="00CC4B39">
            <w:pPr>
              <w:tabs>
                <w:tab w:val="left" w:pos="638"/>
              </w:tabs>
              <w:cnfStyle w:val="000000010000" w:firstRow="0" w:lastRow="0" w:firstColumn="0" w:lastColumn="0" w:oddVBand="0" w:evenVBand="0" w:oddHBand="0" w:evenHBand="1" w:firstRowFirstColumn="0" w:firstRowLastColumn="0" w:lastRowFirstColumn="0" w:lastRowLastColumn="0"/>
            </w:pPr>
            <w:r w:rsidRPr="00E068AB">
              <w:rPr>
                <w:b/>
                <w:i/>
                <w:color w:val="FF0000"/>
              </w:rPr>
              <w:t>[insert]</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tcBorders>
              <w:bottom w:val="single" w:sz="2" w:space="0" w:color="auto"/>
            </w:tcBorders>
          </w:tcPr>
          <w:p w:rsidR="00CC4B39" w:rsidRPr="005F03A6" w:rsidRDefault="00CC4B39" w:rsidP="00CC4B39">
            <w:pPr>
              <w:keepNext/>
              <w:keepLines/>
              <w:rPr>
                <w:b/>
              </w:rPr>
            </w:pPr>
            <w:r w:rsidRPr="005F03A6">
              <w:rPr>
                <w:b/>
              </w:rPr>
              <w:t>Probity Advisor</w:t>
            </w:r>
          </w:p>
        </w:tc>
        <w:tc>
          <w:tcPr>
            <w:tcW w:w="3923" w:type="dxa"/>
            <w:tcBorders>
              <w:bottom w:val="single" w:sz="2" w:space="0" w:color="auto"/>
            </w:tcBorders>
            <w:shd w:val="clear" w:color="auto" w:fill="auto"/>
          </w:tcPr>
          <w:p w:rsidR="00CC4B39" w:rsidRDefault="00CC4B39" w:rsidP="00CC4B39">
            <w:pPr>
              <w:tabs>
                <w:tab w:val="left" w:pos="960"/>
              </w:tabs>
              <w:cnfStyle w:val="000000100000" w:firstRow="0" w:lastRow="0" w:firstColumn="0" w:lastColumn="0" w:oddVBand="0" w:evenVBand="0" w:oddHBand="1" w:evenHBand="0" w:firstRowFirstColumn="0" w:firstRowLastColumn="0" w:lastRowFirstColumn="0" w:lastRowLastColumn="0"/>
            </w:pPr>
            <w:r w:rsidRPr="00E068AB">
              <w:rPr>
                <w:b/>
                <w:i/>
                <w:color w:val="FF0000"/>
              </w:rPr>
              <w:t>[insert]</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tcBorders>
              <w:bottom w:val="single" w:sz="12" w:space="0" w:color="0063A6"/>
            </w:tcBorders>
          </w:tcPr>
          <w:p w:rsidR="00CC4B39" w:rsidRDefault="00CC4B39" w:rsidP="00CC4B39">
            <w:pPr>
              <w:keepNext/>
              <w:keepLines/>
            </w:pPr>
            <w:r w:rsidRPr="00E068AB">
              <w:rPr>
                <w:b/>
                <w:i/>
                <w:color w:val="FF0000"/>
              </w:rPr>
              <w:t>[insert additional Project Advisors as applicable]</w:t>
            </w:r>
          </w:p>
        </w:tc>
        <w:tc>
          <w:tcPr>
            <w:tcW w:w="3923" w:type="dxa"/>
            <w:tcBorders>
              <w:bottom w:val="single" w:sz="12" w:space="0" w:color="0063A6"/>
            </w:tcBorders>
            <w:shd w:val="clear" w:color="auto" w:fill="auto"/>
          </w:tcPr>
          <w:p w:rsidR="00CC4B39" w:rsidRDefault="00CC4B39" w:rsidP="00CC4B39">
            <w:pPr>
              <w:tabs>
                <w:tab w:val="left" w:pos="675"/>
              </w:tabs>
              <w:cnfStyle w:val="000000010000" w:firstRow="0" w:lastRow="0" w:firstColumn="0" w:lastColumn="0" w:oddVBand="0" w:evenVBand="0" w:oddHBand="0" w:evenHBand="1" w:firstRowFirstColumn="0" w:firstRowLastColumn="0" w:lastRowFirstColumn="0" w:lastRowLastColumn="0"/>
            </w:pPr>
            <w:r w:rsidRPr="00E068AB">
              <w:rPr>
                <w:b/>
                <w:i/>
                <w:color w:val="FF0000"/>
              </w:rPr>
              <w:t>[insert]</w:t>
            </w:r>
          </w:p>
        </w:tc>
      </w:tr>
    </w:tbl>
    <w:p w:rsidR="00CC4B39" w:rsidRDefault="00CC4B39" w:rsidP="00504CB3">
      <w:pPr>
        <w:pStyle w:val="Heading2numbered"/>
        <w:numPr>
          <w:ilvl w:val="3"/>
          <w:numId w:val="2"/>
        </w:numPr>
        <w:spacing w:before="280" w:after="240"/>
      </w:pPr>
      <w:bookmarkStart w:id="289" w:name="_Toc458091663"/>
      <w:bookmarkStart w:id="290" w:name="_Toc461528020"/>
      <w:bookmarkStart w:id="291" w:name="_Toc462147055"/>
      <w:bookmarkStart w:id="292" w:name="_Ref465244463"/>
      <w:bookmarkStart w:id="293" w:name="_Toc465627987"/>
      <w:r>
        <w:t>Project Stakeholders</w:t>
      </w:r>
      <w:bookmarkEnd w:id="289"/>
      <w:bookmarkEnd w:id="290"/>
      <w:bookmarkEnd w:id="291"/>
      <w:bookmarkEnd w:id="292"/>
      <w:bookmarkEnd w:id="293"/>
    </w:p>
    <w:p w:rsidR="00CC4B39" w:rsidRDefault="00CC4B39" w:rsidP="00CC4B39">
      <w:pPr>
        <w:pStyle w:val="NormalIndent"/>
      </w:pPr>
      <w:r w:rsidRPr="006970C9">
        <w:rPr>
          <w:noProof/>
        </w:rPr>
        <mc:AlternateContent>
          <mc:Choice Requires="wps">
            <w:drawing>
              <wp:inline distT="0" distB="0" distL="0" distR="0" wp14:anchorId="0A1BF917" wp14:editId="6E2F8CAB">
                <wp:extent cx="5107940" cy="1404620"/>
                <wp:effectExtent l="0" t="0" r="16510" b="2730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This Section is intended to provide a description of the Project Stakeholders including a short assessment of their needs and Project involvement during the tendering, construction and operating phases of the Project.</w:t>
                            </w:r>
                          </w:p>
                        </w:txbxContent>
                      </wps:txbx>
                      <wps:bodyPr rot="0" vert="horz" wrap="square" lIns="91440" tIns="45720" rIns="91440" bIns="45720" anchor="t" anchorCtr="0">
                        <a:spAutoFit/>
                      </wps:bodyPr>
                    </wps:wsp>
                  </a:graphicData>
                </a:graphic>
              </wp:inline>
            </w:drawing>
          </mc:Choice>
          <mc:Fallback>
            <w:pict>
              <v:shape id="Text Box 30" o:spid="_x0000_s1068"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dMWoYigCAABPBAAADgAAAAAAAAAAAAAAAAAuAgAAZHJzL2Uyb0Rv&#10;Yy54bWxQSwECLQAUAAYACAAAACEA4GU0yNwAAAAFAQAADwAAAAAAAAAAAAAAAACCBAAAZHJzL2Rv&#10;d25yZXYueG1sUEsFBgAAAAAEAAQA8wAAAIsFAAAAAA==&#10;">
                <v:textbox style="mso-fit-shape-to-text:t">
                  <w:txbxContent>
                    <w:p w:rsidR="00DA3EDB" w:rsidRPr="00773466" w:rsidRDefault="00DA3EDB" w:rsidP="00CC4B39">
                      <w:pPr>
                        <w:rPr>
                          <w:color w:val="009CA6"/>
                        </w:rPr>
                      </w:pPr>
                      <w:r w:rsidRPr="00773466">
                        <w:rPr>
                          <w:color w:val="009CA6"/>
                        </w:rPr>
                        <w:t>Guidance note: This Section is intended to provide a description of the Project Stakeholders including a short assessment of their needs and Project involvement during the tendering, construction and operating phases of the Project.</w:t>
                      </w:r>
                    </w:p>
                  </w:txbxContent>
                </v:textbox>
                <w10:anchorlock/>
              </v:shape>
            </w:pict>
          </mc:Fallback>
        </mc:AlternateContent>
      </w:r>
    </w:p>
    <w:p w:rsidR="00CC4B39" w:rsidRDefault="00CC4B39" w:rsidP="00CC4B39">
      <w:pPr>
        <w:pStyle w:val="NormalIndent"/>
      </w:pPr>
      <w:r>
        <w:t xml:space="preserve">A list of Project Stakeholders who will be affected by the Project (in no particular order) are identified in </w:t>
      </w:r>
      <w:r>
        <w:fldChar w:fldCharType="begin"/>
      </w:r>
      <w:r>
        <w:instrText xml:space="preserve"> REF _Ref461438224 \h </w:instrText>
      </w:r>
      <w:r>
        <w:fldChar w:fldCharType="separate"/>
      </w:r>
      <w:r w:rsidR="006431DB">
        <w:t xml:space="preserve">Table </w:t>
      </w:r>
      <w:r w:rsidR="006431DB">
        <w:rPr>
          <w:noProof/>
        </w:rPr>
        <w:t>10</w:t>
      </w:r>
      <w:r>
        <w:fldChar w:fldCharType="end"/>
      </w:r>
      <w:r>
        <w:t xml:space="preserve"> (</w:t>
      </w:r>
      <w:r>
        <w:fldChar w:fldCharType="begin"/>
      </w:r>
      <w:r>
        <w:instrText xml:space="preserve"> REF _Ref461438226 \h </w:instrText>
      </w:r>
      <w:r>
        <w:fldChar w:fldCharType="separate"/>
      </w:r>
      <w:r w:rsidR="006431DB" w:rsidRPr="00051BFF">
        <w:t>Project Stakeholders</w:t>
      </w:r>
      <w:r>
        <w:fldChar w:fldCharType="end"/>
      </w:r>
      <w:r>
        <w:t>) below.</w:t>
      </w:r>
    </w:p>
    <w:p w:rsidR="00CC4B39" w:rsidRDefault="00CC4B39" w:rsidP="00CC4B39">
      <w:pPr>
        <w:pStyle w:val="DTF-TableHeading"/>
      </w:pPr>
      <w:bookmarkStart w:id="294" w:name="_Ref461438224"/>
      <w:r>
        <w:t xml:space="preserve">Table </w:t>
      </w:r>
      <w:fldSimple w:instr=" SEQ Table \* ARABIC ">
        <w:r w:rsidR="006431DB">
          <w:rPr>
            <w:noProof/>
          </w:rPr>
          <w:t>10</w:t>
        </w:r>
      </w:fldSimple>
      <w:bookmarkEnd w:id="294"/>
      <w:r>
        <w:t xml:space="preserve">: </w:t>
      </w:r>
      <w:bookmarkStart w:id="295" w:name="_Ref461438226"/>
      <w:r w:rsidRPr="00051BFF">
        <w:t>Project Stakeholders</w:t>
      </w:r>
      <w:bookmarkEnd w:id="295"/>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5"/>
        <w:gridCol w:w="4109"/>
      </w:tblGrid>
      <w:tr w:rsidR="00CC4B39" w:rsidTr="0048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5" w:type="dxa"/>
          </w:tcPr>
          <w:p w:rsidR="00CC4B39" w:rsidRPr="00E52756" w:rsidRDefault="00CC4B39" w:rsidP="00CC4B39">
            <w:pPr>
              <w:pStyle w:val="NormalIndent"/>
              <w:ind w:left="0"/>
              <w:rPr>
                <w:b w:val="0"/>
              </w:rPr>
            </w:pPr>
            <w:r w:rsidRPr="00E52756">
              <w:t>Project Stakeholder</w:t>
            </w:r>
          </w:p>
        </w:tc>
        <w:tc>
          <w:tcPr>
            <w:tcW w:w="4109" w:type="dxa"/>
          </w:tcPr>
          <w:p w:rsidR="00CC4B39" w:rsidRPr="00E52756" w:rsidRDefault="00CC4B39" w:rsidP="00CC4B39">
            <w:pPr>
              <w:pStyle w:val="NormalIndent"/>
              <w:ind w:left="0"/>
              <w:cnfStyle w:val="100000000000" w:firstRow="1" w:lastRow="0" w:firstColumn="0" w:lastColumn="0" w:oddVBand="0" w:evenVBand="0" w:oddHBand="0" w:evenHBand="0" w:firstRowFirstColumn="0" w:firstRowLastColumn="0" w:lastRowFirstColumn="0" w:lastRowLastColumn="0"/>
              <w:rPr>
                <w:b w:val="0"/>
              </w:rPr>
            </w:pPr>
            <w:r w:rsidRPr="00E52756">
              <w:t>Description</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5" w:type="dxa"/>
          </w:tcPr>
          <w:p w:rsidR="00CC4B39" w:rsidRPr="000240FB" w:rsidRDefault="00CC4B39" w:rsidP="00CC4B39">
            <w:pPr>
              <w:pStyle w:val="NormalIndent"/>
              <w:ind w:left="0"/>
              <w:rPr>
                <w:b/>
                <w:i/>
              </w:rPr>
            </w:pPr>
            <w:r w:rsidRPr="000240FB">
              <w:rPr>
                <w:b/>
                <w:i/>
                <w:color w:val="FF0000"/>
              </w:rPr>
              <w:t>[insert Project Stakeholder]</w:t>
            </w:r>
          </w:p>
        </w:tc>
        <w:tc>
          <w:tcPr>
            <w:tcW w:w="4109" w:type="dxa"/>
            <w:shd w:val="clear" w:color="auto" w:fill="auto"/>
          </w:tcPr>
          <w:p w:rsidR="00CC4B39" w:rsidRPr="000240FB" w:rsidRDefault="00CC4B39" w:rsidP="00CC4B39">
            <w:pPr>
              <w:pStyle w:val="NormalIndent"/>
              <w:ind w:left="0"/>
              <w:cnfStyle w:val="000000100000" w:firstRow="0" w:lastRow="0" w:firstColumn="0" w:lastColumn="0" w:oddVBand="0" w:evenVBand="0" w:oddHBand="1" w:evenHBand="0" w:firstRowFirstColumn="0" w:firstRowLastColumn="0" w:lastRowFirstColumn="0" w:lastRowLastColumn="0"/>
              <w:rPr>
                <w:b/>
                <w:i/>
              </w:rPr>
            </w:pPr>
            <w:r w:rsidRPr="000240FB">
              <w:rPr>
                <w:b/>
                <w:i/>
                <w:color w:val="FF0000"/>
              </w:rPr>
              <w:t>[insert description]</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5" w:type="dxa"/>
          </w:tcPr>
          <w:p w:rsidR="00CC4B39" w:rsidRDefault="00CC4B39" w:rsidP="00CC4B39">
            <w:pPr>
              <w:pStyle w:val="NormalIndent"/>
              <w:ind w:left="0"/>
            </w:pPr>
            <w:r w:rsidRPr="000240FB">
              <w:rPr>
                <w:b/>
                <w:i/>
                <w:color w:val="FF0000"/>
              </w:rPr>
              <w:t>[insert Project Stakeholder]</w:t>
            </w:r>
          </w:p>
        </w:tc>
        <w:tc>
          <w:tcPr>
            <w:tcW w:w="4109" w:type="dxa"/>
            <w:shd w:val="clear" w:color="auto" w:fill="auto"/>
          </w:tcPr>
          <w:p w:rsidR="00CC4B39" w:rsidRDefault="00CC4B39" w:rsidP="00CC4B39">
            <w:pPr>
              <w:pStyle w:val="NormalIndent"/>
              <w:ind w:left="0"/>
              <w:cnfStyle w:val="000000010000" w:firstRow="0" w:lastRow="0" w:firstColumn="0" w:lastColumn="0" w:oddVBand="0" w:evenVBand="0" w:oddHBand="0" w:evenHBand="1" w:firstRowFirstColumn="0" w:firstRowLastColumn="0" w:lastRowFirstColumn="0" w:lastRowLastColumn="0"/>
            </w:pPr>
            <w:r w:rsidRPr="000240FB">
              <w:rPr>
                <w:b/>
                <w:i/>
                <w:color w:val="FF0000"/>
              </w:rPr>
              <w:t>[insert description]</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5" w:type="dxa"/>
            <w:tcBorders>
              <w:bottom w:val="single" w:sz="2" w:space="0" w:color="auto"/>
            </w:tcBorders>
          </w:tcPr>
          <w:p w:rsidR="00CC4B39" w:rsidRDefault="00CC4B39" w:rsidP="00CC4B39">
            <w:pPr>
              <w:pStyle w:val="NormalIndent"/>
              <w:ind w:left="0"/>
            </w:pPr>
            <w:r w:rsidRPr="000240FB">
              <w:rPr>
                <w:b/>
                <w:i/>
                <w:color w:val="FF0000"/>
              </w:rPr>
              <w:t>[insert Project Stakeholder]</w:t>
            </w:r>
          </w:p>
        </w:tc>
        <w:tc>
          <w:tcPr>
            <w:tcW w:w="4109" w:type="dxa"/>
            <w:tcBorders>
              <w:bottom w:val="single" w:sz="2" w:space="0" w:color="auto"/>
            </w:tcBorders>
            <w:shd w:val="clear" w:color="auto" w:fill="auto"/>
          </w:tcPr>
          <w:p w:rsidR="00CC4B39" w:rsidRDefault="00CC4B39" w:rsidP="00CC4B39">
            <w:pPr>
              <w:pStyle w:val="NormalIndent"/>
              <w:ind w:left="0"/>
              <w:cnfStyle w:val="000000100000" w:firstRow="0" w:lastRow="0" w:firstColumn="0" w:lastColumn="0" w:oddVBand="0" w:evenVBand="0" w:oddHBand="1" w:evenHBand="0" w:firstRowFirstColumn="0" w:firstRowLastColumn="0" w:lastRowFirstColumn="0" w:lastRowLastColumn="0"/>
            </w:pPr>
            <w:r w:rsidRPr="000240FB">
              <w:rPr>
                <w:b/>
                <w:i/>
                <w:color w:val="FF0000"/>
              </w:rPr>
              <w:t>[insert description]</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5" w:type="dxa"/>
            <w:tcBorders>
              <w:bottom w:val="single" w:sz="12" w:space="0" w:color="0063A6"/>
            </w:tcBorders>
          </w:tcPr>
          <w:p w:rsidR="00CC4B39" w:rsidRDefault="00CC4B39" w:rsidP="00CC4B39">
            <w:pPr>
              <w:pStyle w:val="NormalIndent"/>
              <w:ind w:left="0"/>
            </w:pPr>
            <w:r w:rsidRPr="000240FB">
              <w:rPr>
                <w:b/>
                <w:i/>
                <w:color w:val="FF0000"/>
              </w:rPr>
              <w:t>[insert Project Stakeholder]</w:t>
            </w:r>
          </w:p>
        </w:tc>
        <w:tc>
          <w:tcPr>
            <w:tcW w:w="4109" w:type="dxa"/>
            <w:tcBorders>
              <w:bottom w:val="single" w:sz="12" w:space="0" w:color="0063A6"/>
            </w:tcBorders>
            <w:shd w:val="clear" w:color="auto" w:fill="auto"/>
          </w:tcPr>
          <w:p w:rsidR="00CC4B39" w:rsidRDefault="00CC4B39" w:rsidP="00CC4B39">
            <w:pPr>
              <w:pStyle w:val="NormalIndent"/>
              <w:ind w:left="0"/>
              <w:cnfStyle w:val="000000010000" w:firstRow="0" w:lastRow="0" w:firstColumn="0" w:lastColumn="0" w:oddVBand="0" w:evenVBand="0" w:oddHBand="0" w:evenHBand="1" w:firstRowFirstColumn="0" w:firstRowLastColumn="0" w:lastRowFirstColumn="0" w:lastRowLastColumn="0"/>
            </w:pPr>
            <w:r w:rsidRPr="000240FB">
              <w:rPr>
                <w:b/>
                <w:i/>
                <w:color w:val="FF0000"/>
              </w:rPr>
              <w:t>[insert description]</w:t>
            </w:r>
          </w:p>
        </w:tc>
      </w:tr>
    </w:tbl>
    <w:p w:rsidR="00CC4B39" w:rsidRDefault="00CC4B39" w:rsidP="00504CB3">
      <w:pPr>
        <w:pStyle w:val="Heading2numbered"/>
        <w:numPr>
          <w:ilvl w:val="3"/>
          <w:numId w:val="2"/>
        </w:numPr>
        <w:spacing w:before="280" w:after="240"/>
      </w:pPr>
      <w:bookmarkStart w:id="296" w:name="_Toc461528021"/>
      <w:bookmarkStart w:id="297" w:name="_Toc462147056"/>
      <w:bookmarkStart w:id="298" w:name="_Toc465627988"/>
      <w:r>
        <w:t>Community Consultation</w:t>
      </w:r>
      <w:bookmarkEnd w:id="296"/>
      <w:bookmarkEnd w:id="297"/>
      <w:bookmarkEnd w:id="298"/>
    </w:p>
    <w:p w:rsidR="00CC4B39" w:rsidRPr="000A72EC" w:rsidRDefault="00CC4B39" w:rsidP="00CC4B39">
      <w:pPr>
        <w:pStyle w:val="NormalIndent"/>
      </w:pPr>
      <w:r w:rsidRPr="000A72EC">
        <w:rPr>
          <w:noProof/>
        </w:rPr>
        <mc:AlternateContent>
          <mc:Choice Requires="wps">
            <w:drawing>
              <wp:inline distT="0" distB="0" distL="0" distR="0" wp14:anchorId="3134677F" wp14:editId="427331DA">
                <wp:extent cx="5107940" cy="1404620"/>
                <wp:effectExtent l="0" t="0" r="16510" b="1397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This Section is intended to provide details of any community and stakeholder consultation/engagement that has been or is proposed to be undertaken in respect of the Project.  Matters for consideration include:</w:t>
                            </w:r>
                          </w:p>
                          <w:p w:rsidR="00DA3EDB" w:rsidRPr="00773466" w:rsidRDefault="00DA3EDB" w:rsidP="00CC4B39">
                            <w:pPr>
                              <w:ind w:left="720" w:hanging="720"/>
                              <w:rPr>
                                <w:color w:val="009CA6"/>
                              </w:rPr>
                            </w:pPr>
                            <w:r w:rsidRPr="00773466">
                              <w:rPr>
                                <w:rFonts w:cstheme="minorHAnsi"/>
                                <w:color w:val="009CA6"/>
                              </w:rPr>
                              <w:t>▪</w:t>
                            </w:r>
                            <w:r w:rsidRPr="00773466">
                              <w:rPr>
                                <w:color w:val="009CA6"/>
                              </w:rPr>
                              <w:tab/>
                              <w:t xml:space="preserve">whether a program for community consultation been developed and implemented by the Procuring Agency?  </w:t>
                            </w:r>
                          </w:p>
                          <w:p w:rsidR="00DA3EDB" w:rsidRPr="00773466" w:rsidRDefault="00DA3EDB" w:rsidP="00CC4B39">
                            <w:pPr>
                              <w:ind w:left="720" w:hanging="720"/>
                              <w:rPr>
                                <w:color w:val="009CA6"/>
                              </w:rPr>
                            </w:pPr>
                            <w:r w:rsidRPr="00773466">
                              <w:rPr>
                                <w:rFonts w:cstheme="minorHAnsi"/>
                                <w:color w:val="009CA6"/>
                              </w:rPr>
                              <w:t>▪</w:t>
                            </w:r>
                            <w:r w:rsidRPr="00773466">
                              <w:rPr>
                                <w:color w:val="009CA6"/>
                              </w:rPr>
                              <w:tab/>
                              <w:t>whether a Community Advisory Group (CAG) been established and if so, details of the CAG membership; and</w:t>
                            </w:r>
                          </w:p>
                          <w:p w:rsidR="00DA3EDB" w:rsidRPr="00773466" w:rsidRDefault="00DA3EDB" w:rsidP="00CC4B39">
                            <w:pPr>
                              <w:ind w:left="720" w:hanging="720"/>
                              <w:rPr>
                                <w:color w:val="009CA6"/>
                              </w:rPr>
                            </w:pPr>
                            <w:r w:rsidRPr="00773466">
                              <w:rPr>
                                <w:rFonts w:cstheme="minorHAnsi"/>
                                <w:color w:val="009CA6"/>
                              </w:rPr>
                              <w:t>▪</w:t>
                            </w:r>
                            <w:r w:rsidRPr="00773466">
                              <w:rPr>
                                <w:color w:val="009CA6"/>
                              </w:rPr>
                              <w:tab/>
                              <w:t>details of any Development Phase communications and relations plan to be prepared by the Preferred Respondent.</w:t>
                            </w:r>
                          </w:p>
                          <w:p w:rsidR="00DA3EDB" w:rsidRPr="00773466" w:rsidRDefault="00DA3EDB" w:rsidP="00CC4B39">
                            <w:pPr>
                              <w:rPr>
                                <w:color w:val="009CA6"/>
                              </w:rPr>
                            </w:pPr>
                            <w:r w:rsidRPr="00773466">
                              <w:rPr>
                                <w:color w:val="009CA6"/>
                              </w:rPr>
                              <w:t>The website for any relevant community groups should be provided.</w:t>
                            </w:r>
                          </w:p>
                        </w:txbxContent>
                      </wps:txbx>
                      <wps:bodyPr rot="0" vert="horz" wrap="square" lIns="91440" tIns="45720" rIns="91440" bIns="45720" anchor="t" anchorCtr="0">
                        <a:spAutoFit/>
                      </wps:bodyPr>
                    </wps:wsp>
                  </a:graphicData>
                </a:graphic>
              </wp:inline>
            </w:drawing>
          </mc:Choice>
          <mc:Fallback>
            <w:pict>
              <v:shape id="Text Box 24" o:spid="_x0000_s1069"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YsedvigCAABPBAAADgAAAAAAAAAAAAAAAAAuAgAAZHJzL2Uyb0Rv&#10;Yy54bWxQSwECLQAUAAYACAAAACEA4GU0yNwAAAAFAQAADwAAAAAAAAAAAAAAAACCBAAAZHJzL2Rv&#10;d25yZXYueG1sUEsFBgAAAAAEAAQA8wAAAIsFAAAAAA==&#10;">
                <v:textbox style="mso-fit-shape-to-text:t">
                  <w:txbxContent>
                    <w:p w:rsidR="00DA3EDB" w:rsidRPr="00773466" w:rsidRDefault="00DA3EDB" w:rsidP="00CC4B39">
                      <w:pPr>
                        <w:rPr>
                          <w:color w:val="009CA6"/>
                        </w:rPr>
                      </w:pPr>
                      <w:r w:rsidRPr="00773466">
                        <w:rPr>
                          <w:color w:val="009CA6"/>
                        </w:rPr>
                        <w:t>Guidance note: This Section is intended to provide details of any community and stakeholder consultation/engagement that has been or is proposed to be undertaken in respect of the Project.  Matters for consideration include:</w:t>
                      </w:r>
                    </w:p>
                    <w:p w:rsidR="00DA3EDB" w:rsidRPr="00773466" w:rsidRDefault="00DA3EDB" w:rsidP="00CC4B39">
                      <w:pPr>
                        <w:ind w:left="720" w:hanging="720"/>
                        <w:rPr>
                          <w:color w:val="009CA6"/>
                        </w:rPr>
                      </w:pPr>
                      <w:r w:rsidRPr="00773466">
                        <w:rPr>
                          <w:rFonts w:cstheme="minorHAnsi"/>
                          <w:color w:val="009CA6"/>
                        </w:rPr>
                        <w:t>▪</w:t>
                      </w:r>
                      <w:r w:rsidRPr="00773466">
                        <w:rPr>
                          <w:color w:val="009CA6"/>
                        </w:rPr>
                        <w:tab/>
                        <w:t xml:space="preserve">whether a program for community consultation been developed and implemented by the Procuring Agency?  </w:t>
                      </w:r>
                    </w:p>
                    <w:p w:rsidR="00DA3EDB" w:rsidRPr="00773466" w:rsidRDefault="00DA3EDB" w:rsidP="00CC4B39">
                      <w:pPr>
                        <w:ind w:left="720" w:hanging="720"/>
                        <w:rPr>
                          <w:color w:val="009CA6"/>
                        </w:rPr>
                      </w:pPr>
                      <w:r w:rsidRPr="00773466">
                        <w:rPr>
                          <w:rFonts w:cstheme="minorHAnsi"/>
                          <w:color w:val="009CA6"/>
                        </w:rPr>
                        <w:t>▪</w:t>
                      </w:r>
                      <w:r w:rsidRPr="00773466">
                        <w:rPr>
                          <w:color w:val="009CA6"/>
                        </w:rPr>
                        <w:tab/>
                        <w:t>whether a Community Advisory Group (CAG) been established and if so, details of the CAG membership; and</w:t>
                      </w:r>
                    </w:p>
                    <w:p w:rsidR="00DA3EDB" w:rsidRPr="00773466" w:rsidRDefault="00DA3EDB" w:rsidP="00CC4B39">
                      <w:pPr>
                        <w:ind w:left="720" w:hanging="720"/>
                        <w:rPr>
                          <w:color w:val="009CA6"/>
                        </w:rPr>
                      </w:pPr>
                      <w:r w:rsidRPr="00773466">
                        <w:rPr>
                          <w:rFonts w:cstheme="minorHAnsi"/>
                          <w:color w:val="009CA6"/>
                        </w:rPr>
                        <w:t>▪</w:t>
                      </w:r>
                      <w:r w:rsidRPr="00773466">
                        <w:rPr>
                          <w:color w:val="009CA6"/>
                        </w:rPr>
                        <w:tab/>
                        <w:t>details of any Development Phase communications and relations plan to be prepared by the Preferred Respondent.</w:t>
                      </w:r>
                    </w:p>
                    <w:p w:rsidR="00DA3EDB" w:rsidRPr="00773466" w:rsidRDefault="00DA3EDB" w:rsidP="00CC4B39">
                      <w:pPr>
                        <w:rPr>
                          <w:color w:val="009CA6"/>
                        </w:rPr>
                      </w:pPr>
                      <w:r w:rsidRPr="00773466">
                        <w:rPr>
                          <w:color w:val="009CA6"/>
                        </w:rPr>
                        <w:t>The website for any relevant community groups should be provided.</w:t>
                      </w:r>
                    </w:p>
                  </w:txbxContent>
                </v:textbox>
                <w10:anchorlock/>
              </v:shape>
            </w:pict>
          </mc:Fallback>
        </mc:AlternateContent>
      </w:r>
    </w:p>
    <w:p w:rsidR="00CC4B39" w:rsidRDefault="00CC4B39" w:rsidP="00504CB3">
      <w:pPr>
        <w:pStyle w:val="Heading1numbered"/>
        <w:pageBreakBefore/>
        <w:numPr>
          <w:ilvl w:val="2"/>
          <w:numId w:val="2"/>
        </w:numPr>
        <w:spacing w:after="600"/>
      </w:pPr>
      <w:bookmarkStart w:id="299" w:name="_Toc458091705"/>
      <w:bookmarkStart w:id="300" w:name="_Toc461528031"/>
      <w:bookmarkStart w:id="301" w:name="_Toc462147065"/>
      <w:bookmarkStart w:id="302" w:name="_Toc465627989"/>
      <w:bookmarkStart w:id="303" w:name="_Toc458091694"/>
      <w:bookmarkStart w:id="304" w:name="_Toc461528022"/>
      <w:bookmarkStart w:id="305" w:name="_Toc462147057"/>
      <w:r>
        <w:lastRenderedPageBreak/>
        <w:t>Government Policy</w:t>
      </w:r>
      <w:bookmarkEnd w:id="299"/>
      <w:bookmarkEnd w:id="300"/>
      <w:bookmarkEnd w:id="301"/>
      <w:r>
        <w:t xml:space="preserve"> Requirements</w:t>
      </w:r>
      <w:bookmarkEnd w:id="302"/>
    </w:p>
    <w:p w:rsidR="00CC4B39" w:rsidRDefault="00CC4B39" w:rsidP="00504CB3">
      <w:pPr>
        <w:pStyle w:val="Heading2numbered"/>
        <w:numPr>
          <w:ilvl w:val="3"/>
          <w:numId w:val="12"/>
        </w:numPr>
        <w:spacing w:before="280" w:after="240"/>
      </w:pPr>
      <w:bookmarkStart w:id="306" w:name="_Toc458091706"/>
      <w:bookmarkStart w:id="307" w:name="_Toc461528032"/>
      <w:bookmarkStart w:id="308" w:name="_Ref461547821"/>
      <w:bookmarkStart w:id="309" w:name="_Ref461547837"/>
      <w:bookmarkStart w:id="310" w:name="_Toc462147066"/>
      <w:bookmarkStart w:id="311" w:name="_Ref464582157"/>
      <w:bookmarkStart w:id="312" w:name="_Ref464582171"/>
      <w:bookmarkStart w:id="313" w:name="_Toc465627990"/>
      <w:r>
        <w:t>Local Jobs First - Victorian Industry Participation Policy (VIPP)</w:t>
      </w:r>
      <w:bookmarkEnd w:id="306"/>
      <w:bookmarkEnd w:id="307"/>
      <w:bookmarkEnd w:id="308"/>
      <w:bookmarkEnd w:id="309"/>
      <w:bookmarkEnd w:id="310"/>
      <w:bookmarkEnd w:id="311"/>
      <w:bookmarkEnd w:id="312"/>
      <w:bookmarkEnd w:id="313"/>
    </w:p>
    <w:p w:rsidR="00CC4B39" w:rsidRDefault="00CC4B39" w:rsidP="00CC4B39">
      <w:pPr>
        <w:pStyle w:val="NormalIndent"/>
      </w:pPr>
      <w:r w:rsidRPr="006970C9">
        <w:rPr>
          <w:noProof/>
        </w:rPr>
        <mc:AlternateContent>
          <mc:Choice Requires="wps">
            <w:drawing>
              <wp:inline distT="0" distB="0" distL="0" distR="0" wp14:anchorId="584C534F" wp14:editId="0324D2BF">
                <wp:extent cx="5107940" cy="1404620"/>
                <wp:effectExtent l="0" t="0" r="16510" b="12065"/>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This Section </w:t>
                            </w:r>
                            <w:r w:rsidRPr="00773466">
                              <w:rPr>
                                <w:color w:val="009CA6"/>
                              </w:rPr>
                              <w:fldChar w:fldCharType="begin"/>
                            </w:r>
                            <w:r w:rsidRPr="00773466">
                              <w:rPr>
                                <w:color w:val="009CA6"/>
                              </w:rPr>
                              <w:instrText xml:space="preserve"> REF _Ref461547837 \n \h </w:instrText>
                            </w:r>
                            <w:r w:rsidRPr="00773466">
                              <w:rPr>
                                <w:color w:val="009CA6"/>
                              </w:rPr>
                            </w:r>
                            <w:r w:rsidRPr="00773466">
                              <w:rPr>
                                <w:color w:val="009CA6"/>
                              </w:rPr>
                              <w:fldChar w:fldCharType="separate"/>
                            </w:r>
                            <w:r w:rsidR="006431DB">
                              <w:rPr>
                                <w:color w:val="009CA6"/>
                              </w:rPr>
                              <w:t>7.1</w:t>
                            </w:r>
                            <w:r w:rsidRPr="00773466">
                              <w:rPr>
                                <w:color w:val="009CA6"/>
                              </w:rPr>
                              <w:fldChar w:fldCharType="end"/>
                            </w:r>
                            <w:r w:rsidRPr="00773466">
                              <w:rPr>
                                <w:color w:val="009CA6"/>
                              </w:rPr>
                              <w:t xml:space="preserve"> (Local Jobs First - Victorian Industry Participation Policy (VIPP)) is based on the VIPP Model Clauses for Request for Tender and Contract documents available at </w:t>
                            </w:r>
                            <w:hyperlink r:id="rId20" w:history="1">
                              <w:r w:rsidRPr="00773466">
                                <w:rPr>
                                  <w:rStyle w:val="Hyperlink"/>
                                  <w:color w:val="009CA6"/>
                                </w:rPr>
                                <w:t>http://economicdevelopment.vic.gov.au/victorian-industry-participation-policy/guidelines-and-templates</w:t>
                              </w:r>
                            </w:hyperlink>
                            <w:r w:rsidRPr="00773466">
                              <w:rPr>
                                <w:color w:val="009CA6"/>
                              </w:rPr>
                              <w:t xml:space="preserve">.  Procuring Agencies should consult this website prior to release of an RFP for any updates to the Model Clauses that should be reflected in this Section </w:t>
                            </w:r>
                            <w:r w:rsidRPr="00773466">
                              <w:rPr>
                                <w:color w:val="009CA6"/>
                              </w:rPr>
                              <w:fldChar w:fldCharType="begin"/>
                            </w:r>
                            <w:r w:rsidRPr="00773466">
                              <w:rPr>
                                <w:color w:val="009CA6"/>
                              </w:rPr>
                              <w:instrText xml:space="preserve"> REF _Ref464582171 \n \h </w:instrText>
                            </w:r>
                            <w:r w:rsidRPr="00773466">
                              <w:rPr>
                                <w:color w:val="009CA6"/>
                              </w:rPr>
                            </w:r>
                            <w:r w:rsidRPr="00773466">
                              <w:rPr>
                                <w:color w:val="009CA6"/>
                              </w:rPr>
                              <w:fldChar w:fldCharType="separate"/>
                            </w:r>
                            <w:r w:rsidR="006431DB">
                              <w:rPr>
                                <w:color w:val="009CA6"/>
                              </w:rPr>
                              <w:t>7.1</w:t>
                            </w:r>
                            <w:r w:rsidRPr="00773466">
                              <w:rPr>
                                <w:color w:val="009CA6"/>
                              </w:rPr>
                              <w:fldChar w:fldCharType="end"/>
                            </w:r>
                            <w:r w:rsidRPr="00773466">
                              <w:rPr>
                                <w:color w:val="009CA6"/>
                              </w:rPr>
                              <w:t xml:space="preserve"> (Local Jobs First - Victorian Industry Participation Policy (VIPP)).</w:t>
                            </w:r>
                          </w:p>
                        </w:txbxContent>
                      </wps:txbx>
                      <wps:bodyPr rot="0" vert="horz" wrap="square" lIns="91440" tIns="45720" rIns="91440" bIns="45720" anchor="t" anchorCtr="0">
                        <a:spAutoFit/>
                      </wps:bodyPr>
                    </wps:wsp>
                  </a:graphicData>
                </a:graphic>
              </wp:inline>
            </w:drawing>
          </mc:Choice>
          <mc:Fallback>
            <w:pict>
              <v:shape id="Text Box 225" o:spid="_x0000_s1070"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">
                <v:textbox style="mso-fit-shape-to-text:t">
                  <w:txbxContent>
                    <w:p w:rsidR="00DA3EDB" w:rsidRPr="00773466" w:rsidRDefault="00DA3EDB" w:rsidP="00CC4B39">
                      <w:pPr>
                        <w:rPr>
                          <w:color w:val="009CA6"/>
                        </w:rPr>
                      </w:pPr>
                      <w:r w:rsidRPr="00773466">
                        <w:rPr>
                          <w:color w:val="009CA6"/>
                        </w:rPr>
                        <w:t xml:space="preserve">Guidance note: This Section </w:t>
                      </w:r>
                      <w:r w:rsidRPr="00773466">
                        <w:rPr>
                          <w:color w:val="009CA6"/>
                        </w:rPr>
                        <w:fldChar w:fldCharType="begin"/>
                      </w:r>
                      <w:r w:rsidRPr="00773466">
                        <w:rPr>
                          <w:color w:val="009CA6"/>
                        </w:rPr>
                        <w:instrText xml:space="preserve"> REF _Ref461547837 \n \h </w:instrText>
                      </w:r>
                      <w:r w:rsidRPr="00773466">
                        <w:rPr>
                          <w:color w:val="009CA6"/>
                        </w:rPr>
                      </w:r>
                      <w:r w:rsidRPr="00773466">
                        <w:rPr>
                          <w:color w:val="009CA6"/>
                        </w:rPr>
                        <w:fldChar w:fldCharType="separate"/>
                      </w:r>
                      <w:r w:rsidR="006431DB">
                        <w:rPr>
                          <w:color w:val="009CA6"/>
                        </w:rPr>
                        <w:t>7.1</w:t>
                      </w:r>
                      <w:r w:rsidRPr="00773466">
                        <w:rPr>
                          <w:color w:val="009CA6"/>
                        </w:rPr>
                        <w:fldChar w:fldCharType="end"/>
                      </w:r>
                      <w:r w:rsidRPr="00773466">
                        <w:rPr>
                          <w:color w:val="009CA6"/>
                        </w:rPr>
                        <w:t xml:space="preserve"> (Local Jobs First - Victorian Industry Participation Policy (VIPP)) is based on the VIPP Model Clauses for Request for Tender and Contract documents available at </w:t>
                      </w:r>
                      <w:hyperlink r:id="rId21" w:history="1">
                        <w:r w:rsidRPr="00773466">
                          <w:rPr>
                            <w:rStyle w:val="Hyperlink"/>
                            <w:color w:val="009CA6"/>
                          </w:rPr>
                          <w:t>http://economicdevelopment.vic.gov.au/victorian-industry-participation-policy/guidelines-and-templates</w:t>
                        </w:r>
                      </w:hyperlink>
                      <w:r w:rsidRPr="00773466">
                        <w:rPr>
                          <w:color w:val="009CA6"/>
                        </w:rPr>
                        <w:t xml:space="preserve">.  Procuring Agencies should consult this website prior to release of an RFP for any updates to the Model Clauses that should be reflected in this Section </w:t>
                      </w:r>
                      <w:r w:rsidRPr="00773466">
                        <w:rPr>
                          <w:color w:val="009CA6"/>
                        </w:rPr>
                        <w:fldChar w:fldCharType="begin"/>
                      </w:r>
                      <w:r w:rsidRPr="00773466">
                        <w:rPr>
                          <w:color w:val="009CA6"/>
                        </w:rPr>
                        <w:instrText xml:space="preserve"> REF _Ref464582171 \n \h </w:instrText>
                      </w:r>
                      <w:r w:rsidRPr="00773466">
                        <w:rPr>
                          <w:color w:val="009CA6"/>
                        </w:rPr>
                      </w:r>
                      <w:r w:rsidRPr="00773466">
                        <w:rPr>
                          <w:color w:val="009CA6"/>
                        </w:rPr>
                        <w:fldChar w:fldCharType="separate"/>
                      </w:r>
                      <w:r w:rsidR="006431DB">
                        <w:rPr>
                          <w:color w:val="009CA6"/>
                        </w:rPr>
                        <w:t>7.1</w:t>
                      </w:r>
                      <w:r w:rsidRPr="00773466">
                        <w:rPr>
                          <w:color w:val="009CA6"/>
                        </w:rPr>
                        <w:fldChar w:fldCharType="end"/>
                      </w:r>
                      <w:r w:rsidRPr="00773466">
                        <w:rPr>
                          <w:color w:val="009CA6"/>
                        </w:rPr>
                        <w:t xml:space="preserve"> (Local Jobs First - Victorian Industry Participation Policy (VIPP)).</w:t>
                      </w:r>
                    </w:p>
                  </w:txbxContent>
                </v:textbox>
                <w10:anchorlock/>
              </v:shape>
            </w:pict>
          </mc:Fallback>
        </mc:AlternateContent>
      </w:r>
    </w:p>
    <w:p w:rsidR="00CC4B39" w:rsidRPr="00AE0FA9" w:rsidRDefault="00CC4B39" w:rsidP="00504CB3">
      <w:pPr>
        <w:pStyle w:val="Heading3numbered"/>
        <w:numPr>
          <w:ilvl w:val="4"/>
          <w:numId w:val="21"/>
        </w:numPr>
        <w:spacing w:before="240" w:after="120"/>
      </w:pPr>
      <w:bookmarkStart w:id="314" w:name="_Ref465243729"/>
      <w:bookmarkStart w:id="315" w:name="_Toc465627991"/>
      <w:r w:rsidRPr="00AE0FA9">
        <w:t>Overview</w:t>
      </w:r>
      <w:bookmarkEnd w:id="314"/>
      <w:bookmarkEnd w:id="315"/>
    </w:p>
    <w:p w:rsidR="00CC4B39" w:rsidRPr="002414BF" w:rsidRDefault="00CC4B39" w:rsidP="00CC4B39">
      <w:pPr>
        <w:pStyle w:val="NormalIndent"/>
      </w:pPr>
      <w:r w:rsidRPr="002414BF">
        <w:t xml:space="preserve">The </w:t>
      </w:r>
      <w:r>
        <w:t xml:space="preserve">Local Jobs First - </w:t>
      </w:r>
      <w:r w:rsidRPr="002414BF">
        <w:t>Victorian Industry Participation Policy (</w:t>
      </w:r>
      <w:r w:rsidRPr="00E3392C">
        <w:rPr>
          <w:b/>
        </w:rPr>
        <w:t>VIPP</w:t>
      </w:r>
      <w:r w:rsidRPr="002414BF">
        <w:t>) seeks to maximise opportunities for Australian, New Zealand and Victorian suppliers (</w:t>
      </w:r>
      <w:r w:rsidRPr="00871BD5">
        <w:rPr>
          <w:b/>
        </w:rPr>
        <w:t>Local Suppliers</w:t>
      </w:r>
      <w:r w:rsidRPr="002414BF">
        <w:t xml:space="preserve">) to compete for government business on the basis of best value for money over the life of the goods or services.  The VIPP is implemented by Victorian Government </w:t>
      </w:r>
      <w:r>
        <w:t xml:space="preserve">departments and agencies </w:t>
      </w:r>
      <w:r w:rsidRPr="002414BF">
        <w:t xml:space="preserve">to help drive local industry development.  </w:t>
      </w:r>
    </w:p>
    <w:p w:rsidR="00CC4B39" w:rsidRDefault="00CC4B39" w:rsidP="00CC4B39">
      <w:pPr>
        <w:pStyle w:val="NormalIndent"/>
      </w:pPr>
      <w:r w:rsidRPr="002414BF">
        <w:t>The VIPP applies to Government procurement activities, construction activities, major projects, major events, Public Private Partnerships and investment support, business development and community infrastructure grants above the threshold values of $3 million or more in Metropolitan Melbourne and $1 million or more in Regional Victoria</w:t>
      </w:r>
    </w:p>
    <w:p w:rsidR="00CC4B39" w:rsidRPr="002414BF" w:rsidRDefault="00CC4B39" w:rsidP="00CC4B39">
      <w:pPr>
        <w:pStyle w:val="NormalIndent"/>
      </w:pPr>
      <w:r>
        <w:t xml:space="preserve">The VIPP also applies to </w:t>
      </w:r>
      <w:r w:rsidRPr="002414BF">
        <w:t>Strategic Projects</w:t>
      </w:r>
      <w:r>
        <w:t>.  Strategic Projects</w:t>
      </w:r>
      <w:r w:rsidRPr="002414BF">
        <w:t xml:space="preserve"> are projects with a total project value of $50 million or more, excluding maintenance and operational costs. </w:t>
      </w:r>
      <w:r>
        <w:t xml:space="preserve"> </w:t>
      </w:r>
      <w:r w:rsidRPr="002414BF">
        <w:rPr>
          <w:b/>
          <w:i/>
          <w:color w:val="FF0000"/>
        </w:rPr>
        <w:t>[Insert project title]</w:t>
      </w:r>
      <w:r>
        <w:t xml:space="preserve"> has been declared a Strategic Project for the purposes of the VIPP.</w:t>
      </w:r>
    </w:p>
    <w:p w:rsidR="00CC4B39" w:rsidRPr="002414BF" w:rsidRDefault="00CC4B39" w:rsidP="00CC4B39">
      <w:pPr>
        <w:pStyle w:val="NormalIndent"/>
      </w:pPr>
      <w:r w:rsidRPr="002414BF">
        <w:t xml:space="preserve">Strategic Projects are subject to mandated minimum local content requirements and other conditions to help drive additional economic activity and jobs. </w:t>
      </w:r>
    </w:p>
    <w:p w:rsidR="00CC4B39" w:rsidRPr="00AE0FA9" w:rsidRDefault="00CC4B39" w:rsidP="00504CB3">
      <w:pPr>
        <w:pStyle w:val="Heading3numbered"/>
        <w:numPr>
          <w:ilvl w:val="4"/>
          <w:numId w:val="21"/>
        </w:numPr>
        <w:spacing w:before="240" w:after="120"/>
      </w:pPr>
      <w:bookmarkStart w:id="316" w:name="_Toc465627992"/>
      <w:r w:rsidRPr="00AE0FA9">
        <w:t>Contestable Items</w:t>
      </w:r>
      <w:bookmarkEnd w:id="316"/>
    </w:p>
    <w:p w:rsidR="00CC4B39" w:rsidRDefault="00CC4B39" w:rsidP="00CC4B39">
      <w:pPr>
        <w:pStyle w:val="NormalIndent"/>
      </w:pPr>
      <w:r w:rsidRPr="006970C9">
        <w:rPr>
          <w:noProof/>
        </w:rPr>
        <mc:AlternateContent>
          <mc:Choice Requires="wps">
            <w:drawing>
              <wp:inline distT="0" distB="0" distL="0" distR="0" wp14:anchorId="36B5A315" wp14:editId="713E3139">
                <wp:extent cx="5107940" cy="1404620"/>
                <wp:effectExtent l="0" t="0" r="16510" b="12065"/>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310B1C" w:rsidRDefault="00DA3EDB" w:rsidP="00CC4B39">
                            <w:pPr>
                              <w:rPr>
                                <w:color w:val="009CA6"/>
                              </w:rPr>
                            </w:pPr>
                            <w:r w:rsidRPr="00310B1C">
                              <w:rPr>
                                <w:color w:val="009CA6"/>
                              </w:rPr>
                              <w:t>Guidance note: Procuring Agencies to enter contestable items as per ICN advice.</w:t>
                            </w:r>
                          </w:p>
                        </w:txbxContent>
                      </wps:txbx>
                      <wps:bodyPr rot="0" vert="horz" wrap="square" lIns="91440" tIns="45720" rIns="91440" bIns="45720" anchor="t" anchorCtr="0">
                        <a:spAutoFit/>
                      </wps:bodyPr>
                    </wps:wsp>
                  </a:graphicData>
                </a:graphic>
              </wp:inline>
            </w:drawing>
          </mc:Choice>
          <mc:Fallback>
            <w:pict>
              <v:shape id="Text Box 195" o:spid="_x0000_s1071"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">
                <v:textbox style="mso-fit-shape-to-text:t">
                  <w:txbxContent>
                    <w:p w:rsidR="00DA3EDB" w:rsidRPr="00310B1C" w:rsidRDefault="00DA3EDB" w:rsidP="00CC4B39">
                      <w:pPr>
                        <w:rPr>
                          <w:color w:val="009CA6"/>
                        </w:rPr>
                      </w:pPr>
                      <w:r w:rsidRPr="00310B1C">
                        <w:rPr>
                          <w:color w:val="009CA6"/>
                        </w:rPr>
                        <w:t>Guidance note: Procuring Agencies to enter contestable items as per ICN advice.</w:t>
                      </w:r>
                    </w:p>
                  </w:txbxContent>
                </v:textbox>
                <w10:anchorlock/>
              </v:shape>
            </w:pict>
          </mc:Fallback>
        </mc:AlternateContent>
      </w:r>
    </w:p>
    <w:p w:rsidR="00CC4B39" w:rsidRPr="002414BF" w:rsidRDefault="00CC4B39" w:rsidP="00CC4B39">
      <w:pPr>
        <w:pStyle w:val="NormalIndent"/>
      </w:pPr>
      <w:r w:rsidRPr="002414BF">
        <w:t xml:space="preserve">Contestable items are goods or services within a procurement activity for which there are competitive international suppliers and </w:t>
      </w:r>
      <w:r>
        <w:t>L</w:t>
      </w:r>
      <w:r w:rsidRPr="002414BF">
        <w:t xml:space="preserve">ocal </w:t>
      </w:r>
      <w:r>
        <w:t>S</w:t>
      </w:r>
      <w:r w:rsidRPr="002414BF">
        <w:t xml:space="preserve">uppliers.  The VIPP requires that government agencies consider local content in respect of 'contestable items' as a key criterion in tender evaluation and other relevant procurement processes.  </w:t>
      </w:r>
    </w:p>
    <w:p w:rsidR="00CC4B39" w:rsidRPr="002414BF" w:rsidRDefault="00CC4B39" w:rsidP="00CC4B39">
      <w:pPr>
        <w:pStyle w:val="DTF-template-parabeforeandafterdotpoint"/>
      </w:pPr>
      <w:r w:rsidRPr="002414BF">
        <w:t xml:space="preserve">The contestable items within the scope of this </w:t>
      </w:r>
      <w:r>
        <w:t xml:space="preserve">RFP </w:t>
      </w:r>
      <w:r w:rsidRPr="002414BF">
        <w:t>are</w:t>
      </w:r>
      <w:r>
        <w:t xml:space="preserve"> outlined in </w:t>
      </w:r>
      <w:r w:rsidRPr="001F4E58">
        <w:t>Appendix C</w:t>
      </w:r>
      <w:r>
        <w:t xml:space="preserve"> (VIPP Contestable Items)</w:t>
      </w:r>
      <w:r w:rsidR="00F85E03">
        <w:t xml:space="preserve"> to this Volume 1, Part A (General Information and Instructions to Respondents)</w:t>
      </w:r>
      <w:r>
        <w:t>.</w:t>
      </w:r>
    </w:p>
    <w:p w:rsidR="00CC4B39" w:rsidRPr="00AE0FA9" w:rsidRDefault="00CC4B39" w:rsidP="00DA3EDB">
      <w:pPr>
        <w:pStyle w:val="Heading3numbered"/>
        <w:numPr>
          <w:ilvl w:val="4"/>
          <w:numId w:val="21"/>
        </w:numPr>
        <w:spacing w:before="240" w:after="120"/>
      </w:pPr>
      <w:bookmarkStart w:id="317" w:name="_Toc465627993"/>
      <w:bookmarkStart w:id="318" w:name="_Toc458091707"/>
      <w:r w:rsidRPr="00AE0FA9">
        <w:lastRenderedPageBreak/>
        <w:t>Local Content Requirements</w:t>
      </w:r>
      <w:bookmarkEnd w:id="317"/>
    </w:p>
    <w:p w:rsidR="00CC4B39" w:rsidRDefault="00CC4B39" w:rsidP="00DA3EDB">
      <w:pPr>
        <w:pStyle w:val="NormalIndent"/>
        <w:keepNext/>
      </w:pPr>
      <w:r w:rsidRPr="006970C9">
        <w:rPr>
          <w:noProof/>
        </w:rPr>
        <mc:AlternateContent>
          <mc:Choice Requires="wps">
            <w:drawing>
              <wp:inline distT="0" distB="0" distL="0" distR="0" wp14:anchorId="79F34B51" wp14:editId="059D6D1F">
                <wp:extent cx="5107940" cy="1404620"/>
                <wp:effectExtent l="0" t="0" r="16510" b="12065"/>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This Section is intended to set out the local content requirements, which may include achieving a minimum local content percentage.</w:t>
                            </w:r>
                          </w:p>
                        </w:txbxContent>
                      </wps:txbx>
                      <wps:bodyPr rot="0" vert="horz" wrap="square" lIns="91440" tIns="45720" rIns="91440" bIns="45720" anchor="t" anchorCtr="0">
                        <a:spAutoFit/>
                      </wps:bodyPr>
                    </wps:wsp>
                  </a:graphicData>
                </a:graphic>
              </wp:inline>
            </w:drawing>
          </mc:Choice>
          <mc:Fallback>
            <w:pict>
              <v:shape id="Text Box 197" o:spid="_x0000_s1072"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">
                <v:textbox style="mso-fit-shape-to-text:t">
                  <w:txbxContent>
                    <w:p w:rsidR="00DA3EDB" w:rsidRPr="00773466" w:rsidRDefault="00DA3EDB" w:rsidP="00CC4B39">
                      <w:pPr>
                        <w:rPr>
                          <w:color w:val="009CA6"/>
                        </w:rPr>
                      </w:pPr>
                      <w:r w:rsidRPr="00773466">
                        <w:rPr>
                          <w:color w:val="009CA6"/>
                        </w:rPr>
                        <w:t>Guidance note: This Section is intended to set out the local content requirements, which may include achieving a minimum local content percentage.</w:t>
                      </w:r>
                    </w:p>
                  </w:txbxContent>
                </v:textbox>
                <w10:anchorlock/>
              </v:shape>
            </w:pict>
          </mc:Fallback>
        </mc:AlternateContent>
      </w:r>
    </w:p>
    <w:p w:rsidR="00CC4B39" w:rsidRPr="00871BD5" w:rsidRDefault="00CC4B39" w:rsidP="00CC4B39">
      <w:pPr>
        <w:pStyle w:val="NormalIndent"/>
        <w:rPr>
          <w:b/>
          <w:i/>
        </w:rPr>
      </w:pPr>
      <w:r w:rsidRPr="00871BD5">
        <w:rPr>
          <w:b/>
          <w:i/>
          <w:color w:val="FF0000"/>
        </w:rPr>
        <w:t xml:space="preserve">[Insert </w:t>
      </w:r>
      <w:r>
        <w:rPr>
          <w:b/>
          <w:i/>
          <w:color w:val="FF0000"/>
        </w:rPr>
        <w:t>local content requirements for the Project.</w:t>
      </w:r>
      <w:r w:rsidRPr="00871BD5">
        <w:rPr>
          <w:b/>
          <w:i/>
          <w:color w:val="FF0000"/>
        </w:rPr>
        <w:t>]</w:t>
      </w:r>
    </w:p>
    <w:p w:rsidR="00CC4B39" w:rsidRPr="00AE0FA9" w:rsidRDefault="00CC4B39" w:rsidP="00504CB3">
      <w:pPr>
        <w:pStyle w:val="Heading3numbered"/>
        <w:numPr>
          <w:ilvl w:val="4"/>
          <w:numId w:val="21"/>
        </w:numPr>
        <w:spacing w:before="240" w:after="120"/>
      </w:pPr>
      <w:bookmarkStart w:id="319" w:name="_Toc465627994"/>
      <w:r w:rsidRPr="00AE0FA9">
        <w:t>Local Industry Development Plan</w:t>
      </w:r>
      <w:bookmarkEnd w:id="319"/>
    </w:p>
    <w:p w:rsidR="00CC4B39" w:rsidRDefault="00CC4B39" w:rsidP="00CC4B39">
      <w:pPr>
        <w:pStyle w:val="NormalIndent"/>
      </w:pPr>
      <w:r>
        <w:t>The Proposal evaluation will consider whether and how Respondents comply with the VIPP in accordance with the requirements set out in Volume 1, Part B (Evaluation Criteria and Proposal Requirements).  This is done through assessment of Respondents’ Local Industry Development Plan (</w:t>
      </w:r>
      <w:r w:rsidRPr="00636159">
        <w:rPr>
          <w:b/>
        </w:rPr>
        <w:t>LIDP</w:t>
      </w:r>
      <w:r>
        <w:t>).</w:t>
      </w:r>
    </w:p>
    <w:p w:rsidR="00CC4B39" w:rsidRDefault="00CC4B39" w:rsidP="00CC4B39">
      <w:pPr>
        <w:pStyle w:val="NormalIndent"/>
      </w:pPr>
      <w:r>
        <w:t>Respondents must prepare a LIDP.  In developing their LIDPs, Respondents must consult in good faith with Industry Capability Network Victoria (</w:t>
      </w:r>
      <w:r w:rsidRPr="00636159">
        <w:rPr>
          <w:b/>
        </w:rPr>
        <w:t>ICN</w:t>
      </w:r>
      <w:r>
        <w:t xml:space="preserve">).  The LIDP template must include the information outlined in </w:t>
      </w:r>
      <w:r>
        <w:fldChar w:fldCharType="begin"/>
      </w:r>
      <w:r>
        <w:instrText xml:space="preserve"> REF _Ref461446788 \h </w:instrText>
      </w:r>
      <w:r>
        <w:fldChar w:fldCharType="separate"/>
      </w:r>
      <w:r w:rsidR="006431DB">
        <w:t xml:space="preserve">Table </w:t>
      </w:r>
      <w:r w:rsidR="006431DB">
        <w:rPr>
          <w:noProof/>
        </w:rPr>
        <w:t>11</w:t>
      </w:r>
      <w:r>
        <w:fldChar w:fldCharType="end"/>
      </w:r>
      <w:r>
        <w:t xml:space="preserve"> (</w:t>
      </w:r>
      <w:r>
        <w:fldChar w:fldCharType="begin"/>
      </w:r>
      <w:r>
        <w:instrText xml:space="preserve"> REF _Ref461446791 \h </w:instrText>
      </w:r>
      <w:r>
        <w:fldChar w:fldCharType="separate"/>
      </w:r>
      <w:r w:rsidR="006431DB">
        <w:t>LIDP Information Requirements</w:t>
      </w:r>
      <w:r>
        <w:fldChar w:fldCharType="end"/>
      </w:r>
      <w:r>
        <w:t xml:space="preserve">).  The LIDP template must be completed and uploaded to the VIPP Management Centre at www.icnvic.org.au/vipp.  </w:t>
      </w:r>
    </w:p>
    <w:p w:rsidR="00CC4B39" w:rsidRDefault="00CC4B39" w:rsidP="00CC4B39">
      <w:pPr>
        <w:pStyle w:val="NormalIndent"/>
      </w:pPr>
      <w:r w:rsidRPr="00CE59B5">
        <w:t xml:space="preserve">A copy of the VIPP Local Industry Development Plan Guide that contains the information to prepare the LIDP is attached as Appendix </w:t>
      </w:r>
      <w:r w:rsidR="00F85E03">
        <w:t xml:space="preserve">9 </w:t>
      </w:r>
      <w:r w:rsidRPr="00CE59B5">
        <w:t>(</w:t>
      </w:r>
      <w:r w:rsidR="009E36B0">
        <w:t xml:space="preserve">Local Jobs First - </w:t>
      </w:r>
      <w:r w:rsidRPr="00CE59B5">
        <w:t>VIPP Local Industry Development Plan Guide)</w:t>
      </w:r>
      <w:r>
        <w:t xml:space="preserve"> to Volume 1, Part B (Evaluation Criteria and Proposal Requirements)</w:t>
      </w:r>
      <w:r w:rsidRPr="00CE59B5">
        <w:t>.</w:t>
      </w:r>
    </w:p>
    <w:p w:rsidR="00CC4B39" w:rsidRDefault="00CC4B39" w:rsidP="00CC4B39">
      <w:pPr>
        <w:pStyle w:val="DTF-TableHeading"/>
      </w:pPr>
      <w:bookmarkStart w:id="320" w:name="_Ref461446788"/>
      <w:r>
        <w:t xml:space="preserve">Table </w:t>
      </w:r>
      <w:fldSimple w:instr=" SEQ Table \* ARABIC ">
        <w:r w:rsidR="006431DB">
          <w:rPr>
            <w:noProof/>
          </w:rPr>
          <w:t>11</w:t>
        </w:r>
      </w:fldSimple>
      <w:bookmarkEnd w:id="320"/>
      <w:r>
        <w:t xml:space="preserve">: </w:t>
      </w:r>
      <w:bookmarkStart w:id="321" w:name="_Ref461446791"/>
      <w:r>
        <w:t>LIDP Information Requirements</w:t>
      </w:r>
      <w:bookmarkEnd w:id="321"/>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1"/>
        <w:gridCol w:w="5057"/>
      </w:tblGrid>
      <w:tr w:rsidR="00CC4B39" w:rsidRPr="00176523" w:rsidTr="0048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rsidR="00CC4B39" w:rsidRPr="00FB64BD" w:rsidRDefault="00CC4B39" w:rsidP="00CC4B39">
            <w:r>
              <w:t>Key VIPP Criteria</w:t>
            </w:r>
          </w:p>
        </w:tc>
        <w:tc>
          <w:tcPr>
            <w:tcW w:w="5057" w:type="dxa"/>
          </w:tcPr>
          <w:p w:rsidR="00CC4B39" w:rsidRPr="00FB64BD" w:rsidRDefault="00CC4B39" w:rsidP="00CC4B39">
            <w:pPr>
              <w:tabs>
                <w:tab w:val="left" w:pos="743"/>
              </w:tabs>
              <w:cnfStyle w:val="100000000000" w:firstRow="1" w:lastRow="0" w:firstColumn="0" w:lastColumn="0" w:oddVBand="0" w:evenVBand="0" w:oddHBand="0" w:evenHBand="0" w:firstRowFirstColumn="0" w:firstRowLastColumn="0" w:lastRowFirstColumn="0" w:lastRowLastColumn="0"/>
            </w:pPr>
            <w:r w:rsidRPr="00FB64BD">
              <w:t>Description</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rsidR="00CC4B39" w:rsidRPr="005F03A6" w:rsidRDefault="00CC4B39" w:rsidP="00CC4B39">
            <w:pPr>
              <w:keepNext/>
              <w:keepLines/>
              <w:rPr>
                <w:b/>
                <w:i/>
              </w:rPr>
            </w:pPr>
            <w:r w:rsidRPr="005F03A6">
              <w:rPr>
                <w:b/>
              </w:rPr>
              <w:t>Local Value-added Activity</w:t>
            </w:r>
          </w:p>
        </w:tc>
        <w:tc>
          <w:tcPr>
            <w:tcW w:w="5057"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Specify the level of Australian and New Zealand (</w:t>
            </w:r>
            <w:r w:rsidRPr="00C670CF">
              <w:rPr>
                <w:b/>
              </w:rPr>
              <w:t>ANZ</w:t>
            </w:r>
            <w:r>
              <w:t>) value-added local content, expressed as a percentage of the overall bid price.</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rsidR="00CC4B39" w:rsidRPr="005F03A6" w:rsidRDefault="00CC4B39" w:rsidP="00CC4B39">
            <w:pPr>
              <w:keepNext/>
              <w:keepLines/>
              <w:rPr>
                <w:b/>
              </w:rPr>
            </w:pPr>
            <w:r w:rsidRPr="005F03A6">
              <w:rPr>
                <w:b/>
              </w:rPr>
              <w:t>Employment created or retained</w:t>
            </w:r>
          </w:p>
        </w:tc>
        <w:tc>
          <w:tcPr>
            <w:tcW w:w="5057" w:type="dxa"/>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t>Provide details of employment levels for new and retained full-time equivalent employment opportunities (jobs) to be created in ANZ as a result of the contract.</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rsidR="00CC4B39" w:rsidRPr="005F03A6" w:rsidRDefault="00CC4B39" w:rsidP="00CC4B39">
            <w:pPr>
              <w:keepNext/>
              <w:keepLines/>
              <w:rPr>
                <w:b/>
              </w:rPr>
            </w:pPr>
            <w:r w:rsidRPr="005F03A6">
              <w:rPr>
                <w:b/>
              </w:rPr>
              <w:t>Apprentices/trainees created and existing positions to be utilised on the contract</w:t>
            </w:r>
          </w:p>
        </w:tc>
        <w:tc>
          <w:tcPr>
            <w:tcW w:w="5057"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The expected number of new and retained apprentice/ trainee positions created in ANZ as a result of the contract.</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Borders>
              <w:bottom w:val="single" w:sz="2" w:space="0" w:color="auto"/>
            </w:tcBorders>
          </w:tcPr>
          <w:p w:rsidR="00CC4B39" w:rsidRPr="005F03A6" w:rsidRDefault="00CC4B39" w:rsidP="00CC4B39">
            <w:pPr>
              <w:keepNext/>
              <w:keepLines/>
              <w:rPr>
                <w:b/>
              </w:rPr>
            </w:pPr>
            <w:r w:rsidRPr="005F03A6">
              <w:rPr>
                <w:b/>
              </w:rPr>
              <w:t>Project-specific Conditions</w:t>
            </w:r>
          </w:p>
        </w:tc>
        <w:tc>
          <w:tcPr>
            <w:tcW w:w="5057" w:type="dxa"/>
            <w:tcBorders>
              <w:bottom w:val="single" w:sz="2" w:space="0" w:color="auto"/>
            </w:tcBorders>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t>Any additional VIPP conditions required for the specific strategic project, such as procurement plans for key strategic items.</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Borders>
              <w:bottom w:val="single" w:sz="12" w:space="0" w:color="0063A6"/>
            </w:tcBorders>
          </w:tcPr>
          <w:p w:rsidR="00CC4B39" w:rsidRPr="005F03A6" w:rsidRDefault="00CC4B39" w:rsidP="00CC4B39">
            <w:pPr>
              <w:keepNext/>
              <w:keepLines/>
              <w:rPr>
                <w:b/>
              </w:rPr>
            </w:pPr>
            <w:r w:rsidRPr="005F03A6">
              <w:rPr>
                <w:b/>
              </w:rPr>
              <w:t>Detailed Implementation Plan</w:t>
            </w:r>
          </w:p>
        </w:tc>
        <w:tc>
          <w:tcPr>
            <w:tcW w:w="5057" w:type="dxa"/>
            <w:tcBorders>
              <w:bottom w:val="single" w:sz="12" w:space="0" w:color="0063A6"/>
            </w:tcBorders>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Provide comprehensive information on the methods and processes to be adopted in achieving, monitoring and reporting the local content, employment and skills/technology transfer outcomes estimated above.</w:t>
            </w:r>
          </w:p>
        </w:tc>
      </w:tr>
    </w:tbl>
    <w:p w:rsidR="0046464B" w:rsidRDefault="0046464B" w:rsidP="00CC4B39">
      <w:pPr>
        <w:pStyle w:val="NormalIndent"/>
      </w:pPr>
    </w:p>
    <w:p w:rsidR="00CC4B39" w:rsidRDefault="00CC4B39" w:rsidP="00CC4B39">
      <w:pPr>
        <w:pStyle w:val="NormalIndent"/>
      </w:pPr>
      <w:r>
        <w:t>To demonstrate that the LIDP provided is completed correctly and includes all required information, Respondents must obtain certification for their LIDP from ICN.  Contact details for ICN are provided below.</w:t>
      </w:r>
    </w:p>
    <w:p w:rsidR="006431DB" w:rsidRDefault="006431DB">
      <w:pPr>
        <w:spacing w:before="0" w:after="200"/>
        <w:rPr>
          <w:rFonts w:asciiTheme="majorHAnsi" w:eastAsiaTheme="majorEastAsia" w:hAnsiTheme="majorHAnsi" w:cstheme="majorBidi"/>
          <w:b/>
          <w:bCs/>
          <w:color w:val="009CA6"/>
        </w:rPr>
      </w:pPr>
      <w:bookmarkStart w:id="322" w:name="_Toc465627995"/>
      <w:r>
        <w:br w:type="page"/>
      </w:r>
    </w:p>
    <w:p w:rsidR="00CC4B39" w:rsidRPr="00AE0FA9" w:rsidRDefault="00CC4B39" w:rsidP="00504CB3">
      <w:pPr>
        <w:pStyle w:val="Heading3numbered"/>
        <w:numPr>
          <w:ilvl w:val="4"/>
          <w:numId w:val="21"/>
        </w:numPr>
        <w:spacing w:before="240" w:after="120"/>
      </w:pPr>
      <w:r w:rsidRPr="00AE0FA9">
        <w:t>Use of the Local Industry Development Plan</w:t>
      </w:r>
      <w:bookmarkEnd w:id="322"/>
    </w:p>
    <w:p w:rsidR="00CC4B39" w:rsidRDefault="00CC4B39" w:rsidP="00CC4B39">
      <w:pPr>
        <w:pStyle w:val="NormalIndent"/>
      </w:pPr>
      <w:r>
        <w:t>Any post-tender changes in a Respondent’s LIDP commitments will require further ICN assessment and certification.</w:t>
      </w:r>
    </w:p>
    <w:p w:rsidR="00CC4B39" w:rsidRDefault="00CC4B39" w:rsidP="00CC4B39">
      <w:pPr>
        <w:pStyle w:val="NormalIndent"/>
      </w:pPr>
      <w:r>
        <w:lastRenderedPageBreak/>
        <w:t xml:space="preserve">The contents of the Successful Respondent’s final LIDP will be included in Schedule 20 (VIPP Schedule) to the Project Deed.  Further, the Successful Respondent’s LIDP information will be recorded centrally for ICN certification of the LIDP outcomes reported.  </w:t>
      </w:r>
    </w:p>
    <w:p w:rsidR="00CC4B39" w:rsidRPr="00AE0FA9" w:rsidRDefault="00CC4B39" w:rsidP="00504CB3">
      <w:pPr>
        <w:pStyle w:val="Heading3numbered"/>
        <w:numPr>
          <w:ilvl w:val="4"/>
          <w:numId w:val="21"/>
        </w:numPr>
        <w:spacing w:before="240" w:after="120"/>
      </w:pPr>
      <w:bookmarkStart w:id="323" w:name="_Toc465627996"/>
      <w:r w:rsidRPr="00AE0FA9">
        <w:t>Further Information and Assistance</w:t>
      </w:r>
      <w:bookmarkEnd w:id="323"/>
    </w:p>
    <w:p w:rsidR="00CC4B39" w:rsidRDefault="00CC4B39" w:rsidP="00CC4B39">
      <w:pPr>
        <w:pStyle w:val="NormalIndent"/>
      </w:pPr>
      <w:r>
        <w:t>The Department of Economic Development, Jobs, Transport and Resources has prepared guidelines for Suppliers on the application of VIPP to procurement in 'Implementing the VIPP - Suppliers Guidelines' (Guideline), available at www.economicdevelopment.vic.gov.au/victorian-industry-participation-policy.</w:t>
      </w:r>
    </w:p>
    <w:p w:rsidR="00CC4B39" w:rsidRDefault="00CC4B39" w:rsidP="00CC4B39">
      <w:pPr>
        <w:pStyle w:val="NormalIndent"/>
      </w:pPr>
      <w:r>
        <w:t>ICN provides free services to assist Respondents in identifying and developing the above information.  Respondents are advised that ICN will be available to assist them in implementing the VIPP. For further information or assistance, Respondents can contact ICN on (03) 9864 6700 or visit www.icnvic.org.au/vipp.</w:t>
      </w:r>
    </w:p>
    <w:p w:rsidR="00CC4B39" w:rsidRDefault="00CC4B39" w:rsidP="00504CB3">
      <w:pPr>
        <w:pStyle w:val="Heading2numbered"/>
        <w:numPr>
          <w:ilvl w:val="3"/>
          <w:numId w:val="2"/>
        </w:numPr>
        <w:spacing w:before="280" w:after="240"/>
      </w:pPr>
      <w:bookmarkStart w:id="324" w:name="_Toc458091708"/>
      <w:bookmarkStart w:id="325" w:name="_Toc461528033"/>
      <w:bookmarkStart w:id="326" w:name="_Ref461548823"/>
      <w:bookmarkStart w:id="327" w:name="_Ref461548957"/>
      <w:bookmarkStart w:id="328" w:name="_Toc462147067"/>
      <w:bookmarkStart w:id="329" w:name="_Toc465627997"/>
      <w:bookmarkEnd w:id="318"/>
      <w:r>
        <w:t>Major Projects Skills Guarantee</w:t>
      </w:r>
      <w:bookmarkEnd w:id="324"/>
      <w:bookmarkEnd w:id="325"/>
      <w:bookmarkEnd w:id="326"/>
      <w:bookmarkEnd w:id="327"/>
      <w:bookmarkEnd w:id="328"/>
      <w:bookmarkEnd w:id="329"/>
    </w:p>
    <w:p w:rsidR="00CC4B39" w:rsidRDefault="00CC4B39" w:rsidP="00CC4B39">
      <w:pPr>
        <w:pStyle w:val="NormalIndent"/>
      </w:pPr>
      <w:r w:rsidRPr="006970C9">
        <w:rPr>
          <w:noProof/>
        </w:rPr>
        <mc:AlternateContent>
          <mc:Choice Requires="wps">
            <w:drawing>
              <wp:inline distT="0" distB="0" distL="0" distR="0" wp14:anchorId="036FFA22" wp14:editId="79DBA2D8">
                <wp:extent cx="5107940" cy="1404620"/>
                <wp:effectExtent l="0" t="0" r="16510" b="12065"/>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This Section </w:t>
                            </w:r>
                            <w:r w:rsidRPr="00773466">
                              <w:rPr>
                                <w:color w:val="009CA6"/>
                              </w:rPr>
                              <w:fldChar w:fldCharType="begin"/>
                            </w:r>
                            <w:r w:rsidRPr="00773466">
                              <w:rPr>
                                <w:color w:val="009CA6"/>
                              </w:rPr>
                              <w:instrText xml:space="preserve"> REF _Ref461548823 \n \h </w:instrText>
                            </w:r>
                            <w:r w:rsidRPr="00773466">
                              <w:rPr>
                                <w:color w:val="009CA6"/>
                              </w:rPr>
                            </w:r>
                            <w:r w:rsidRPr="00773466">
                              <w:rPr>
                                <w:color w:val="009CA6"/>
                              </w:rPr>
                              <w:fldChar w:fldCharType="separate"/>
                            </w:r>
                            <w:r w:rsidR="006431DB">
                              <w:rPr>
                                <w:color w:val="009CA6"/>
                              </w:rPr>
                              <w:t>7.2</w:t>
                            </w:r>
                            <w:r w:rsidRPr="00773466">
                              <w:rPr>
                                <w:color w:val="009CA6"/>
                              </w:rPr>
                              <w:fldChar w:fldCharType="end"/>
                            </w:r>
                            <w:r w:rsidRPr="00773466">
                              <w:rPr>
                                <w:color w:val="009CA6"/>
                              </w:rPr>
                              <w:t xml:space="preserve"> (Major Projects Skills Guarantee) is based on the Major Projects Skills Guarantee Model RFT and Contract Clauses available at http://economicdevelopment.vic.gov.au/about-us/overview/strategies-and-initiatives/major-projects-skills-guarantee.  Procuring Agencies should consult this website prior to release of an RFP for any updates to the Model Clauses that should be reflected in this Section </w:t>
                            </w:r>
                            <w:r w:rsidRPr="00773466">
                              <w:rPr>
                                <w:color w:val="009CA6"/>
                              </w:rPr>
                              <w:fldChar w:fldCharType="begin"/>
                            </w:r>
                            <w:r w:rsidRPr="00773466">
                              <w:rPr>
                                <w:color w:val="009CA6"/>
                              </w:rPr>
                              <w:instrText xml:space="preserve"> REF _Ref461548957 \n \h </w:instrText>
                            </w:r>
                            <w:r w:rsidRPr="00773466">
                              <w:rPr>
                                <w:color w:val="009CA6"/>
                              </w:rPr>
                            </w:r>
                            <w:r w:rsidRPr="00773466">
                              <w:rPr>
                                <w:color w:val="009CA6"/>
                              </w:rPr>
                              <w:fldChar w:fldCharType="separate"/>
                            </w:r>
                            <w:r w:rsidR="006431DB">
                              <w:rPr>
                                <w:color w:val="009CA6"/>
                              </w:rPr>
                              <w:t>7.2</w:t>
                            </w:r>
                            <w:r w:rsidRPr="00773466">
                              <w:rPr>
                                <w:color w:val="009CA6"/>
                              </w:rPr>
                              <w:fldChar w:fldCharType="end"/>
                            </w:r>
                            <w:r w:rsidRPr="00773466">
                              <w:rPr>
                                <w:color w:val="009CA6"/>
                              </w:rPr>
                              <w:t xml:space="preserve"> (Major Projects Skills Guarantee).</w:t>
                            </w:r>
                          </w:p>
                        </w:txbxContent>
                      </wps:txbx>
                      <wps:bodyPr rot="0" vert="horz" wrap="square" lIns="91440" tIns="45720" rIns="91440" bIns="45720" anchor="t" anchorCtr="0">
                        <a:spAutoFit/>
                      </wps:bodyPr>
                    </wps:wsp>
                  </a:graphicData>
                </a:graphic>
              </wp:inline>
            </w:drawing>
          </mc:Choice>
          <mc:Fallback>
            <w:pict>
              <v:shape id="Text Box 226" o:spid="_x0000_s1073"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">
                <v:textbox style="mso-fit-shape-to-text:t">
                  <w:txbxContent>
                    <w:p w:rsidR="00DA3EDB" w:rsidRPr="00773466" w:rsidRDefault="00DA3EDB" w:rsidP="00CC4B39">
                      <w:pPr>
                        <w:rPr>
                          <w:color w:val="009CA6"/>
                        </w:rPr>
                      </w:pPr>
                      <w:r w:rsidRPr="00773466">
                        <w:rPr>
                          <w:color w:val="009CA6"/>
                        </w:rPr>
                        <w:t xml:space="preserve">Guidance note: This Section </w:t>
                      </w:r>
                      <w:r w:rsidRPr="00773466">
                        <w:rPr>
                          <w:color w:val="009CA6"/>
                        </w:rPr>
                        <w:fldChar w:fldCharType="begin"/>
                      </w:r>
                      <w:r w:rsidRPr="00773466">
                        <w:rPr>
                          <w:color w:val="009CA6"/>
                        </w:rPr>
                        <w:instrText xml:space="preserve"> REF _Ref461548823 \n \h </w:instrText>
                      </w:r>
                      <w:r w:rsidRPr="00773466">
                        <w:rPr>
                          <w:color w:val="009CA6"/>
                        </w:rPr>
                      </w:r>
                      <w:r w:rsidRPr="00773466">
                        <w:rPr>
                          <w:color w:val="009CA6"/>
                        </w:rPr>
                        <w:fldChar w:fldCharType="separate"/>
                      </w:r>
                      <w:r w:rsidR="006431DB">
                        <w:rPr>
                          <w:color w:val="009CA6"/>
                        </w:rPr>
                        <w:t>7.2</w:t>
                      </w:r>
                      <w:r w:rsidRPr="00773466">
                        <w:rPr>
                          <w:color w:val="009CA6"/>
                        </w:rPr>
                        <w:fldChar w:fldCharType="end"/>
                      </w:r>
                      <w:r w:rsidRPr="00773466">
                        <w:rPr>
                          <w:color w:val="009CA6"/>
                        </w:rPr>
                        <w:t xml:space="preserve"> (Major Projects Skills Guarantee) is based on the Major Projects Skills Guarantee Model RFT and Contract Clauses available at http://economicdevelopment.vic.gov.au/about-us/overview/strategies-and-initiatives/major-projects-skills-guarantee.  Procuring Agencies should consult this website prior to release of an RFP for any updates to the Model Clauses that should be reflected in this Section </w:t>
                      </w:r>
                      <w:r w:rsidRPr="00773466">
                        <w:rPr>
                          <w:color w:val="009CA6"/>
                        </w:rPr>
                        <w:fldChar w:fldCharType="begin"/>
                      </w:r>
                      <w:r w:rsidRPr="00773466">
                        <w:rPr>
                          <w:color w:val="009CA6"/>
                        </w:rPr>
                        <w:instrText xml:space="preserve"> REF _Ref461548957 \n \h </w:instrText>
                      </w:r>
                      <w:r w:rsidRPr="00773466">
                        <w:rPr>
                          <w:color w:val="009CA6"/>
                        </w:rPr>
                      </w:r>
                      <w:r w:rsidRPr="00773466">
                        <w:rPr>
                          <w:color w:val="009CA6"/>
                        </w:rPr>
                        <w:fldChar w:fldCharType="separate"/>
                      </w:r>
                      <w:r w:rsidR="006431DB">
                        <w:rPr>
                          <w:color w:val="009CA6"/>
                        </w:rPr>
                        <w:t>7.2</w:t>
                      </w:r>
                      <w:r w:rsidRPr="00773466">
                        <w:rPr>
                          <w:color w:val="009CA6"/>
                        </w:rPr>
                        <w:fldChar w:fldCharType="end"/>
                      </w:r>
                      <w:r w:rsidRPr="00773466">
                        <w:rPr>
                          <w:color w:val="009CA6"/>
                        </w:rPr>
                        <w:t xml:space="preserve"> (Major Projects Skills Guarantee).</w:t>
                      </w:r>
                    </w:p>
                  </w:txbxContent>
                </v:textbox>
                <w10:anchorlock/>
              </v:shape>
            </w:pict>
          </mc:Fallback>
        </mc:AlternateContent>
      </w:r>
    </w:p>
    <w:p w:rsidR="00CC4B39" w:rsidRDefault="00CC4B39" w:rsidP="00CC4B39">
      <w:pPr>
        <w:pStyle w:val="NormalIndent"/>
      </w:pPr>
      <w:r>
        <w:t xml:space="preserve">The Victorian Government is committed to creating job opportunities and promoting a strong and sustained vocational training culture through the employment of apprentices, trainees and engineering cadets within the Victorian building and construction industry. </w:t>
      </w:r>
    </w:p>
    <w:p w:rsidR="00CC4B39" w:rsidRDefault="00CC4B39" w:rsidP="00CC4B39">
      <w:pPr>
        <w:pStyle w:val="NormalIndent"/>
      </w:pPr>
      <w:r>
        <w:t>To implement this commitment, the Victorian Government, through its Major Projects Skills Guarantee (</w:t>
      </w:r>
      <w:r w:rsidRPr="00221C7D">
        <w:rPr>
          <w:b/>
        </w:rPr>
        <w:t>Skills Guarantee</w:t>
      </w:r>
      <w:r>
        <w:t xml:space="preserve">), will use the awarding of Victorian Government building, construction, infrastructure, civil engineering and other capital projects to stimulate job opportunities and enhance vocational training in these sectors. </w:t>
      </w:r>
    </w:p>
    <w:p w:rsidR="00CC4B39" w:rsidRDefault="00CC4B39" w:rsidP="00CC4B39">
      <w:pPr>
        <w:pStyle w:val="NormalIndent"/>
      </w:pPr>
      <w:r>
        <w:t>Under the Skills Guarantee, all principal contactors awarded contracts for Victorian Government funded building, construction, infrastructure, civil engineering and other capital projects which have a pre-tender estimated value at or over $20 million must utilise Victorian registered apprentices, Victorian registered trainees or engineering cadets for at least 10 per cent (10%) of the Project's total estimated labour hours.  The Skills Guarantee will also apply to public-private partnership (</w:t>
      </w:r>
      <w:r w:rsidRPr="008B3449">
        <w:rPr>
          <w:b/>
        </w:rPr>
        <w:t>PPP</w:t>
      </w:r>
      <w:r>
        <w:t>) project contracts valued over the applicability threshold.</w:t>
      </w:r>
    </w:p>
    <w:p w:rsidR="00CC4B39" w:rsidRDefault="00CC4B39" w:rsidP="00CC4B39">
      <w:pPr>
        <w:pStyle w:val="NormalIndent"/>
      </w:pPr>
      <w:r w:rsidRPr="00CD03AA">
        <w:t xml:space="preserve">The Skills Guarantee operates separately to VIPP.  </w:t>
      </w:r>
      <w:r>
        <w:t xml:space="preserve">Respondents are required to provide a </w:t>
      </w:r>
      <w:r w:rsidRPr="00E50CFB">
        <w:t>Major Projects Skills Guarantee Compliance Plan</w:t>
      </w:r>
      <w:r>
        <w:t xml:space="preserve"> in accordance with the requirements set out in Volume 1, Part B (Evaluation Criteria and Proposal Requirements).</w:t>
      </w:r>
    </w:p>
    <w:p w:rsidR="00CC4B39" w:rsidRDefault="00CC4B39" w:rsidP="00CC4B39">
      <w:pPr>
        <w:pStyle w:val="NormalIndent"/>
      </w:pPr>
      <w:r>
        <w:t xml:space="preserve">A copy of the Skills Guarantee is </w:t>
      </w:r>
      <w:r w:rsidR="00F85E03">
        <w:t xml:space="preserve">available </w:t>
      </w:r>
      <w:r>
        <w:t>at http://economicdevelopment.vic.gov.au/about-us/strategies-and-initiatives/major-projects-skills-guarantee.</w:t>
      </w:r>
    </w:p>
    <w:p w:rsidR="00CC4B39" w:rsidRDefault="00CC4B39" w:rsidP="00504CB3">
      <w:pPr>
        <w:pStyle w:val="Heading2numbered"/>
        <w:numPr>
          <w:ilvl w:val="3"/>
          <w:numId w:val="2"/>
        </w:numPr>
        <w:spacing w:before="280" w:after="240"/>
      </w:pPr>
      <w:bookmarkStart w:id="330" w:name="_Toc458091709"/>
      <w:bookmarkStart w:id="331" w:name="_Toc461528034"/>
      <w:bookmarkStart w:id="332" w:name="_Toc462147068"/>
      <w:bookmarkStart w:id="333" w:name="_Toc465627998"/>
      <w:r>
        <w:lastRenderedPageBreak/>
        <w:t>Other Relevant State Policies and Requirements</w:t>
      </w:r>
      <w:bookmarkEnd w:id="330"/>
      <w:r>
        <w:t xml:space="preserve"> [#OPTIONAL.  DELETE IF NOT APPLICABLE TO THE PROJECT]</w:t>
      </w:r>
      <w:bookmarkEnd w:id="331"/>
      <w:bookmarkEnd w:id="332"/>
      <w:bookmarkEnd w:id="333"/>
    </w:p>
    <w:p w:rsidR="00CC4B39" w:rsidRDefault="00CC4B39" w:rsidP="00CC4B39">
      <w:pPr>
        <w:pStyle w:val="NormalIndent"/>
      </w:pPr>
      <w:r w:rsidRPr="006970C9">
        <w:rPr>
          <w:noProof/>
        </w:rPr>
        <mc:AlternateContent>
          <mc:Choice Requires="wps">
            <w:drawing>
              <wp:inline distT="0" distB="0" distL="0" distR="0" wp14:anchorId="7A033705" wp14:editId="6862B313">
                <wp:extent cx="5107940" cy="1404620"/>
                <wp:effectExtent l="0" t="0" r="16510" b="12065"/>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This Section should provide details of any other policies and State requirements that may impact the delivery of the Project that Respondents should be made aware of.</w:t>
                            </w:r>
                          </w:p>
                          <w:p w:rsidR="00DA3EDB" w:rsidRPr="00773466" w:rsidRDefault="00DA3EDB" w:rsidP="00CC4B39">
                            <w:pPr>
                              <w:rPr>
                                <w:color w:val="009CA6"/>
                              </w:rPr>
                            </w:pPr>
                            <w:r w:rsidRPr="00773466">
                              <w:rPr>
                                <w:color w:val="009CA6"/>
                              </w:rPr>
                              <w:t xml:space="preserve">Procuring Agencies are requested to liaise with the Project Legal Advisor regarding any State policies and requirements that may apply to the Project </w:t>
                            </w:r>
                            <w:r w:rsidR="00027006">
                              <w:rPr>
                                <w:color w:val="009CA6"/>
                              </w:rPr>
                              <w:t xml:space="preserve">and </w:t>
                            </w:r>
                            <w:r w:rsidRPr="00773466">
                              <w:rPr>
                                <w:color w:val="009CA6"/>
                              </w:rPr>
                              <w:t>should be addressed in the RFP.</w:t>
                            </w:r>
                          </w:p>
                        </w:txbxContent>
                      </wps:txbx>
                      <wps:bodyPr rot="0" vert="horz" wrap="square" lIns="91440" tIns="45720" rIns="91440" bIns="45720" anchor="t" anchorCtr="0">
                        <a:spAutoFit/>
                      </wps:bodyPr>
                    </wps:wsp>
                  </a:graphicData>
                </a:graphic>
              </wp:inline>
            </w:drawing>
          </mc:Choice>
          <mc:Fallback>
            <w:pict>
              <v:shape id="Text Box 205" o:spid="_x0000_s1074"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B4lLZigCAABRBAAADgAAAAAAAAAAAAAAAAAuAgAAZHJzL2Uyb0Rv&#10;Yy54bWxQSwECLQAUAAYACAAAACEA4GU0yNwAAAAFAQAADwAAAAAAAAAAAAAAAACCBAAAZHJzL2Rv&#10;d25yZXYueG1sUEsFBgAAAAAEAAQA8wAAAIsFAAAAAA==&#10;">
                <v:textbox style="mso-fit-shape-to-text:t">
                  <w:txbxContent>
                    <w:p w:rsidR="00DA3EDB" w:rsidRPr="00773466" w:rsidRDefault="00DA3EDB" w:rsidP="00CC4B39">
                      <w:pPr>
                        <w:rPr>
                          <w:color w:val="009CA6"/>
                        </w:rPr>
                      </w:pPr>
                      <w:r w:rsidRPr="00773466">
                        <w:rPr>
                          <w:color w:val="009CA6"/>
                        </w:rPr>
                        <w:t>Guidance note: This Section should provide details of any other policies and State requirements that may impact the delivery of the Project that Respondents should be made aware of.</w:t>
                      </w:r>
                    </w:p>
                    <w:p w:rsidR="00DA3EDB" w:rsidRPr="00773466" w:rsidRDefault="00DA3EDB" w:rsidP="00CC4B39">
                      <w:pPr>
                        <w:rPr>
                          <w:color w:val="009CA6"/>
                        </w:rPr>
                      </w:pPr>
                      <w:r w:rsidRPr="00773466">
                        <w:rPr>
                          <w:color w:val="009CA6"/>
                        </w:rPr>
                        <w:t xml:space="preserve">Procuring Agencies are requested to liaise with the Project Legal Advisor regarding any State policies and requirements that may apply to the Project </w:t>
                      </w:r>
                      <w:r w:rsidR="00027006">
                        <w:rPr>
                          <w:color w:val="009CA6"/>
                        </w:rPr>
                        <w:t xml:space="preserve">and </w:t>
                      </w:r>
                      <w:r w:rsidRPr="00773466">
                        <w:rPr>
                          <w:color w:val="009CA6"/>
                        </w:rPr>
                        <w:t>should be addressed in the RFP.</w:t>
                      </w:r>
                    </w:p>
                  </w:txbxContent>
                </v:textbox>
                <w10:anchorlock/>
              </v:shape>
            </w:pict>
          </mc:Fallback>
        </mc:AlternateContent>
      </w:r>
    </w:p>
    <w:p w:rsidR="00CC4B39" w:rsidRDefault="00CC4B39" w:rsidP="00CC4B39">
      <w:pPr>
        <w:pStyle w:val="NormalIndent"/>
        <w:rPr>
          <w:b/>
          <w:i/>
          <w:color w:val="FF0000"/>
        </w:rPr>
      </w:pPr>
      <w:r w:rsidRPr="00E73430">
        <w:rPr>
          <w:b/>
          <w:i/>
          <w:color w:val="FF0000"/>
        </w:rPr>
        <w:t>[Insert Project-specific information</w:t>
      </w:r>
      <w:r>
        <w:rPr>
          <w:b/>
          <w:i/>
          <w:color w:val="FF0000"/>
        </w:rPr>
        <w:t>/requirements</w:t>
      </w:r>
      <w:r w:rsidRPr="00E73430">
        <w:rPr>
          <w:b/>
          <w:i/>
          <w:color w:val="FF0000"/>
        </w:rPr>
        <w:t>.]</w:t>
      </w:r>
    </w:p>
    <w:p w:rsidR="00CC4B39" w:rsidRDefault="00CC4B39" w:rsidP="00504CB3">
      <w:pPr>
        <w:pStyle w:val="Heading2numbered"/>
        <w:numPr>
          <w:ilvl w:val="3"/>
          <w:numId w:val="2"/>
        </w:numPr>
        <w:spacing w:before="280" w:after="240"/>
      </w:pPr>
      <w:bookmarkStart w:id="334" w:name="_Toc461528035"/>
      <w:bookmarkStart w:id="335" w:name="_Toc462147069"/>
      <w:bookmarkStart w:id="336" w:name="_Toc465627999"/>
      <w:r>
        <w:t>Commonwealth Building Code 2013 [#DELETE IF NOT APPLICABLE TO THE PROJECT]</w:t>
      </w:r>
      <w:bookmarkEnd w:id="334"/>
      <w:bookmarkEnd w:id="335"/>
      <w:bookmarkEnd w:id="336"/>
    </w:p>
    <w:p w:rsidR="00CC4B39" w:rsidRDefault="00CC4B39" w:rsidP="00CC4B39">
      <w:pPr>
        <w:pStyle w:val="NormalIndent"/>
      </w:pPr>
      <w:r w:rsidRPr="006970C9">
        <w:rPr>
          <w:noProof/>
        </w:rPr>
        <mc:AlternateContent>
          <mc:Choice Requires="wps">
            <w:drawing>
              <wp:inline distT="0" distB="0" distL="0" distR="0" wp14:anchorId="2D7CCE46" wp14:editId="28021C43">
                <wp:extent cx="5107940" cy="1404620"/>
                <wp:effectExtent l="0" t="0" r="16510" b="19685"/>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The Building Code applies to all construction projects </w:t>
                            </w:r>
                            <w:r w:rsidRPr="00773466">
                              <w:rPr>
                                <w:i/>
                                <w:color w:val="009CA6"/>
                              </w:rPr>
                              <w:t>indirectly</w:t>
                            </w:r>
                            <w:r w:rsidRPr="00773466">
                              <w:rPr>
                                <w:color w:val="009CA6"/>
                              </w:rPr>
                              <w:t xml:space="preserve"> funded by the Australian Government through grants and other programs where: </w:t>
                            </w:r>
                          </w:p>
                          <w:p w:rsidR="00DA3EDB" w:rsidRPr="00773466" w:rsidRDefault="00DA3EDB" w:rsidP="00CC4B39">
                            <w:pPr>
                              <w:ind w:left="720" w:hanging="720"/>
                              <w:rPr>
                                <w:color w:val="009CA6"/>
                              </w:rPr>
                            </w:pPr>
                            <w:r w:rsidRPr="00773466">
                              <w:rPr>
                                <w:color w:val="009CA6"/>
                              </w:rPr>
                              <w:t>▪</w:t>
                            </w:r>
                            <w:r w:rsidRPr="00773466">
                              <w:rPr>
                                <w:color w:val="009CA6"/>
                              </w:rPr>
                              <w:tab/>
                              <w:t>the value of the Australian Government contribution to a project is at least $5 million and represents at least 50% of the total construction project value</w:t>
                            </w:r>
                            <w:r>
                              <w:rPr>
                                <w:color w:val="009CA6"/>
                              </w:rPr>
                              <w:t>;</w:t>
                            </w:r>
                            <w:r w:rsidRPr="00773466">
                              <w:rPr>
                                <w:color w:val="009CA6"/>
                              </w:rPr>
                              <w:t xml:space="preserve"> or</w:t>
                            </w:r>
                          </w:p>
                          <w:p w:rsidR="00DA3EDB" w:rsidRPr="00773466" w:rsidRDefault="00DA3EDB" w:rsidP="00CC4B39">
                            <w:pPr>
                              <w:ind w:left="720" w:hanging="720"/>
                              <w:rPr>
                                <w:color w:val="009CA6"/>
                              </w:rPr>
                            </w:pPr>
                            <w:r w:rsidRPr="00773466">
                              <w:rPr>
                                <w:color w:val="009CA6"/>
                              </w:rPr>
                              <w:t>▪</w:t>
                            </w:r>
                            <w:r w:rsidRPr="00773466">
                              <w:rPr>
                                <w:color w:val="009CA6"/>
                              </w:rPr>
                              <w:tab/>
                              <w:t>the Australian Government contribution to a project is at least $10 million (irrespective of its proportion of the total construction project value).</w:t>
                            </w:r>
                          </w:p>
                          <w:p w:rsidR="00DA3EDB" w:rsidRPr="00773466" w:rsidRDefault="00DA3EDB" w:rsidP="00CC4B39">
                            <w:pPr>
                              <w:rPr>
                                <w:color w:val="009CA6"/>
                              </w:rPr>
                            </w:pPr>
                            <w:r w:rsidRPr="00773466">
                              <w:rPr>
                                <w:color w:val="009CA6"/>
                              </w:rPr>
                              <w:t>Where the Building Code applies to the Project, please liaise with the Project Legal Advisor in respect of the Building Code requirements to be specified in the RFP.</w:t>
                            </w:r>
                          </w:p>
                          <w:p w:rsidR="00DA3EDB" w:rsidRPr="00773466" w:rsidRDefault="00DA3EDB" w:rsidP="00CC4B39">
                            <w:pPr>
                              <w:rPr>
                                <w:color w:val="009CA6"/>
                              </w:rPr>
                            </w:pPr>
                            <w:r w:rsidRPr="00773466">
                              <w:rPr>
                                <w:color w:val="009CA6"/>
                              </w:rPr>
                              <w:t>If the Federal Government is not providing funding to the Project, then the requirements of the Building Code 2013 will not apply to the Project and this Section can be removed from the RFP.</w:t>
                            </w:r>
                          </w:p>
                        </w:txbxContent>
                      </wps:txbx>
                      <wps:bodyPr rot="0" vert="horz" wrap="square" lIns="91440" tIns="45720" rIns="91440" bIns="45720" anchor="t" anchorCtr="0">
                        <a:spAutoFit/>
                      </wps:bodyPr>
                    </wps:wsp>
                  </a:graphicData>
                </a:graphic>
              </wp:inline>
            </w:drawing>
          </mc:Choice>
          <mc:Fallback>
            <w:pict>
              <v:shape id="Text Box 204" o:spid="_x0000_s1075"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I0FDSigCAABRBAAADgAAAAAAAAAAAAAAAAAuAgAAZHJzL2Uyb0Rv&#10;Yy54bWxQSwECLQAUAAYACAAAACEA4GU0yNwAAAAFAQAADwAAAAAAAAAAAAAAAACCBAAAZHJzL2Rv&#10;d25yZXYueG1sUEsFBgAAAAAEAAQA8wAAAIsFAAAAAA==&#10;">
                <v:textbox style="mso-fit-shape-to-text:t">
                  <w:txbxContent>
                    <w:p w:rsidR="00DA3EDB" w:rsidRPr="00773466" w:rsidRDefault="00DA3EDB" w:rsidP="00CC4B39">
                      <w:pPr>
                        <w:rPr>
                          <w:color w:val="009CA6"/>
                        </w:rPr>
                      </w:pPr>
                      <w:r w:rsidRPr="00773466">
                        <w:rPr>
                          <w:color w:val="009CA6"/>
                        </w:rPr>
                        <w:t xml:space="preserve">Guidance note: The Building Code applies to all construction projects </w:t>
                      </w:r>
                      <w:r w:rsidRPr="00773466">
                        <w:rPr>
                          <w:i/>
                          <w:color w:val="009CA6"/>
                        </w:rPr>
                        <w:t>indirectly</w:t>
                      </w:r>
                      <w:r w:rsidRPr="00773466">
                        <w:rPr>
                          <w:color w:val="009CA6"/>
                        </w:rPr>
                        <w:t xml:space="preserve"> funded by the Australian Government through grants and other programs where: </w:t>
                      </w:r>
                    </w:p>
                    <w:p w:rsidR="00DA3EDB" w:rsidRPr="00773466" w:rsidRDefault="00DA3EDB" w:rsidP="00CC4B39">
                      <w:pPr>
                        <w:ind w:left="720" w:hanging="720"/>
                        <w:rPr>
                          <w:color w:val="009CA6"/>
                        </w:rPr>
                      </w:pPr>
                      <w:r w:rsidRPr="00773466">
                        <w:rPr>
                          <w:color w:val="009CA6"/>
                        </w:rPr>
                        <w:t>▪</w:t>
                      </w:r>
                      <w:r w:rsidRPr="00773466">
                        <w:rPr>
                          <w:color w:val="009CA6"/>
                        </w:rPr>
                        <w:tab/>
                        <w:t>the value of the Australian Government contribution to a project is at least $5 million and represents at least 50% of the total construction project value</w:t>
                      </w:r>
                      <w:r>
                        <w:rPr>
                          <w:color w:val="009CA6"/>
                        </w:rPr>
                        <w:t>;</w:t>
                      </w:r>
                      <w:r w:rsidRPr="00773466">
                        <w:rPr>
                          <w:color w:val="009CA6"/>
                        </w:rPr>
                        <w:t xml:space="preserve"> or</w:t>
                      </w:r>
                    </w:p>
                    <w:p w:rsidR="00DA3EDB" w:rsidRPr="00773466" w:rsidRDefault="00DA3EDB" w:rsidP="00CC4B39">
                      <w:pPr>
                        <w:ind w:left="720" w:hanging="720"/>
                        <w:rPr>
                          <w:color w:val="009CA6"/>
                        </w:rPr>
                      </w:pPr>
                      <w:r w:rsidRPr="00773466">
                        <w:rPr>
                          <w:color w:val="009CA6"/>
                        </w:rPr>
                        <w:t>▪</w:t>
                      </w:r>
                      <w:r w:rsidRPr="00773466">
                        <w:rPr>
                          <w:color w:val="009CA6"/>
                        </w:rPr>
                        <w:tab/>
                        <w:t>the Australian Government contribution to a project is at least $10 million (irrespective of its proportion of the total construction project value).</w:t>
                      </w:r>
                    </w:p>
                    <w:p w:rsidR="00DA3EDB" w:rsidRPr="00773466" w:rsidRDefault="00DA3EDB" w:rsidP="00CC4B39">
                      <w:pPr>
                        <w:rPr>
                          <w:color w:val="009CA6"/>
                        </w:rPr>
                      </w:pPr>
                      <w:r w:rsidRPr="00773466">
                        <w:rPr>
                          <w:color w:val="009CA6"/>
                        </w:rPr>
                        <w:t>Where the Building Code applies to the Project, please liaise with the Project Legal Advisor in respect of the Building Code requirements to be specified in the RFP.</w:t>
                      </w:r>
                    </w:p>
                    <w:p w:rsidR="00DA3EDB" w:rsidRPr="00773466" w:rsidRDefault="00DA3EDB" w:rsidP="00CC4B39">
                      <w:pPr>
                        <w:rPr>
                          <w:color w:val="009CA6"/>
                        </w:rPr>
                      </w:pPr>
                      <w:r w:rsidRPr="00773466">
                        <w:rPr>
                          <w:color w:val="009CA6"/>
                        </w:rPr>
                        <w:t>If the Federal Government is not providing funding to the Project, then the requirements of the Building Code 2013 will not apply to the Project and this Section can be removed from the RFP.</w:t>
                      </w:r>
                    </w:p>
                  </w:txbxContent>
                </v:textbox>
                <w10:anchorlock/>
              </v:shape>
            </w:pict>
          </mc:Fallback>
        </mc:AlternateContent>
      </w:r>
    </w:p>
    <w:p w:rsidR="00CC4B39" w:rsidRDefault="00CC4B39" w:rsidP="00504CB3">
      <w:pPr>
        <w:pStyle w:val="Heading1numbered"/>
        <w:pageBreakBefore/>
        <w:numPr>
          <w:ilvl w:val="2"/>
          <w:numId w:val="2"/>
        </w:numPr>
        <w:spacing w:after="600"/>
      </w:pPr>
      <w:bookmarkStart w:id="337" w:name="_Ref464662602"/>
      <w:bookmarkStart w:id="338" w:name="_Toc465628000"/>
      <w:r>
        <w:lastRenderedPageBreak/>
        <w:t>Procurement Approach</w:t>
      </w:r>
      <w:bookmarkEnd w:id="303"/>
      <w:bookmarkEnd w:id="304"/>
      <w:bookmarkEnd w:id="305"/>
      <w:bookmarkEnd w:id="337"/>
      <w:bookmarkEnd w:id="338"/>
    </w:p>
    <w:p w:rsidR="00CC4B39" w:rsidRPr="00A225C6" w:rsidRDefault="00CC4B39" w:rsidP="00504CB3">
      <w:pPr>
        <w:pStyle w:val="Heading2numbered"/>
        <w:numPr>
          <w:ilvl w:val="3"/>
          <w:numId w:val="2"/>
        </w:numPr>
        <w:spacing w:before="280" w:after="240"/>
      </w:pPr>
      <w:bookmarkStart w:id="339" w:name="_Toc458091695"/>
      <w:bookmarkStart w:id="340" w:name="_Toc461528023"/>
      <w:bookmarkStart w:id="341" w:name="_Ref462135383"/>
      <w:bookmarkStart w:id="342" w:name="_Toc462147058"/>
      <w:bookmarkStart w:id="343" w:name="_Toc465628001"/>
      <w:r>
        <w:t>Partnerships Victoria Framework</w:t>
      </w:r>
      <w:bookmarkEnd w:id="339"/>
      <w:bookmarkEnd w:id="340"/>
      <w:bookmarkEnd w:id="341"/>
      <w:bookmarkEnd w:id="342"/>
      <w:bookmarkEnd w:id="343"/>
    </w:p>
    <w:p w:rsidR="00CC4B39" w:rsidRDefault="00CC4B39" w:rsidP="00CC4B39">
      <w:pPr>
        <w:pStyle w:val="DTF-template-parabeforeandafterdotpoint"/>
      </w:pPr>
      <w:r>
        <w:t xml:space="preserve">The State will procure the Project as an ‘availability based’ PPP under the Partnerships Victoria Framework, subject to the Successful Respondent’s Proposal providing value for money and otherwise satisfying relevant criteria under the framework. </w:t>
      </w:r>
    </w:p>
    <w:p w:rsidR="00CC4B39" w:rsidRDefault="00CC4B39" w:rsidP="00CC4B39">
      <w:pPr>
        <w:pStyle w:val="DTF-template-parabeforeandafterdotpoint"/>
      </w:pPr>
      <w:r>
        <w:t>This overarching framework requires compliance with both the:</w:t>
      </w:r>
    </w:p>
    <w:p w:rsidR="00CC4B39" w:rsidRDefault="00CC4B39" w:rsidP="005F03A6">
      <w:pPr>
        <w:pStyle w:val="Bulletindent"/>
      </w:pPr>
      <w:r>
        <w:t>National PPP Policy and Guidelines (October 2015); and</w:t>
      </w:r>
    </w:p>
    <w:p w:rsidR="00CC4B39" w:rsidRDefault="00CC4B39" w:rsidP="005F03A6">
      <w:pPr>
        <w:pStyle w:val="Bulletindent"/>
      </w:pPr>
      <w:r>
        <w:t>Partnerships Victoria Requirements (November 2016).</w:t>
      </w:r>
    </w:p>
    <w:p w:rsidR="00CC4B39" w:rsidRDefault="00CC4B39" w:rsidP="00CC4B39">
      <w:pPr>
        <w:pStyle w:val="DTF-template-parabeforeandafterdotpoint"/>
      </w:pPr>
      <w:r>
        <w:t>Information on the National PPP Policy and Guidelines and the Partnerships Victoria Requirements are available at https://infrastructure.gov.au/infrastructure/ngpd and http://www.dtf.vic.gov.au/Infrastructure-Delivery/Public-private-partnerships respectively.</w:t>
      </w:r>
    </w:p>
    <w:p w:rsidR="00CC4B39" w:rsidRDefault="00CC4B39" w:rsidP="00CC4B39">
      <w:pPr>
        <w:pStyle w:val="DTF-template-parabeforeandafterdotpoint"/>
      </w:pPr>
      <w:r>
        <w:t>Respondents should be aware of the following key elements of the Partnerships Victoria Framework.</w:t>
      </w:r>
    </w:p>
    <w:p w:rsidR="00CC4B39" w:rsidRDefault="00CC4B39" w:rsidP="00504CB3">
      <w:pPr>
        <w:pStyle w:val="Heading3numbered"/>
        <w:numPr>
          <w:ilvl w:val="4"/>
          <w:numId w:val="20"/>
        </w:numPr>
        <w:spacing w:before="240" w:after="120"/>
      </w:pPr>
      <w:bookmarkStart w:id="344" w:name="_Toc458091697"/>
      <w:bookmarkStart w:id="345" w:name="_Toc461528025"/>
      <w:bookmarkStart w:id="346" w:name="_Toc462147059"/>
      <w:bookmarkStart w:id="347" w:name="_Toc465628002"/>
      <w:r>
        <w:t>Value for Money</w:t>
      </w:r>
      <w:bookmarkEnd w:id="344"/>
      <w:bookmarkEnd w:id="345"/>
      <w:bookmarkEnd w:id="346"/>
      <w:bookmarkEnd w:id="347"/>
    </w:p>
    <w:p w:rsidR="00CC4B39" w:rsidRDefault="00CC4B39" w:rsidP="00CC4B39">
      <w:pPr>
        <w:pStyle w:val="NormalIndent"/>
      </w:pPr>
      <w:r>
        <w:t xml:space="preserve">The State intends to select the Proposal that offers the best value for money, both from a quantitative and qualitative perspective, consistent with the principles contained in the Partnerships Victoria Framework and based on the Evaluation Criteria set out in Section </w:t>
      </w:r>
      <w:r>
        <w:fldChar w:fldCharType="begin"/>
      </w:r>
      <w:r>
        <w:instrText xml:space="preserve"> REF _Ref457553416 \n \h </w:instrText>
      </w:r>
      <w:r>
        <w:fldChar w:fldCharType="separate"/>
      </w:r>
      <w:r w:rsidR="006431DB">
        <w:t>10.2</w:t>
      </w:r>
      <w:r>
        <w:fldChar w:fldCharType="end"/>
      </w:r>
      <w:r>
        <w:t xml:space="preserve"> (Evaluation Criteria).</w:t>
      </w:r>
    </w:p>
    <w:p w:rsidR="00CC4B39" w:rsidRDefault="00CC4B39" w:rsidP="00CC4B39">
      <w:pPr>
        <w:pStyle w:val="NormalIndent"/>
      </w:pPr>
      <w:r>
        <w:t>In determining best value for money, the State will consider the various solutions bid by Respondents with regard to the design, construction and financing of, and the delivery of the Services for, the Project.  This assessment will consider value for money across all elements of the Project on a holistic basis.</w:t>
      </w:r>
    </w:p>
    <w:p w:rsidR="00CC4B39" w:rsidRDefault="00CC4B39" w:rsidP="00CC4B39">
      <w:pPr>
        <w:pStyle w:val="NormalIndent"/>
      </w:pPr>
      <w:r>
        <w:t>An assessment will be made of the financial and risk consequences to the State of each Proposal.  Should Respondents propose solutions that result in quantifiable operational efficiencies for the State, the State will consider any demonstrable savings when comparing Proposals to the Public Sector Comparator (PSC) (including, for example, impacts on the State’s costs).</w:t>
      </w:r>
    </w:p>
    <w:p w:rsidR="00CC4B39" w:rsidRDefault="00CC4B39" w:rsidP="00504CB3">
      <w:pPr>
        <w:pStyle w:val="Heading3numbered"/>
        <w:numPr>
          <w:ilvl w:val="4"/>
          <w:numId w:val="2"/>
        </w:numPr>
        <w:spacing w:before="240" w:after="120"/>
      </w:pPr>
      <w:bookmarkStart w:id="348" w:name="_Toc458091698"/>
      <w:bookmarkStart w:id="349" w:name="_Toc461528026"/>
      <w:bookmarkStart w:id="350" w:name="_Toc462147060"/>
      <w:bookmarkStart w:id="351" w:name="_Ref465243300"/>
      <w:bookmarkStart w:id="352" w:name="_Ref465244486"/>
      <w:bookmarkStart w:id="353" w:name="_Toc465628003"/>
      <w:r>
        <w:t>Discount Rate</w:t>
      </w:r>
      <w:bookmarkEnd w:id="348"/>
      <w:bookmarkEnd w:id="349"/>
      <w:r>
        <w:t>s</w:t>
      </w:r>
      <w:bookmarkEnd w:id="350"/>
      <w:bookmarkEnd w:id="351"/>
      <w:bookmarkEnd w:id="352"/>
      <w:bookmarkEnd w:id="353"/>
    </w:p>
    <w:p w:rsidR="00CC4B39" w:rsidRPr="002F7A0E" w:rsidRDefault="00CC4B39" w:rsidP="00CC4B39">
      <w:pPr>
        <w:pStyle w:val="NormalIndent"/>
      </w:pPr>
      <w:r w:rsidRPr="006970C9">
        <w:rPr>
          <w:noProof/>
        </w:rPr>
        <mc:AlternateContent>
          <mc:Choice Requires="wps">
            <w:drawing>
              <wp:inline distT="0" distB="0" distL="0" distR="0" wp14:anchorId="7402FF18" wp14:editId="320123DF">
                <wp:extent cx="5107940" cy="1404620"/>
                <wp:effectExtent l="0" t="0" r="16510" b="27305"/>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 xml:space="preserve">Guidance note: </w:t>
                            </w:r>
                            <w:r w:rsidRPr="002B53EF">
                              <w:rPr>
                                <w:color w:val="009CA6"/>
                              </w:rPr>
                              <w:t>The variable in</w:t>
                            </w:r>
                            <w:r>
                              <w:rPr>
                                <w:color w:val="009CA6"/>
                              </w:rPr>
                              <w:t xml:space="preserve"> Table 12 </w:t>
                            </w:r>
                            <w:r w:rsidRPr="002B53EF">
                              <w:rPr>
                                <w:color w:val="009CA6"/>
                              </w:rPr>
                              <w:t xml:space="preserve">(Discount Rates) relating to State Contribution(s) should be deleted if a State Contribution(s) will not be paid by the State to Project Co in respect of the Project and Section </w:t>
                            </w:r>
                            <w:r w:rsidRPr="002B53EF">
                              <w:rPr>
                                <w:color w:val="009CA6"/>
                              </w:rPr>
                              <w:fldChar w:fldCharType="begin"/>
                            </w:r>
                            <w:r w:rsidRPr="002B53EF">
                              <w:rPr>
                                <w:color w:val="009CA6"/>
                              </w:rPr>
                              <w:instrText xml:space="preserve"> REF _Ref457290375 \n \h </w:instrText>
                            </w:r>
                            <w:r w:rsidRPr="002B53EF">
                              <w:rPr>
                                <w:color w:val="009CA6"/>
                              </w:rPr>
                            </w:r>
                            <w:r w:rsidRPr="002B53EF">
                              <w:rPr>
                                <w:color w:val="009CA6"/>
                              </w:rPr>
                              <w:fldChar w:fldCharType="separate"/>
                            </w:r>
                            <w:r w:rsidR="006431DB">
                              <w:rPr>
                                <w:color w:val="009CA6"/>
                              </w:rPr>
                              <w:t>5.5.1</w:t>
                            </w:r>
                            <w:r w:rsidRPr="002B53EF">
                              <w:rPr>
                                <w:color w:val="009CA6"/>
                              </w:rPr>
                              <w:fldChar w:fldCharType="end"/>
                            </w:r>
                            <w:r w:rsidRPr="002B53EF">
                              <w:rPr>
                                <w:color w:val="009CA6"/>
                              </w:rPr>
                              <w:t xml:space="preserve"> ([#State Contribution / #State Contributions)] is deleted.</w:t>
                            </w:r>
                          </w:p>
                        </w:txbxContent>
                      </wps:txbx>
                      <wps:bodyPr rot="0" vert="horz" wrap="square" lIns="91440" tIns="45720" rIns="91440" bIns="45720" anchor="t" anchorCtr="0">
                        <a:spAutoFit/>
                      </wps:bodyPr>
                    </wps:wsp>
                  </a:graphicData>
                </a:graphic>
              </wp:inline>
            </w:drawing>
          </mc:Choice>
          <mc:Fallback>
            <w:pict>
              <v:shape id="Text Box 213" o:spid="_x0000_s1076"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fcgTNCgCAABRBAAADgAAAAAAAAAAAAAAAAAuAgAAZHJzL2Uyb0Rv&#10;Yy54bWxQSwECLQAUAAYACAAAACEA4GU0yNwAAAAFAQAADwAAAAAAAAAAAAAAAACCBAAAZHJzL2Rv&#10;d25yZXYueG1sUEsFBgAAAAAEAAQA8wAAAIsFAAAAAA==&#10;">
                <v:textbox style="mso-fit-shape-to-text:t">
                  <w:txbxContent>
                    <w:p w:rsidR="00DA3EDB" w:rsidRPr="00773466" w:rsidRDefault="00DA3EDB" w:rsidP="00CC4B39">
                      <w:pPr>
                        <w:rPr>
                          <w:color w:val="009CA6"/>
                        </w:rPr>
                      </w:pPr>
                      <w:r w:rsidRPr="00773466">
                        <w:rPr>
                          <w:color w:val="009CA6"/>
                        </w:rPr>
                        <w:t xml:space="preserve">Guidance note: </w:t>
                      </w:r>
                      <w:r w:rsidRPr="002B53EF">
                        <w:rPr>
                          <w:color w:val="009CA6"/>
                        </w:rPr>
                        <w:t>The variable in</w:t>
                      </w:r>
                      <w:r>
                        <w:rPr>
                          <w:color w:val="009CA6"/>
                        </w:rPr>
                        <w:t xml:space="preserve"> Table 12 </w:t>
                      </w:r>
                      <w:r w:rsidRPr="002B53EF">
                        <w:rPr>
                          <w:color w:val="009CA6"/>
                        </w:rPr>
                        <w:t xml:space="preserve">(Discount Rates) relating to State Contribution(s) should be deleted if a State Contribution(s) will not be paid by the State to Project Co in respect of the Project and Section </w:t>
                      </w:r>
                      <w:r w:rsidRPr="002B53EF">
                        <w:rPr>
                          <w:color w:val="009CA6"/>
                        </w:rPr>
                        <w:fldChar w:fldCharType="begin"/>
                      </w:r>
                      <w:r w:rsidRPr="002B53EF">
                        <w:rPr>
                          <w:color w:val="009CA6"/>
                        </w:rPr>
                        <w:instrText xml:space="preserve"> REF _Ref457290375 \n \h </w:instrText>
                      </w:r>
                      <w:r w:rsidRPr="002B53EF">
                        <w:rPr>
                          <w:color w:val="009CA6"/>
                        </w:rPr>
                      </w:r>
                      <w:r w:rsidRPr="002B53EF">
                        <w:rPr>
                          <w:color w:val="009CA6"/>
                        </w:rPr>
                        <w:fldChar w:fldCharType="separate"/>
                      </w:r>
                      <w:r w:rsidR="006431DB">
                        <w:rPr>
                          <w:color w:val="009CA6"/>
                        </w:rPr>
                        <w:t>5.5.1</w:t>
                      </w:r>
                      <w:r w:rsidRPr="002B53EF">
                        <w:rPr>
                          <w:color w:val="009CA6"/>
                        </w:rPr>
                        <w:fldChar w:fldCharType="end"/>
                      </w:r>
                      <w:r w:rsidRPr="002B53EF">
                        <w:rPr>
                          <w:color w:val="009CA6"/>
                        </w:rPr>
                        <w:t xml:space="preserve"> ([#State Contribution / #State Contributions)] is deleted.</w:t>
                      </w:r>
                    </w:p>
                  </w:txbxContent>
                </v:textbox>
                <w10:anchorlock/>
              </v:shape>
            </w:pict>
          </mc:Fallback>
        </mc:AlternateContent>
      </w:r>
    </w:p>
    <w:p w:rsidR="00CC4B39" w:rsidRDefault="00CC4B39" w:rsidP="00CC4B39">
      <w:pPr>
        <w:pStyle w:val="NormalIndent"/>
      </w:pPr>
      <w:r>
        <w:t xml:space="preserve">Volume 5: Discount Rate Methodology Guidance of the </w:t>
      </w:r>
      <w:r w:rsidRPr="00D6655E">
        <w:rPr>
          <w:i/>
        </w:rPr>
        <w:t xml:space="preserve">National </w:t>
      </w:r>
      <w:r>
        <w:rPr>
          <w:i/>
        </w:rPr>
        <w:t xml:space="preserve">Public Private Partnership </w:t>
      </w:r>
      <w:r w:rsidRPr="00D6655E">
        <w:rPr>
          <w:i/>
        </w:rPr>
        <w:t>Guidelines</w:t>
      </w:r>
      <w:r>
        <w:t xml:space="preserve"> sets out an approach using the Capital Asset Pricing Model (CAPM) to determine the amount of the systematic risk in the Project.</w:t>
      </w:r>
    </w:p>
    <w:p w:rsidR="006431DB" w:rsidRDefault="006431DB">
      <w:pPr>
        <w:spacing w:before="0" w:after="200"/>
      </w:pPr>
      <w:r>
        <w:br w:type="page"/>
      </w:r>
    </w:p>
    <w:p w:rsidR="00CC4B39" w:rsidRDefault="00CC4B39" w:rsidP="00CC4B39">
      <w:pPr>
        <w:pStyle w:val="NormalIndent"/>
      </w:pPr>
      <w:r>
        <w:t xml:space="preserve">It then uses a modification in the application of CAPM to determine an appropriate discount rate to reflect the value to the public sector of the systematic risk transferred under each </w:t>
      </w:r>
      <w:r>
        <w:lastRenderedPageBreak/>
        <w:t xml:space="preserve">Proposal.  In short, where systematic risk is transferred under the Proposal, the discount rate used for the PSC and to evaluate each competing Proposal will differ according to the systematic risk borne </w:t>
      </w:r>
      <w:r w:rsidRPr="00323643">
        <w:t>by each party</w:t>
      </w:r>
      <w:r>
        <w:t>.</w:t>
      </w:r>
    </w:p>
    <w:p w:rsidR="00CC4B39" w:rsidRDefault="00CC4B39" w:rsidP="00CC4B39">
      <w:pPr>
        <w:pStyle w:val="NormalIndent"/>
      </w:pPr>
      <w:r>
        <w:fldChar w:fldCharType="begin"/>
      </w:r>
      <w:r>
        <w:instrText xml:space="preserve"> REF _Ref461438425 \h </w:instrText>
      </w:r>
      <w:r>
        <w:fldChar w:fldCharType="separate"/>
      </w:r>
      <w:r w:rsidR="006431DB">
        <w:t xml:space="preserve">Table </w:t>
      </w:r>
      <w:r w:rsidR="006431DB">
        <w:rPr>
          <w:noProof/>
        </w:rPr>
        <w:t>12</w:t>
      </w:r>
      <w:r>
        <w:fldChar w:fldCharType="end"/>
      </w:r>
      <w:r>
        <w:t xml:space="preserve"> (</w:t>
      </w:r>
      <w:r>
        <w:fldChar w:fldCharType="begin"/>
      </w:r>
      <w:r>
        <w:instrText xml:space="preserve"> REF _Ref461438429 \h </w:instrText>
      </w:r>
      <w:r>
        <w:fldChar w:fldCharType="separate"/>
      </w:r>
      <w:r w:rsidR="006431DB" w:rsidRPr="00EB4ADB">
        <w:t>Discount Rates</w:t>
      </w:r>
      <w:r>
        <w:fldChar w:fldCharType="end"/>
      </w:r>
      <w:r>
        <w:t>) below contains the Discount Rates that will apply to the PSC and Proposals respectively (note these rates are current as at RFP release).</w:t>
      </w:r>
    </w:p>
    <w:p w:rsidR="00CC4B39" w:rsidRPr="001F62B6" w:rsidRDefault="00CC4B39" w:rsidP="00CC4B39">
      <w:pPr>
        <w:pStyle w:val="DTF-TableHeading"/>
      </w:pPr>
      <w:bookmarkStart w:id="354" w:name="_Ref461438425"/>
      <w:r>
        <w:t xml:space="preserve">Table </w:t>
      </w:r>
      <w:fldSimple w:instr=" SEQ Table \* ARABIC ">
        <w:r w:rsidR="006431DB">
          <w:rPr>
            <w:noProof/>
          </w:rPr>
          <w:t>12</w:t>
        </w:r>
      </w:fldSimple>
      <w:bookmarkEnd w:id="354"/>
      <w:r>
        <w:t xml:space="preserve">: </w:t>
      </w:r>
      <w:bookmarkStart w:id="355" w:name="_Ref461438429"/>
      <w:r w:rsidRPr="00EB4ADB">
        <w:t>Discount Rates</w:t>
      </w:r>
      <w:bookmarkEnd w:id="355"/>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2"/>
        <w:gridCol w:w="2703"/>
        <w:gridCol w:w="2703"/>
      </w:tblGrid>
      <w:tr w:rsidR="00CC4B39" w:rsidTr="00485A6B">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8108" w:type="dxa"/>
            <w:gridSpan w:val="3"/>
          </w:tcPr>
          <w:p w:rsidR="00CC4B39" w:rsidRPr="00FB64BD" w:rsidRDefault="00CC4B39" w:rsidP="00CC4B39">
            <w:r w:rsidRPr="00FB64BD">
              <w:t>Discount Rates</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Pr>
          <w:p w:rsidR="00CC4B39" w:rsidRPr="00AB7FB8" w:rsidRDefault="00CC4B39" w:rsidP="00CC4B39">
            <w:pPr>
              <w:keepNext/>
              <w:keepLines/>
              <w:rPr>
                <w:b/>
              </w:rPr>
            </w:pPr>
            <w:r w:rsidRPr="00AB7FB8">
              <w:rPr>
                <w:b/>
              </w:rPr>
              <w:t>Payment Stream</w:t>
            </w:r>
          </w:p>
        </w:tc>
        <w:tc>
          <w:tcPr>
            <w:tcW w:w="2703" w:type="dxa"/>
            <w:shd w:val="clear" w:color="auto" w:fill="C6EEF0"/>
          </w:tcPr>
          <w:p w:rsidR="00CC4B39" w:rsidRPr="00AB7FB8"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rPr>
                <w:b/>
              </w:rPr>
            </w:pPr>
            <w:r w:rsidRPr="00AB7FB8">
              <w:rPr>
                <w:b/>
              </w:rPr>
              <w:t>Description</w:t>
            </w:r>
          </w:p>
        </w:tc>
        <w:tc>
          <w:tcPr>
            <w:tcW w:w="2703" w:type="dxa"/>
            <w:shd w:val="clear" w:color="auto" w:fill="C6EEF0"/>
          </w:tcPr>
          <w:p w:rsidR="00CC4B39" w:rsidRPr="00AB7FB8"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rPr>
                <w:b/>
              </w:rPr>
            </w:pPr>
            <w:r w:rsidRPr="00AB7FB8">
              <w:rPr>
                <w:b/>
              </w:rPr>
              <w:t>Discount Rate</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shd w:val="clear" w:color="auto" w:fill="auto"/>
          </w:tcPr>
          <w:p w:rsidR="00CC4B39" w:rsidRPr="00E8131F" w:rsidRDefault="00CC4B39" w:rsidP="00CC4B39">
            <w:pPr>
              <w:keepNext/>
              <w:keepLines/>
              <w:rPr>
                <w:b/>
              </w:rPr>
            </w:pPr>
            <w:r w:rsidRPr="00E8131F">
              <w:rPr>
                <w:b/>
              </w:rPr>
              <w:t>PSC</w:t>
            </w:r>
          </w:p>
        </w:tc>
        <w:tc>
          <w:tcPr>
            <w:tcW w:w="2703" w:type="dxa"/>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t>Risk free rate</w:t>
            </w:r>
          </w:p>
        </w:tc>
        <w:tc>
          <w:tcPr>
            <w:tcW w:w="2703" w:type="dxa"/>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rsidRPr="00323643">
              <w:rPr>
                <w:b/>
                <w:color w:val="FF0000"/>
              </w:rPr>
              <w:t>[#]</w:t>
            </w:r>
            <w:r>
              <w:t>%</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shd w:val="clear" w:color="auto" w:fill="auto"/>
          </w:tcPr>
          <w:p w:rsidR="00CC4B39" w:rsidRPr="00176523" w:rsidRDefault="00CC4B39" w:rsidP="00CC4B39">
            <w:pPr>
              <w:keepNext/>
              <w:keepLines/>
              <w:rPr>
                <w:b/>
              </w:rPr>
            </w:pPr>
            <w:r>
              <w:rPr>
                <w:b/>
              </w:rPr>
              <w:t>Proposals</w:t>
            </w:r>
          </w:p>
        </w:tc>
        <w:tc>
          <w:tcPr>
            <w:tcW w:w="2703"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c>
          <w:tcPr>
            <w:tcW w:w="2703" w:type="dxa"/>
            <w:shd w:val="clear" w:color="auto" w:fill="auto"/>
          </w:tcPr>
          <w:p w:rsidR="00CC4B39" w:rsidRPr="00323643"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rPr>
                <w:b/>
                <w:color w:val="FF0000"/>
              </w:rPr>
            </w:pP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bottom w:val="single" w:sz="2" w:space="0" w:color="auto"/>
            </w:tcBorders>
            <w:shd w:val="clear" w:color="auto" w:fill="auto"/>
          </w:tcPr>
          <w:p w:rsidR="00CC4B39" w:rsidRPr="00DE459F" w:rsidRDefault="00CC4B39" w:rsidP="00CC4B39">
            <w:pPr>
              <w:keepNext/>
              <w:keepLines/>
            </w:pPr>
            <w:r>
              <w:t>Service Payment</w:t>
            </w:r>
          </w:p>
        </w:tc>
        <w:tc>
          <w:tcPr>
            <w:tcW w:w="2703" w:type="dxa"/>
            <w:tcBorders>
              <w:bottom w:val="single" w:sz="2" w:space="0" w:color="auto"/>
            </w:tcBorders>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rsidRPr="00DE459F">
              <w:t>Proposal Evaluation Discount Rate</w:t>
            </w:r>
            <w:r>
              <w:t xml:space="preserve"> (assuming a nominal financing structure)</w:t>
            </w:r>
          </w:p>
        </w:tc>
        <w:tc>
          <w:tcPr>
            <w:tcW w:w="2703" w:type="dxa"/>
            <w:tcBorders>
              <w:bottom w:val="single" w:sz="2" w:space="0" w:color="auto"/>
            </w:tcBorders>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rsidRPr="00323643">
              <w:rPr>
                <w:b/>
                <w:color w:val="FF0000"/>
              </w:rPr>
              <w:t>[#]</w:t>
            </w:r>
            <w:r>
              <w:t>%</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bottom w:val="single" w:sz="12" w:space="0" w:color="0063A6"/>
            </w:tcBorders>
            <w:shd w:val="clear" w:color="auto" w:fill="auto"/>
          </w:tcPr>
          <w:p w:rsidR="00CC4B39" w:rsidRPr="00DE459F" w:rsidRDefault="00CC4B39" w:rsidP="00CC4B39">
            <w:pPr>
              <w:keepNext/>
              <w:keepLines/>
              <w:rPr>
                <w:b/>
                <w:i/>
              </w:rPr>
            </w:pPr>
            <w:r w:rsidRPr="00DE459F">
              <w:rPr>
                <w:b/>
                <w:i/>
                <w:color w:val="FF0000"/>
              </w:rPr>
              <w:t>[#State Contribution / #State Contributions]</w:t>
            </w:r>
          </w:p>
        </w:tc>
        <w:tc>
          <w:tcPr>
            <w:tcW w:w="2703" w:type="dxa"/>
            <w:tcBorders>
              <w:bottom w:val="single" w:sz="12" w:space="0" w:color="0063A6"/>
            </w:tcBorders>
            <w:shd w:val="clear" w:color="auto" w:fill="auto"/>
          </w:tcPr>
          <w:p w:rsidR="00CC4B39" w:rsidRPr="00DE459F"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Adjusted Proposal Evaluation Discount Rate</w:t>
            </w:r>
          </w:p>
        </w:tc>
        <w:tc>
          <w:tcPr>
            <w:tcW w:w="2703" w:type="dxa"/>
            <w:tcBorders>
              <w:bottom w:val="single" w:sz="12" w:space="0" w:color="0063A6"/>
            </w:tcBorders>
            <w:shd w:val="clear" w:color="auto" w:fill="auto"/>
          </w:tcPr>
          <w:p w:rsidR="00CC4B39" w:rsidRPr="00323643"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rPr>
                <w:b/>
                <w:color w:val="FF0000"/>
              </w:rPr>
            </w:pPr>
            <w:r w:rsidRPr="00323643">
              <w:rPr>
                <w:b/>
                <w:color w:val="FF0000"/>
              </w:rPr>
              <w:t>[#]</w:t>
            </w:r>
            <w:r>
              <w:t>%</w:t>
            </w:r>
          </w:p>
        </w:tc>
      </w:tr>
    </w:tbl>
    <w:p w:rsidR="00485A6B" w:rsidRDefault="00485A6B" w:rsidP="00CC4B39">
      <w:pPr>
        <w:pStyle w:val="NormalIndent"/>
      </w:pPr>
    </w:p>
    <w:p w:rsidR="00CC4B39" w:rsidRDefault="00CC4B39" w:rsidP="00CC4B39">
      <w:pPr>
        <w:pStyle w:val="NormalIndent"/>
      </w:pPr>
      <w:r>
        <w:t xml:space="preserve">The </w:t>
      </w:r>
      <w:r w:rsidRPr="00323643">
        <w:t>Proposal Evaluation Discount Rate</w:t>
      </w:r>
      <w:r>
        <w:t xml:space="preserve"> applicable to each Proposal will differ according to the systematic risk borne by each party.  This includes the level of inflation risk transferred under a Proposal.  As a guide, </w:t>
      </w:r>
      <w:r>
        <w:fldChar w:fldCharType="begin"/>
      </w:r>
      <w:r>
        <w:instrText xml:space="preserve"> REF _Ref461438425 \h </w:instrText>
      </w:r>
      <w:r>
        <w:fldChar w:fldCharType="separate"/>
      </w:r>
      <w:r w:rsidR="006431DB">
        <w:t xml:space="preserve">Table </w:t>
      </w:r>
      <w:r w:rsidR="006431DB">
        <w:rPr>
          <w:noProof/>
        </w:rPr>
        <w:t>12</w:t>
      </w:r>
      <w:r>
        <w:fldChar w:fldCharType="end"/>
      </w:r>
      <w:r>
        <w:t xml:space="preserve"> (</w:t>
      </w:r>
      <w:r>
        <w:fldChar w:fldCharType="begin"/>
      </w:r>
      <w:r>
        <w:instrText xml:space="preserve"> REF _Ref461438429 \h </w:instrText>
      </w:r>
      <w:r>
        <w:fldChar w:fldCharType="separate"/>
      </w:r>
      <w:r w:rsidR="006431DB" w:rsidRPr="00EB4ADB">
        <w:t>Discount Rates</w:t>
      </w:r>
      <w:r>
        <w:fldChar w:fldCharType="end"/>
      </w:r>
      <w:r>
        <w:t>) details the current Proposal Evaluation Discount Rate assuming a nominal financing structure (where the non-indexing element of the Service Payment is equal to the full capital component of the Service Payment).</w:t>
      </w:r>
    </w:p>
    <w:p w:rsidR="00CC4B39" w:rsidRDefault="00CC4B39" w:rsidP="00CC4B39">
      <w:pPr>
        <w:pStyle w:val="NormalIndent"/>
      </w:pPr>
      <w:r>
        <w:t xml:space="preserve">Consistent with </w:t>
      </w:r>
      <w:r w:rsidRPr="006E1C6E">
        <w:t>Partnerships Victoria</w:t>
      </w:r>
      <w:r>
        <w:t xml:space="preserve"> Requirements, the State uses the one month rolling average yield on Treasury Corporation of Victoria (TCV) 10-year bonds as a proxy for the risk free rate.  This rate is determined at the time of RFP release and is generally meant to be kept constant throughout the RFP Phase.  </w:t>
      </w:r>
      <w:r w:rsidRPr="00323643">
        <w:t xml:space="preserve">However, the State reserves the right to make an adjustment to this rate </w:t>
      </w:r>
      <w:r>
        <w:t xml:space="preserve">(and all Discount Rates) </w:t>
      </w:r>
      <w:r w:rsidRPr="00323643">
        <w:t xml:space="preserve">at the time Proposals are submitted, if it deems that a significant movement in the risk free rate has occurred since RFP release. </w:t>
      </w:r>
      <w:r>
        <w:t xml:space="preserve"> </w:t>
      </w:r>
      <w:r w:rsidRPr="00323643">
        <w:t>Adjustments, if any, to the risk free rate at such time will be undertaken by the State and will be fully disclosed to Respondents.</w:t>
      </w:r>
    </w:p>
    <w:p w:rsidR="00CC4B39" w:rsidRPr="008C1D01" w:rsidRDefault="00CC4B39" w:rsidP="00CC4B39">
      <w:pPr>
        <w:pStyle w:val="NormalIndent"/>
      </w:pPr>
      <w:r>
        <w:t xml:space="preserve">The National Discount Rate Methodology Guidance is available at: </w:t>
      </w:r>
      <w:hyperlink r:id="rId22" w:history="1">
        <w:r w:rsidRPr="00514363">
          <w:rPr>
            <w:rStyle w:val="Hyperlink"/>
            <w:color w:val="009CA6"/>
          </w:rPr>
          <w:t>https://infrastructure.gov.au/infrastructure/ngpd</w:t>
        </w:r>
      </w:hyperlink>
      <w:r w:rsidRPr="008C1D01">
        <w:t>.</w:t>
      </w:r>
    </w:p>
    <w:p w:rsidR="00CC4B39" w:rsidRDefault="00CC4B39" w:rsidP="00504CB3">
      <w:pPr>
        <w:pStyle w:val="Heading3numbered"/>
        <w:numPr>
          <w:ilvl w:val="4"/>
          <w:numId w:val="2"/>
        </w:numPr>
        <w:spacing w:before="240" w:after="120"/>
      </w:pPr>
      <w:bookmarkStart w:id="356" w:name="_Toc458091699"/>
      <w:bookmarkStart w:id="357" w:name="_Ref459038472"/>
      <w:bookmarkStart w:id="358" w:name="_Toc461528027"/>
      <w:bookmarkStart w:id="359" w:name="_Toc462147061"/>
      <w:bookmarkStart w:id="360" w:name="_Toc465628004"/>
      <w:r>
        <w:t>Public Sector Comparator (PSC)</w:t>
      </w:r>
      <w:bookmarkEnd w:id="356"/>
      <w:bookmarkEnd w:id="357"/>
      <w:bookmarkEnd w:id="358"/>
      <w:bookmarkEnd w:id="359"/>
      <w:bookmarkEnd w:id="360"/>
    </w:p>
    <w:p w:rsidR="00CC4B39" w:rsidRPr="002F7A0E" w:rsidRDefault="00CC4B39" w:rsidP="00CC4B39">
      <w:pPr>
        <w:pStyle w:val="NormalIndent"/>
      </w:pPr>
      <w:r w:rsidRPr="006970C9">
        <w:rPr>
          <w:noProof/>
        </w:rPr>
        <mc:AlternateContent>
          <mc:Choice Requires="wps">
            <w:drawing>
              <wp:inline distT="0" distB="0" distL="0" distR="0" wp14:anchorId="70C9E7EB" wp14:editId="0CD30E45">
                <wp:extent cx="5107940" cy="1404620"/>
                <wp:effectExtent l="0" t="0" r="16510" b="2730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773466" w:rsidRDefault="00DA3EDB" w:rsidP="00CC4B39">
                            <w:pPr>
                              <w:rPr>
                                <w:color w:val="009CA6"/>
                              </w:rPr>
                            </w:pPr>
                            <w:r w:rsidRPr="00773466">
                              <w:rPr>
                                <w:color w:val="009CA6"/>
                              </w:rPr>
                              <w:t>Guidance note: Procuring Agencies must consult the Department of Treasury and Finance on the level of disclosure of the PSC including the components of the PSC Affordability Benchmark.</w:t>
                            </w:r>
                          </w:p>
                        </w:txbxContent>
                      </wps:txbx>
                      <wps:bodyPr rot="0" vert="horz" wrap="square" lIns="91440" tIns="45720" rIns="91440" bIns="45720" anchor="t" anchorCtr="0">
                        <a:spAutoFit/>
                      </wps:bodyPr>
                    </wps:wsp>
                  </a:graphicData>
                </a:graphic>
              </wp:inline>
            </w:drawing>
          </mc:Choice>
          <mc:Fallback>
            <w:pict>
              <v:shape id="Text Box 23" o:spid="_x0000_s1077"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54vIiCgCAABPBAAADgAAAAAAAAAAAAAAAAAuAgAAZHJzL2Uyb0Rv&#10;Yy54bWxQSwECLQAUAAYACAAAACEA4GU0yNwAAAAFAQAADwAAAAAAAAAAAAAAAACCBAAAZHJzL2Rv&#10;d25yZXYueG1sUEsFBgAAAAAEAAQA8wAAAIsFAAAAAA==&#10;">
                <v:textbox style="mso-fit-shape-to-text:t">
                  <w:txbxContent>
                    <w:p w:rsidR="00DA3EDB" w:rsidRPr="00773466" w:rsidRDefault="00DA3EDB" w:rsidP="00CC4B39">
                      <w:pPr>
                        <w:rPr>
                          <w:color w:val="009CA6"/>
                        </w:rPr>
                      </w:pPr>
                      <w:r w:rsidRPr="00773466">
                        <w:rPr>
                          <w:color w:val="009CA6"/>
                        </w:rPr>
                        <w:t>Guidance note: Procuring Agencies must consult the Department of Treasury and Finance on the level of disclosure of the PSC including the components of the PSC Affordability Benchmark.</w:t>
                      </w:r>
                    </w:p>
                  </w:txbxContent>
                </v:textbox>
                <w10:anchorlock/>
              </v:shape>
            </w:pict>
          </mc:Fallback>
        </mc:AlternateContent>
      </w:r>
    </w:p>
    <w:p w:rsidR="006431DB" w:rsidRDefault="006431DB">
      <w:pPr>
        <w:spacing w:before="0" w:after="200"/>
        <w:rPr>
          <w:rFonts w:asciiTheme="majorHAnsi" w:eastAsiaTheme="majorEastAsia" w:hAnsiTheme="majorHAnsi" w:cstheme="majorBidi"/>
          <w:b/>
          <w:bCs/>
          <w:iCs/>
          <w:color w:val="53565A"/>
        </w:rPr>
      </w:pPr>
      <w:bookmarkStart w:id="361" w:name="_Toc458091700"/>
      <w:r>
        <w:br w:type="page"/>
      </w:r>
    </w:p>
    <w:p w:rsidR="00CC4B39" w:rsidRPr="0075206F" w:rsidRDefault="00CC4B39" w:rsidP="00504CB3">
      <w:pPr>
        <w:pStyle w:val="Heading4numbered"/>
        <w:numPr>
          <w:ilvl w:val="5"/>
          <w:numId w:val="16"/>
        </w:numPr>
      </w:pPr>
      <w:r w:rsidRPr="0075206F">
        <w:t>Introduction</w:t>
      </w:r>
      <w:bookmarkEnd w:id="361"/>
    </w:p>
    <w:p w:rsidR="00CC4B39" w:rsidRDefault="00CC4B39" w:rsidP="00CC4B39">
      <w:pPr>
        <w:pStyle w:val="NormalIndent"/>
      </w:pPr>
      <w:r>
        <w:t xml:space="preserve">The purpose of this Section </w:t>
      </w:r>
      <w:r>
        <w:fldChar w:fldCharType="begin"/>
      </w:r>
      <w:r>
        <w:instrText xml:space="preserve"> REF _Ref459038472 \n \h </w:instrText>
      </w:r>
      <w:r>
        <w:fldChar w:fldCharType="separate"/>
      </w:r>
      <w:r w:rsidR="006431DB">
        <w:t>8.1.3</w:t>
      </w:r>
      <w:r>
        <w:fldChar w:fldCharType="end"/>
      </w:r>
      <w:r>
        <w:t xml:space="preserve"> (Public Sector Comparator (PSC)) is to disclose the PSC and provide information regarding some key assumptions that underpin the PSC.  </w:t>
      </w:r>
    </w:p>
    <w:p w:rsidR="00CC4B39" w:rsidRDefault="00CC4B39" w:rsidP="00CC4B39">
      <w:pPr>
        <w:pStyle w:val="NormalIndent"/>
      </w:pPr>
      <w:r>
        <w:t>The PSC is the estimated, hypothetical, risk-adjusted cost if the Project were to be financed and implemented by the State.</w:t>
      </w:r>
    </w:p>
    <w:p w:rsidR="00CC4B39" w:rsidRDefault="00CC4B39" w:rsidP="00CC4B39">
      <w:pPr>
        <w:pStyle w:val="NormalIndent"/>
      </w:pPr>
      <w:r>
        <w:lastRenderedPageBreak/>
        <w:t>The PSC is developed in accordance with Volume 2 (Project Scope and Delivery Requirements), the Services Specification, and the proposed risk allocation contained in Volume 3 (Draft State Project Documents).</w:t>
      </w:r>
    </w:p>
    <w:p w:rsidR="00CC4B39" w:rsidRDefault="00CC4B39" w:rsidP="00CC4B39">
      <w:pPr>
        <w:pStyle w:val="DTF-template-parabeforeandafterdotpoint"/>
      </w:pPr>
      <w:r>
        <w:t>The PSC comprises four elements:</w:t>
      </w:r>
    </w:p>
    <w:p w:rsidR="00CC4B39" w:rsidRDefault="00CC4B39" w:rsidP="005F03A6">
      <w:pPr>
        <w:pStyle w:val="Bulletindent"/>
      </w:pPr>
      <w:r w:rsidRPr="0049590E">
        <w:rPr>
          <w:b/>
        </w:rPr>
        <w:t>raw PSC</w:t>
      </w:r>
      <w:r>
        <w:t xml:space="preserve"> </w:t>
      </w:r>
      <w:r w:rsidR="00F85E03">
        <w:t>-</w:t>
      </w:r>
      <w:r>
        <w:t xml:space="preserve"> all capital and operating costs associated with building the </w:t>
      </w:r>
      <w:r w:rsidRPr="00E73430">
        <w:rPr>
          <w:b/>
          <w:i/>
          <w:color w:val="FF0000"/>
        </w:rPr>
        <w:t xml:space="preserve">[insert </w:t>
      </w:r>
      <w:r w:rsidR="00D6329E">
        <w:rPr>
          <w:b/>
          <w:i/>
          <w:color w:val="FF0000"/>
        </w:rPr>
        <w:t xml:space="preserve">Project </w:t>
      </w:r>
      <w:r w:rsidRPr="00E73430">
        <w:rPr>
          <w:b/>
          <w:i/>
          <w:color w:val="FF0000"/>
        </w:rPr>
        <w:t>asset</w:t>
      </w:r>
      <w:r w:rsidR="0036035F">
        <w:rPr>
          <w:b/>
          <w:i/>
          <w:color w:val="FF0000"/>
        </w:rPr>
        <w:t>(s)</w:t>
      </w:r>
      <w:r w:rsidRPr="00E73430">
        <w:rPr>
          <w:b/>
          <w:i/>
          <w:color w:val="FF0000"/>
        </w:rPr>
        <w:t>]</w:t>
      </w:r>
      <w:r>
        <w:t xml:space="preserve"> and delivering the Services over the Operating Phase under Volume 2 (Project Scope and Delivery Requirements) and to the performance parameters as required under the Draft State Project Documents; </w:t>
      </w:r>
    </w:p>
    <w:p w:rsidR="00CC4B39" w:rsidRDefault="00CC4B39" w:rsidP="005F03A6">
      <w:pPr>
        <w:pStyle w:val="Bulletindent"/>
      </w:pPr>
      <w:r w:rsidRPr="0049590E">
        <w:rPr>
          <w:b/>
        </w:rPr>
        <w:t>competitive neutrality</w:t>
      </w:r>
      <w:r>
        <w:t xml:space="preserve"> - adjustments to remove any net competitive advantages or disadvantages that accrue to a government business by virtue of its public ownership;  </w:t>
      </w:r>
    </w:p>
    <w:p w:rsidR="00CC4B39" w:rsidRPr="00FA2548" w:rsidRDefault="00CC4B39" w:rsidP="005F03A6">
      <w:pPr>
        <w:pStyle w:val="Bulletindent"/>
      </w:pPr>
      <w:r w:rsidRPr="0049590E">
        <w:rPr>
          <w:b/>
        </w:rPr>
        <w:t>transferable risk</w:t>
      </w:r>
      <w:r>
        <w:t xml:space="preserve"> - the value of risks expected to be transferred to the private sector under the Draft State Project Documents; and  </w:t>
      </w:r>
    </w:p>
    <w:p w:rsidR="00CC4B39" w:rsidRDefault="00CC4B39" w:rsidP="005F03A6">
      <w:pPr>
        <w:pStyle w:val="Bulletindent"/>
      </w:pPr>
      <w:r w:rsidRPr="0049590E">
        <w:rPr>
          <w:b/>
        </w:rPr>
        <w:t>retained risk</w:t>
      </w:r>
      <w:r>
        <w:t xml:space="preserve"> - the value of risks expected to be retained by the State under the Draft State Project Documents.</w:t>
      </w:r>
    </w:p>
    <w:p w:rsidR="00CC4B39" w:rsidRPr="0075206F" w:rsidRDefault="00CC4B39" w:rsidP="00504CB3">
      <w:pPr>
        <w:pStyle w:val="Heading4numbered"/>
        <w:numPr>
          <w:ilvl w:val="5"/>
          <w:numId w:val="16"/>
        </w:numPr>
      </w:pPr>
      <w:bookmarkStart w:id="362" w:name="_Toc458091701"/>
      <w:bookmarkStart w:id="363" w:name="_Ref458781946"/>
      <w:bookmarkStart w:id="364" w:name="_Ref458781968"/>
      <w:bookmarkStart w:id="365" w:name="_Ref458781973"/>
      <w:bookmarkStart w:id="366" w:name="_Ref465244539"/>
      <w:r w:rsidRPr="0075206F">
        <w:t xml:space="preserve">PSC </w:t>
      </w:r>
      <w:r>
        <w:t xml:space="preserve">Affordability </w:t>
      </w:r>
      <w:r w:rsidRPr="0075206F">
        <w:t>Benchmark</w:t>
      </w:r>
      <w:bookmarkEnd w:id="362"/>
      <w:bookmarkEnd w:id="363"/>
      <w:bookmarkEnd w:id="364"/>
      <w:bookmarkEnd w:id="365"/>
      <w:bookmarkEnd w:id="366"/>
    </w:p>
    <w:p w:rsidR="00CC4B39" w:rsidRPr="002F7A0E" w:rsidRDefault="00CC4B39" w:rsidP="00CC4B39">
      <w:pPr>
        <w:pStyle w:val="NormalIndent"/>
      </w:pPr>
      <w:r w:rsidRPr="006970C9">
        <w:rPr>
          <w:noProof/>
        </w:rPr>
        <mc:AlternateContent>
          <mc:Choice Requires="wps">
            <w:drawing>
              <wp:inline distT="0" distB="0" distL="0" distR="0" wp14:anchorId="17D73620" wp14:editId="364420EC">
                <wp:extent cx="5107940" cy="1404620"/>
                <wp:effectExtent l="0" t="0" r="16510" b="27305"/>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310B1C" w:rsidRDefault="00DA3EDB" w:rsidP="00CC4B39">
                            <w:pPr>
                              <w:rPr>
                                <w:color w:val="009CA6"/>
                              </w:rPr>
                            </w:pPr>
                            <w:r w:rsidRPr="00310B1C">
                              <w:rPr>
                                <w:color w:val="009CA6"/>
                              </w:rPr>
                              <w:t xml:space="preserve">Guidance note: Procuring Agencies must consult the Department of Treasury and Finance on the level of disclosure of the PSC including the PSC Affordability Benchmark components. </w:t>
                            </w:r>
                          </w:p>
                          <w:p w:rsidR="00DA3EDB" w:rsidRPr="002B53EF" w:rsidRDefault="00DA3EDB" w:rsidP="00CC4B39">
                            <w:pPr>
                              <w:rPr>
                                <w:color w:val="009CA6"/>
                              </w:rPr>
                            </w:pPr>
                            <w:r>
                              <w:rPr>
                                <w:color w:val="009CA6"/>
                              </w:rPr>
                              <w:t xml:space="preserve">Table 13 </w:t>
                            </w:r>
                            <w:r w:rsidRPr="002B53EF">
                              <w:rPr>
                                <w:color w:val="009CA6"/>
                              </w:rPr>
                              <w:t xml:space="preserve">(PSC Affordability Benchmark) and </w:t>
                            </w:r>
                            <w:r>
                              <w:rPr>
                                <w:color w:val="009CA6"/>
                              </w:rPr>
                              <w:t>Table 14</w:t>
                            </w:r>
                            <w:r w:rsidRPr="002B53EF">
                              <w:rPr>
                                <w:color w:val="009CA6"/>
                              </w:rPr>
                              <w:t xml:space="preserve"> (Key PSC Assumptions) are to be populated with Project-specific information.  </w:t>
                            </w:r>
                          </w:p>
                          <w:p w:rsidR="00DA3EDB" w:rsidRPr="002B53EF" w:rsidRDefault="00DA3EDB" w:rsidP="00CC4B39">
                            <w:pPr>
                              <w:rPr>
                                <w:color w:val="009CA6"/>
                              </w:rPr>
                            </w:pPr>
                            <w:r>
                              <w:rPr>
                                <w:color w:val="009CA6"/>
                              </w:rPr>
                              <w:t xml:space="preserve">Table 14 </w:t>
                            </w:r>
                            <w:r w:rsidRPr="002B53EF">
                              <w:rPr>
                                <w:color w:val="009CA6"/>
                              </w:rPr>
                              <w:t>(Key PSC Assumptions) is to include the key assumptions used to formulate the PSC.  Examples have been included but should be updated to include Project-specific PSC assumptions including, for example, the Health Price Index (HPI) and Gross Floor Area (GFA).</w:t>
                            </w:r>
                          </w:p>
                        </w:txbxContent>
                      </wps:txbx>
                      <wps:bodyPr rot="0" vert="horz" wrap="square" lIns="91440" tIns="45720" rIns="91440" bIns="45720" anchor="t" anchorCtr="0">
                        <a:spAutoFit/>
                      </wps:bodyPr>
                    </wps:wsp>
                  </a:graphicData>
                </a:graphic>
              </wp:inline>
            </w:drawing>
          </mc:Choice>
          <mc:Fallback>
            <w:pict>
              <v:shape id="Text Box 208" o:spid="_x0000_s1078"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YPbmhygCAABRBAAADgAAAAAAAAAAAAAAAAAuAgAAZHJzL2Uyb0Rv&#10;Yy54bWxQSwECLQAUAAYACAAAACEA4GU0yNwAAAAFAQAADwAAAAAAAAAAAAAAAACCBAAAZHJzL2Rv&#10;d25yZXYueG1sUEsFBgAAAAAEAAQA8wAAAIsFAAAAAA==&#10;">
                <v:textbox style="mso-fit-shape-to-text:t">
                  <w:txbxContent>
                    <w:p w:rsidR="00DA3EDB" w:rsidRPr="00310B1C" w:rsidRDefault="00DA3EDB" w:rsidP="00CC4B39">
                      <w:pPr>
                        <w:rPr>
                          <w:color w:val="009CA6"/>
                        </w:rPr>
                      </w:pPr>
                      <w:r w:rsidRPr="00310B1C">
                        <w:rPr>
                          <w:color w:val="009CA6"/>
                        </w:rPr>
                        <w:t xml:space="preserve">Guidance note: Procuring Agencies must consult the Department of Treasury and Finance on the level of disclosure of the PSC including the PSC Affordability Benchmark components. </w:t>
                      </w:r>
                    </w:p>
                    <w:p w:rsidR="00DA3EDB" w:rsidRPr="002B53EF" w:rsidRDefault="00DA3EDB" w:rsidP="00CC4B39">
                      <w:pPr>
                        <w:rPr>
                          <w:color w:val="009CA6"/>
                        </w:rPr>
                      </w:pPr>
                      <w:r>
                        <w:rPr>
                          <w:color w:val="009CA6"/>
                        </w:rPr>
                        <w:t xml:space="preserve">Table 13 </w:t>
                      </w:r>
                      <w:r w:rsidRPr="002B53EF">
                        <w:rPr>
                          <w:color w:val="009CA6"/>
                        </w:rPr>
                        <w:t xml:space="preserve">(PSC Affordability Benchmark) and </w:t>
                      </w:r>
                      <w:r>
                        <w:rPr>
                          <w:color w:val="009CA6"/>
                        </w:rPr>
                        <w:t>Table 14</w:t>
                      </w:r>
                      <w:r w:rsidRPr="002B53EF">
                        <w:rPr>
                          <w:color w:val="009CA6"/>
                        </w:rPr>
                        <w:t xml:space="preserve"> (Key PSC Assumptions) are to be populated with Project-specific information.  </w:t>
                      </w:r>
                    </w:p>
                    <w:p w:rsidR="00DA3EDB" w:rsidRPr="002B53EF" w:rsidRDefault="00DA3EDB" w:rsidP="00CC4B39">
                      <w:pPr>
                        <w:rPr>
                          <w:color w:val="009CA6"/>
                        </w:rPr>
                      </w:pPr>
                      <w:r>
                        <w:rPr>
                          <w:color w:val="009CA6"/>
                        </w:rPr>
                        <w:t xml:space="preserve">Table 14 </w:t>
                      </w:r>
                      <w:r w:rsidRPr="002B53EF">
                        <w:rPr>
                          <w:color w:val="009CA6"/>
                        </w:rPr>
                        <w:t>(Key PSC Assumptions) is to include the key assumptions used to formulate the PSC.  Examples have been included but should be updated to include Project-specific PSC assumptions including, for example, the Health Price Index (HPI) and Gross Floor Area (GFA).</w:t>
                      </w:r>
                    </w:p>
                  </w:txbxContent>
                </v:textbox>
                <w10:anchorlock/>
              </v:shape>
            </w:pict>
          </mc:Fallback>
        </mc:AlternateContent>
      </w:r>
    </w:p>
    <w:p w:rsidR="00CC4B39" w:rsidRDefault="00CC4B39" w:rsidP="00CC4B39">
      <w:pPr>
        <w:pStyle w:val="NormalIndent"/>
      </w:pPr>
      <w:r w:rsidRPr="00645428">
        <w:t xml:space="preserve">The components of the PSC Affordability Benchmark (i.e. excluding State retained risks), in nominal (for capital costs only) and NPC terms, are detailed in </w:t>
      </w:r>
      <w:r>
        <w:fldChar w:fldCharType="begin"/>
      </w:r>
      <w:r>
        <w:instrText xml:space="preserve"> REF _Ref461439223 \h </w:instrText>
      </w:r>
      <w:r>
        <w:fldChar w:fldCharType="separate"/>
      </w:r>
      <w:r w:rsidR="006431DB">
        <w:t xml:space="preserve">Table </w:t>
      </w:r>
      <w:r w:rsidR="006431DB">
        <w:rPr>
          <w:noProof/>
        </w:rPr>
        <w:t>13</w:t>
      </w:r>
      <w:r>
        <w:fldChar w:fldCharType="end"/>
      </w:r>
      <w:r>
        <w:t xml:space="preserve"> (</w:t>
      </w:r>
      <w:r>
        <w:fldChar w:fldCharType="begin"/>
      </w:r>
      <w:r>
        <w:instrText xml:space="preserve"> REF _Ref461439226 \h </w:instrText>
      </w:r>
      <w:r>
        <w:fldChar w:fldCharType="separate"/>
      </w:r>
      <w:r w:rsidR="006431DB" w:rsidRPr="006A16D3">
        <w:t>PSC Affordability Benchmark</w:t>
      </w:r>
      <w:r>
        <w:fldChar w:fldCharType="end"/>
      </w:r>
      <w:r>
        <w:t xml:space="preserve">) </w:t>
      </w:r>
      <w:r w:rsidR="00F276C1">
        <w:t>below:</w:t>
      </w:r>
    </w:p>
    <w:p w:rsidR="00CC4B39" w:rsidRPr="00645428" w:rsidRDefault="00CC4B39" w:rsidP="00CC4B39">
      <w:pPr>
        <w:pStyle w:val="DTF-TableHeading"/>
      </w:pPr>
      <w:bookmarkStart w:id="367" w:name="_Ref461439223"/>
      <w:r>
        <w:t xml:space="preserve">Table </w:t>
      </w:r>
      <w:fldSimple w:instr=" SEQ Table \* ARABIC ">
        <w:r w:rsidR="006431DB">
          <w:rPr>
            <w:noProof/>
          </w:rPr>
          <w:t>13</w:t>
        </w:r>
      </w:fldSimple>
      <w:bookmarkEnd w:id="367"/>
      <w:r>
        <w:t xml:space="preserve">: </w:t>
      </w:r>
      <w:bookmarkStart w:id="368" w:name="_Ref461439226"/>
      <w:r w:rsidRPr="006A16D3">
        <w:t>PSC Affordability Benchmark</w:t>
      </w:r>
      <w:bookmarkEnd w:id="368"/>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37"/>
        <w:gridCol w:w="1890"/>
        <w:gridCol w:w="1891"/>
      </w:tblGrid>
      <w:tr w:rsidR="00CC4B39" w:rsidRPr="00176523" w:rsidTr="0048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7" w:type="dxa"/>
          </w:tcPr>
          <w:p w:rsidR="00CC4B39" w:rsidRPr="00FB64BD" w:rsidRDefault="00CC4B39" w:rsidP="00CC4B39">
            <w:r w:rsidRPr="00FB64BD">
              <w:t>Risk Adjusted PSC</w:t>
            </w:r>
          </w:p>
        </w:tc>
        <w:tc>
          <w:tcPr>
            <w:tcW w:w="1890" w:type="dxa"/>
          </w:tcPr>
          <w:p w:rsidR="00CC4B39" w:rsidRPr="00FB64BD" w:rsidRDefault="00CC4B39" w:rsidP="00CC4B39">
            <w:pPr>
              <w:tabs>
                <w:tab w:val="left" w:pos="743"/>
              </w:tabs>
              <w:cnfStyle w:val="100000000000" w:firstRow="1" w:lastRow="0" w:firstColumn="0" w:lastColumn="0" w:oddVBand="0" w:evenVBand="0" w:oddHBand="0" w:evenHBand="0" w:firstRowFirstColumn="0" w:firstRowLastColumn="0" w:lastRowFirstColumn="0" w:lastRowLastColumn="0"/>
            </w:pPr>
            <w:r w:rsidRPr="00FB64BD">
              <w:t>NPC ($’000)</w:t>
            </w:r>
          </w:p>
        </w:tc>
        <w:tc>
          <w:tcPr>
            <w:tcW w:w="1891" w:type="dxa"/>
          </w:tcPr>
          <w:p w:rsidR="00CC4B39" w:rsidRPr="00FB64BD" w:rsidRDefault="00CC4B39" w:rsidP="00CC4B39">
            <w:pPr>
              <w:tabs>
                <w:tab w:val="left" w:pos="743"/>
              </w:tabs>
              <w:cnfStyle w:val="100000000000" w:firstRow="1" w:lastRow="0" w:firstColumn="0" w:lastColumn="0" w:oddVBand="0" w:evenVBand="0" w:oddHBand="0" w:evenHBand="0" w:firstRowFirstColumn="0" w:firstRowLastColumn="0" w:lastRowFirstColumn="0" w:lastRowLastColumn="0"/>
            </w:pPr>
            <w:r w:rsidRPr="00FB64BD">
              <w:t>Nominal ($’000)</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7" w:type="dxa"/>
            <w:shd w:val="clear" w:color="auto" w:fill="auto"/>
          </w:tcPr>
          <w:p w:rsidR="00CC4B39" w:rsidRPr="00A25FA0" w:rsidRDefault="00CC4B39" w:rsidP="00CC4B39">
            <w:pPr>
              <w:keepNext/>
              <w:keepLines/>
            </w:pPr>
            <w:r w:rsidRPr="00A25FA0">
              <w:t>[Raw capital cost]</w:t>
            </w:r>
          </w:p>
        </w:tc>
        <w:tc>
          <w:tcPr>
            <w:tcW w:w="1890"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c>
          <w:tcPr>
            <w:tcW w:w="1891"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7" w:type="dxa"/>
            <w:shd w:val="clear" w:color="auto" w:fill="auto"/>
          </w:tcPr>
          <w:p w:rsidR="00CC4B39" w:rsidRPr="00A25FA0" w:rsidRDefault="00CC4B39" w:rsidP="00CC4B39">
            <w:pPr>
              <w:keepNext/>
              <w:keepLines/>
            </w:pPr>
            <w:r w:rsidRPr="00A25FA0">
              <w:t>[Raw lifecycle cost]</w:t>
            </w:r>
          </w:p>
        </w:tc>
        <w:tc>
          <w:tcPr>
            <w:tcW w:w="1890" w:type="dxa"/>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c>
          <w:tcPr>
            <w:tcW w:w="1891" w:type="dxa"/>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7" w:type="dxa"/>
            <w:shd w:val="clear" w:color="auto" w:fill="auto"/>
          </w:tcPr>
          <w:p w:rsidR="00CC4B39" w:rsidRPr="00A25FA0" w:rsidRDefault="00CC4B39" w:rsidP="00CC4B39">
            <w:pPr>
              <w:keepNext/>
              <w:keepLines/>
            </w:pPr>
            <w:r w:rsidRPr="00A25FA0">
              <w:t>[Raw FM costs]</w:t>
            </w:r>
          </w:p>
        </w:tc>
        <w:tc>
          <w:tcPr>
            <w:tcW w:w="1890"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c>
          <w:tcPr>
            <w:tcW w:w="1891"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7" w:type="dxa"/>
          </w:tcPr>
          <w:p w:rsidR="00CC4B39" w:rsidRPr="00E01225" w:rsidRDefault="00CC4B39" w:rsidP="00CC4B39">
            <w:pPr>
              <w:keepNext/>
              <w:keepLines/>
              <w:rPr>
                <w:b/>
              </w:rPr>
            </w:pPr>
            <w:r w:rsidRPr="00E01225">
              <w:rPr>
                <w:b/>
              </w:rPr>
              <w:t>Total Raw PSC</w:t>
            </w:r>
          </w:p>
        </w:tc>
        <w:tc>
          <w:tcPr>
            <w:tcW w:w="1890" w:type="dxa"/>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c>
          <w:tcPr>
            <w:tcW w:w="1891" w:type="dxa"/>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7" w:type="dxa"/>
            <w:tcBorders>
              <w:bottom w:val="single" w:sz="2" w:space="0" w:color="auto"/>
            </w:tcBorders>
            <w:shd w:val="clear" w:color="auto" w:fill="auto"/>
          </w:tcPr>
          <w:p w:rsidR="00CC4B39" w:rsidRPr="00A25FA0" w:rsidRDefault="00CC4B39" w:rsidP="00CC4B39">
            <w:pPr>
              <w:keepNext/>
              <w:keepLines/>
            </w:pPr>
            <w:r w:rsidRPr="00A25FA0">
              <w:t>[Transferred risk]</w:t>
            </w:r>
          </w:p>
        </w:tc>
        <w:tc>
          <w:tcPr>
            <w:tcW w:w="1890" w:type="dxa"/>
            <w:tcBorders>
              <w:bottom w:val="single" w:sz="2" w:space="0" w:color="auto"/>
            </w:tcBorders>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c>
          <w:tcPr>
            <w:tcW w:w="1891" w:type="dxa"/>
            <w:tcBorders>
              <w:bottom w:val="single" w:sz="2" w:space="0" w:color="auto"/>
            </w:tcBorders>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7" w:type="dxa"/>
            <w:tcBorders>
              <w:bottom w:val="single" w:sz="12" w:space="0" w:color="0063A6"/>
            </w:tcBorders>
          </w:tcPr>
          <w:p w:rsidR="00CC4B39" w:rsidRPr="0052045A" w:rsidRDefault="00CC4B39" w:rsidP="00CC4B39">
            <w:pPr>
              <w:keepNext/>
              <w:keepLines/>
              <w:rPr>
                <w:b/>
              </w:rPr>
            </w:pPr>
            <w:r w:rsidRPr="0052045A">
              <w:rPr>
                <w:b/>
              </w:rPr>
              <w:t>PSC Affordability Benchmark</w:t>
            </w:r>
          </w:p>
        </w:tc>
        <w:tc>
          <w:tcPr>
            <w:tcW w:w="1890" w:type="dxa"/>
            <w:tcBorders>
              <w:bottom w:val="single" w:sz="12" w:space="0" w:color="0063A6"/>
            </w:tcBorders>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c>
          <w:tcPr>
            <w:tcW w:w="1891" w:type="dxa"/>
            <w:tcBorders>
              <w:bottom w:val="single" w:sz="12" w:space="0" w:color="0063A6"/>
            </w:tcBorders>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r>
    </w:tbl>
    <w:p w:rsidR="00485A6B" w:rsidRDefault="00485A6B" w:rsidP="00CC4B39">
      <w:pPr>
        <w:pStyle w:val="NormalIndent"/>
      </w:pPr>
    </w:p>
    <w:p w:rsidR="00CC4B39" w:rsidRDefault="00CC4B39" w:rsidP="00CC4B39">
      <w:pPr>
        <w:pStyle w:val="NormalIndent"/>
      </w:pPr>
      <w:r>
        <w:t xml:space="preserve">Whilst the State has disclosed the capital and recurrent costs separately for information purposes, Respondents should note that the total PSC Affordability Benchmark is used as the basis to ascertain if a Proposal represents value for money.  </w:t>
      </w:r>
    </w:p>
    <w:p w:rsidR="00CC4B39" w:rsidRDefault="00CC4B39" w:rsidP="00CC4B39">
      <w:pPr>
        <w:pStyle w:val="NormalIndent"/>
      </w:pPr>
      <w:r>
        <w:lastRenderedPageBreak/>
        <w:t>Respondents should form their own view regarding the most appropriate balance between capital and recurrent cost elements, having regard to the specifications in the PSDR, the Services Specification and the requirement to deliver value for money.</w:t>
      </w:r>
    </w:p>
    <w:p w:rsidR="00CC4B39" w:rsidRDefault="00CC4B39" w:rsidP="00CC4B39">
      <w:pPr>
        <w:pStyle w:val="NormalIndent"/>
      </w:pPr>
      <w:r>
        <w:t xml:space="preserve">The assumptions used to formulate the PSC include the assumptions set out in </w:t>
      </w:r>
      <w:r>
        <w:fldChar w:fldCharType="begin"/>
      </w:r>
      <w:r>
        <w:instrText xml:space="preserve"> REF _Ref461439286 \h </w:instrText>
      </w:r>
      <w:r>
        <w:fldChar w:fldCharType="separate"/>
      </w:r>
      <w:r w:rsidR="006431DB">
        <w:t xml:space="preserve">Table </w:t>
      </w:r>
      <w:r w:rsidR="006431DB">
        <w:rPr>
          <w:noProof/>
        </w:rPr>
        <w:t>14</w:t>
      </w:r>
      <w:r>
        <w:fldChar w:fldCharType="end"/>
      </w:r>
      <w:r>
        <w:t xml:space="preserve"> (</w:t>
      </w:r>
      <w:r>
        <w:fldChar w:fldCharType="begin"/>
      </w:r>
      <w:r>
        <w:instrText xml:space="preserve"> REF _Ref461439289 \h </w:instrText>
      </w:r>
      <w:r>
        <w:fldChar w:fldCharType="separate"/>
      </w:r>
      <w:r w:rsidR="006431DB" w:rsidRPr="00A554F4">
        <w:t>Key PSC Assumptions</w:t>
      </w:r>
      <w:r>
        <w:fldChar w:fldCharType="end"/>
      </w:r>
      <w:r>
        <w:t>) below.</w:t>
      </w:r>
    </w:p>
    <w:p w:rsidR="00CC4B39" w:rsidRPr="0052045A" w:rsidRDefault="00CC4B39" w:rsidP="00CC4B39">
      <w:pPr>
        <w:pStyle w:val="DTF-TableHeading"/>
      </w:pPr>
      <w:bookmarkStart w:id="369" w:name="_Ref461439286"/>
      <w:r>
        <w:t xml:space="preserve">Table </w:t>
      </w:r>
      <w:fldSimple w:instr=" SEQ Table \* ARABIC ">
        <w:r w:rsidR="006431DB">
          <w:rPr>
            <w:noProof/>
          </w:rPr>
          <w:t>14</w:t>
        </w:r>
      </w:fldSimple>
      <w:bookmarkEnd w:id="369"/>
      <w:r>
        <w:t xml:space="preserve">: </w:t>
      </w:r>
      <w:bookmarkStart w:id="370" w:name="_Ref461439289"/>
      <w:r w:rsidRPr="00A554F4">
        <w:t>Key PSC Assumptions</w:t>
      </w:r>
      <w:bookmarkEnd w:id="370"/>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21"/>
        <w:gridCol w:w="3497"/>
      </w:tblGrid>
      <w:tr w:rsidR="00CC4B39" w:rsidRPr="00176523" w:rsidTr="0048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C4B39" w:rsidRPr="00176523" w:rsidRDefault="00CC4B39" w:rsidP="00CC4B39">
            <w:r>
              <w:t>Risk Description</w:t>
            </w:r>
          </w:p>
        </w:tc>
        <w:tc>
          <w:tcPr>
            <w:tcW w:w="3497" w:type="dxa"/>
          </w:tcPr>
          <w:p w:rsidR="00CC4B39" w:rsidRPr="00176523" w:rsidRDefault="00CC4B39" w:rsidP="00CC4B39">
            <w:pPr>
              <w:tabs>
                <w:tab w:val="left" w:pos="743"/>
              </w:tabs>
              <w:cnfStyle w:val="100000000000" w:firstRow="1" w:lastRow="0" w:firstColumn="0" w:lastColumn="0" w:oddVBand="0" w:evenVBand="0" w:oddHBand="0" w:evenHBand="0" w:firstRowFirstColumn="0" w:firstRowLastColumn="0" w:lastRowFirstColumn="0" w:lastRowLastColumn="0"/>
            </w:pPr>
            <w:r>
              <w:t>Assumption</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C4B39" w:rsidRPr="00A25FA0" w:rsidRDefault="00CC4B39" w:rsidP="00CC4B39">
            <w:pPr>
              <w:keepNext/>
              <w:keepLines/>
            </w:pPr>
            <w:r w:rsidRPr="00A25FA0">
              <w:t>Risk free discount rate</w:t>
            </w:r>
          </w:p>
        </w:tc>
        <w:tc>
          <w:tcPr>
            <w:tcW w:w="3497"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 xml:space="preserve">As disclosed in </w:t>
            </w:r>
            <w:r>
              <w:fldChar w:fldCharType="begin"/>
            </w:r>
            <w:r>
              <w:instrText xml:space="preserve"> REF _Ref461438425 \h </w:instrText>
            </w:r>
            <w:r w:rsidR="00992EDC">
              <w:instrText xml:space="preserve"> \* MERGEFORMAT </w:instrText>
            </w:r>
            <w:r>
              <w:fldChar w:fldCharType="separate"/>
            </w:r>
            <w:r w:rsidR="006431DB">
              <w:t xml:space="preserve">Table </w:t>
            </w:r>
            <w:r w:rsidR="006431DB">
              <w:rPr>
                <w:noProof/>
              </w:rPr>
              <w:t>12</w:t>
            </w:r>
            <w:r>
              <w:fldChar w:fldCharType="end"/>
            </w:r>
            <w:r>
              <w:t xml:space="preserve"> (</w:t>
            </w:r>
            <w:r>
              <w:fldChar w:fldCharType="begin"/>
            </w:r>
            <w:r>
              <w:instrText xml:space="preserve"> REF _Ref461438429 \h </w:instrText>
            </w:r>
            <w:r w:rsidR="00992EDC">
              <w:instrText xml:space="preserve"> \* MERGEFORMAT </w:instrText>
            </w:r>
            <w:r>
              <w:fldChar w:fldCharType="separate"/>
            </w:r>
            <w:r w:rsidR="006431DB" w:rsidRPr="00EB4ADB">
              <w:t>Discount Rates</w:t>
            </w:r>
            <w:r>
              <w:fldChar w:fldCharType="end"/>
            </w:r>
            <w:r>
              <w:t>) above.</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C4B39" w:rsidRPr="00A25FA0" w:rsidRDefault="00CC4B39" w:rsidP="00CC4B39">
            <w:pPr>
              <w:keepNext/>
              <w:keepLines/>
            </w:pPr>
            <w:r w:rsidRPr="00A25FA0">
              <w:t>NPC base date</w:t>
            </w:r>
          </w:p>
        </w:tc>
        <w:tc>
          <w:tcPr>
            <w:tcW w:w="3497" w:type="dxa"/>
            <w:shd w:val="clear" w:color="auto" w:fill="auto"/>
          </w:tcPr>
          <w:p w:rsidR="00CC4B39" w:rsidRPr="00BA38B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rPr>
                <w:b/>
                <w:i/>
              </w:rPr>
            </w:pPr>
            <w:r w:rsidRPr="00BA38B9">
              <w:rPr>
                <w:b/>
                <w:i/>
                <w:color w:val="FF0000"/>
              </w:rPr>
              <w:t>[insert date]</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C4B39" w:rsidRPr="00A25FA0" w:rsidRDefault="00CC4B39" w:rsidP="00CC4B39">
            <w:pPr>
              <w:keepNext/>
              <w:keepLines/>
            </w:pPr>
            <w:r w:rsidRPr="00A25FA0">
              <w:t>Construction cost escalation at CPI</w:t>
            </w:r>
          </w:p>
        </w:tc>
        <w:tc>
          <w:tcPr>
            <w:tcW w:w="3497"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 xml:space="preserve">Assumed to be </w:t>
            </w:r>
            <w:r w:rsidRPr="00E90B11">
              <w:rPr>
                <w:b/>
                <w:color w:val="FF0000"/>
              </w:rPr>
              <w:t>[#]</w:t>
            </w:r>
            <w:r w:rsidRPr="00BA38B9">
              <w:rPr>
                <w:b/>
              </w:rPr>
              <w:t>%</w:t>
            </w:r>
            <w:r>
              <w:t xml:space="preserve"> p.a.</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C4B39" w:rsidRPr="00A25FA0" w:rsidRDefault="00CC4B39" w:rsidP="00CC4B39">
            <w:pPr>
              <w:keepNext/>
              <w:keepLines/>
            </w:pPr>
            <w:r w:rsidRPr="00A25FA0">
              <w:t>Lifecycle cost escalation at CPI</w:t>
            </w:r>
          </w:p>
        </w:tc>
        <w:tc>
          <w:tcPr>
            <w:tcW w:w="3497" w:type="dxa"/>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t xml:space="preserve">Assumed to be </w:t>
            </w:r>
            <w:r w:rsidRPr="00E90B11">
              <w:rPr>
                <w:b/>
                <w:color w:val="FF0000"/>
              </w:rPr>
              <w:t>[#]</w:t>
            </w:r>
            <w:r>
              <w:t>% p.a.</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bottom w:val="single" w:sz="2" w:space="0" w:color="auto"/>
            </w:tcBorders>
          </w:tcPr>
          <w:p w:rsidR="00CC4B39" w:rsidRPr="00A25FA0" w:rsidRDefault="00CC4B39" w:rsidP="00CC4B39">
            <w:pPr>
              <w:keepNext/>
              <w:keepLines/>
            </w:pPr>
            <w:r w:rsidRPr="00A25FA0">
              <w:t>Asset management cost escalation using a mixture of WPI and CPI</w:t>
            </w:r>
          </w:p>
        </w:tc>
        <w:tc>
          <w:tcPr>
            <w:tcW w:w="3497" w:type="dxa"/>
            <w:tcBorders>
              <w:bottom w:val="single" w:sz="2" w:space="0" w:color="auto"/>
            </w:tcBorders>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 xml:space="preserve">WPI assumed to be </w:t>
            </w:r>
            <w:r w:rsidRPr="00E90B11">
              <w:rPr>
                <w:b/>
                <w:color w:val="FF0000"/>
              </w:rPr>
              <w:t>[#]</w:t>
            </w:r>
            <w:r>
              <w:t>% p.a.</w:t>
            </w:r>
          </w:p>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 xml:space="preserve">CPI assumed to be </w:t>
            </w:r>
            <w:r w:rsidRPr="00E90B11">
              <w:rPr>
                <w:b/>
                <w:color w:val="FF0000"/>
              </w:rPr>
              <w:t>[#]</w:t>
            </w:r>
            <w:r>
              <w:t>% p.a.</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bottom w:val="single" w:sz="12" w:space="0" w:color="0063A6"/>
            </w:tcBorders>
          </w:tcPr>
          <w:p w:rsidR="00CC4B39" w:rsidRPr="00BA38B9" w:rsidRDefault="00CC4B39" w:rsidP="00CC4B39">
            <w:pPr>
              <w:keepNext/>
              <w:keepLines/>
              <w:rPr>
                <w:b/>
                <w:i/>
              </w:rPr>
            </w:pPr>
            <w:r w:rsidRPr="00BA38B9">
              <w:rPr>
                <w:b/>
                <w:i/>
                <w:color w:val="FF0000"/>
              </w:rPr>
              <w:t>[Insert additional Project-specific assumptions]</w:t>
            </w:r>
          </w:p>
        </w:tc>
        <w:tc>
          <w:tcPr>
            <w:tcW w:w="3497" w:type="dxa"/>
            <w:tcBorders>
              <w:bottom w:val="single" w:sz="12" w:space="0" w:color="0063A6"/>
            </w:tcBorders>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r>
    </w:tbl>
    <w:p w:rsidR="00485A6B" w:rsidRDefault="00485A6B" w:rsidP="00CC4B39">
      <w:pPr>
        <w:pStyle w:val="NormalIndent"/>
      </w:pPr>
    </w:p>
    <w:p w:rsidR="00CC4B39" w:rsidRDefault="00CC4B39" w:rsidP="00CC4B39">
      <w:pPr>
        <w:pStyle w:val="NormalIndent"/>
      </w:pPr>
      <w:r w:rsidRPr="0052045A">
        <w:t>The NPC of retained risk (as costed in the risk-adjusted PSC) will not be disclosed to Respondents.  These risks reflect the specific risk profile of th</w:t>
      </w:r>
      <w:r>
        <w:t xml:space="preserve">e </w:t>
      </w:r>
      <w:r w:rsidRPr="0052045A">
        <w:t xml:space="preserve">Project, having regard to the nature of the </w:t>
      </w:r>
      <w:r w:rsidRPr="00BA38B9">
        <w:rPr>
          <w:b/>
          <w:i/>
          <w:color w:val="FF0000"/>
        </w:rPr>
        <w:t>[#Site / #Sites]</w:t>
      </w:r>
      <w:r w:rsidRPr="0052045A">
        <w:t>, the scope of the Project and the State’s experience in delivering similar projects</w:t>
      </w:r>
      <w:r>
        <w:t xml:space="preserve"> to the Project</w:t>
      </w:r>
      <w:r w:rsidRPr="0052045A">
        <w:t>.</w:t>
      </w:r>
    </w:p>
    <w:p w:rsidR="00CC4B39" w:rsidRDefault="00CC4B39" w:rsidP="00504CB3">
      <w:pPr>
        <w:pStyle w:val="Heading3numbered"/>
        <w:numPr>
          <w:ilvl w:val="4"/>
          <w:numId w:val="2"/>
        </w:numPr>
        <w:spacing w:before="240" w:after="120"/>
      </w:pPr>
      <w:bookmarkStart w:id="371" w:name="_Toc458091702"/>
      <w:bookmarkStart w:id="372" w:name="_Toc461528028"/>
      <w:bookmarkStart w:id="373" w:name="_Toc462147062"/>
      <w:bookmarkStart w:id="374" w:name="_Ref465180743"/>
      <w:bookmarkStart w:id="375" w:name="_Toc465628005"/>
      <w:r>
        <w:t>Scope Ladder [#OPTIONAL.  DELETE IF NOT APPLICABLE TO THE PROJECT]</w:t>
      </w:r>
      <w:bookmarkEnd w:id="371"/>
      <w:bookmarkEnd w:id="372"/>
      <w:bookmarkEnd w:id="373"/>
      <w:bookmarkEnd w:id="374"/>
      <w:bookmarkEnd w:id="375"/>
    </w:p>
    <w:p w:rsidR="00CC4B39" w:rsidRDefault="00CC4B39" w:rsidP="00CC4B39">
      <w:pPr>
        <w:pStyle w:val="NormalIndent"/>
      </w:pPr>
      <w:r w:rsidRPr="006970C9">
        <w:rPr>
          <w:noProof/>
        </w:rPr>
        <mc:AlternateContent>
          <mc:Choice Requires="wps">
            <w:drawing>
              <wp:inline distT="0" distB="0" distL="0" distR="0" wp14:anchorId="6EAFD985" wp14:editId="6B38B0B6">
                <wp:extent cx="5107940" cy="1404620"/>
                <wp:effectExtent l="0" t="0" r="16510" b="12065"/>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310B1C" w:rsidRDefault="00DA3EDB" w:rsidP="00CC4B39">
                            <w:pPr>
                              <w:rPr>
                                <w:color w:val="009CA6"/>
                              </w:rPr>
                            </w:pPr>
                            <w:r w:rsidRPr="00310B1C">
                              <w:rPr>
                                <w:color w:val="009CA6"/>
                              </w:rPr>
                              <w:t xml:space="preserve">Guidance note: Procuring Agencies must consult with the Department of Treasury and Finance on the development and use of a scope ladder for a Project.  </w:t>
                            </w:r>
                          </w:p>
                          <w:p w:rsidR="00DA3EDB" w:rsidRPr="00310B1C" w:rsidRDefault="00DA3EDB" w:rsidP="00CC4B39">
                            <w:pPr>
                              <w:rPr>
                                <w:color w:val="009CA6"/>
                              </w:rPr>
                            </w:pPr>
                            <w:r w:rsidRPr="00310B1C">
                              <w:rPr>
                                <w:color w:val="009CA6"/>
                              </w:rPr>
                              <w:t>This Section and all references to the “scope ladder” in the RFP are to be deleted if the scope ladder is not being disclosed to Respondents and will only be used to inform negotiations if Proposals are above the Public Sector Comparator.</w:t>
                            </w:r>
                          </w:p>
                        </w:txbxContent>
                      </wps:txbx>
                      <wps:bodyPr rot="0" vert="horz" wrap="square" lIns="91440" tIns="45720" rIns="91440" bIns="45720" anchor="t" anchorCtr="0">
                        <a:spAutoFit/>
                      </wps:bodyPr>
                    </wps:wsp>
                  </a:graphicData>
                </a:graphic>
              </wp:inline>
            </w:drawing>
          </mc:Choice>
          <mc:Fallback>
            <w:pict>
              <v:shape id="Text Box 209" o:spid="_x0000_s1079"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">
                <v:textbox style="mso-fit-shape-to-text:t">
                  <w:txbxContent>
                    <w:p w:rsidR="00DA3EDB" w:rsidRPr="00310B1C" w:rsidRDefault="00DA3EDB" w:rsidP="00CC4B39">
                      <w:pPr>
                        <w:rPr>
                          <w:color w:val="009CA6"/>
                        </w:rPr>
                      </w:pPr>
                      <w:r w:rsidRPr="00310B1C">
                        <w:rPr>
                          <w:color w:val="009CA6"/>
                        </w:rPr>
                        <w:t xml:space="preserve">Guidance note: Procuring Agencies must consult with the Department of Treasury and Finance on the development and use of a scope ladder for a Project.  </w:t>
                      </w:r>
                    </w:p>
                    <w:p w:rsidR="00DA3EDB" w:rsidRPr="00310B1C" w:rsidRDefault="00DA3EDB" w:rsidP="00CC4B39">
                      <w:pPr>
                        <w:rPr>
                          <w:color w:val="009CA6"/>
                        </w:rPr>
                      </w:pPr>
                      <w:r w:rsidRPr="00310B1C">
                        <w:rPr>
                          <w:color w:val="009CA6"/>
                        </w:rPr>
                        <w:t>This Section and all references to the “scope ladder” in the RFP are to be deleted if the scope ladder is not being disclosed to Respondents and will only be used to inform negotiations if Proposals are above the Public Sector Comparator.</w:t>
                      </w:r>
                    </w:p>
                  </w:txbxContent>
                </v:textbox>
                <w10:anchorlock/>
              </v:shape>
            </w:pict>
          </mc:Fallback>
        </mc:AlternateContent>
      </w:r>
    </w:p>
    <w:p w:rsidR="00CC4B39" w:rsidRDefault="00CC4B39" w:rsidP="00CC4B39">
      <w:pPr>
        <w:pStyle w:val="DTF-template-parabeforeandafterdotpoint"/>
      </w:pPr>
      <w:r>
        <w:t>The State will use a Scope Ladder to guide Respondents.  The Scope Ladder contains a prioritised list of scope items that a Respondent can:</w:t>
      </w:r>
    </w:p>
    <w:p w:rsidR="00CC4B39" w:rsidRDefault="00CC4B39" w:rsidP="005F03A6">
      <w:pPr>
        <w:pStyle w:val="Bulletindent"/>
      </w:pPr>
      <w:r>
        <w:t>(</w:t>
      </w:r>
      <w:r w:rsidRPr="00103CC0">
        <w:rPr>
          <w:b/>
        </w:rPr>
        <w:t>up-scope</w:t>
      </w:r>
      <w:r>
        <w:t xml:space="preserve"> </w:t>
      </w:r>
      <w:r>
        <w:rPr>
          <w:b/>
        </w:rPr>
        <w:t>i</w:t>
      </w:r>
      <w:r w:rsidRPr="00103CC0">
        <w:rPr>
          <w:b/>
        </w:rPr>
        <w:t>tems</w:t>
      </w:r>
      <w:r>
        <w:t>): add to their Proposals if this can be accommodated within the PSC Affordability Benchmark; or</w:t>
      </w:r>
    </w:p>
    <w:p w:rsidR="00CC4B39" w:rsidRPr="00321F25" w:rsidRDefault="00CC4B39" w:rsidP="005F03A6">
      <w:pPr>
        <w:pStyle w:val="Bulletindent"/>
      </w:pPr>
      <w:r w:rsidRPr="008F54A5">
        <w:t>(</w:t>
      </w:r>
      <w:r w:rsidRPr="00103CC0">
        <w:rPr>
          <w:b/>
        </w:rPr>
        <w:t>down-scope items</w:t>
      </w:r>
      <w:r>
        <w:t>): remove or de-scope from their Proposal to the extent necessary to meet the PSC Affordability Benchmark.</w:t>
      </w:r>
    </w:p>
    <w:p w:rsidR="00CC4B39" w:rsidRDefault="00CC4B39" w:rsidP="00CC4B39">
      <w:pPr>
        <w:pStyle w:val="DTF-template-parabeforeandafterdotpoint"/>
      </w:pPr>
      <w:r>
        <w:fldChar w:fldCharType="begin"/>
      </w:r>
      <w:r>
        <w:instrText xml:space="preserve"> REF _Ref461439338 \h </w:instrText>
      </w:r>
      <w:r>
        <w:fldChar w:fldCharType="separate"/>
      </w:r>
      <w:r w:rsidR="006431DB">
        <w:t xml:space="preserve">Table </w:t>
      </w:r>
      <w:r w:rsidR="006431DB">
        <w:rPr>
          <w:noProof/>
        </w:rPr>
        <w:t>15</w:t>
      </w:r>
      <w:r>
        <w:fldChar w:fldCharType="end"/>
      </w:r>
      <w:r>
        <w:t xml:space="preserve"> (</w:t>
      </w:r>
      <w:r>
        <w:fldChar w:fldCharType="begin"/>
      </w:r>
      <w:r>
        <w:instrText xml:space="preserve"> REF _Ref461439341 \h </w:instrText>
      </w:r>
      <w:r>
        <w:fldChar w:fldCharType="separate"/>
      </w:r>
      <w:r w:rsidR="006431DB" w:rsidRPr="00BA14BE">
        <w:t xml:space="preserve">Scope Ladder </w:t>
      </w:r>
      <w:r w:rsidR="006431DB">
        <w:t>i</w:t>
      </w:r>
      <w:r w:rsidR="006431DB" w:rsidRPr="00BA14BE">
        <w:t>tems</w:t>
      </w:r>
      <w:r>
        <w:fldChar w:fldCharType="end"/>
      </w:r>
      <w:r>
        <w:t>) below contains the up-scope and down-scope Scope Ladder items.</w:t>
      </w:r>
    </w:p>
    <w:p w:rsidR="00CC4B39" w:rsidRPr="00BE3E5A" w:rsidRDefault="00CC4B39" w:rsidP="0046464B">
      <w:pPr>
        <w:pStyle w:val="DTF-TableHeading"/>
      </w:pPr>
      <w:bookmarkStart w:id="376" w:name="_Ref461439338"/>
      <w:r>
        <w:lastRenderedPageBreak/>
        <w:t xml:space="preserve">Table </w:t>
      </w:r>
      <w:fldSimple w:instr=" SEQ Table \* ARABIC ">
        <w:r w:rsidR="006431DB">
          <w:rPr>
            <w:noProof/>
          </w:rPr>
          <w:t>15</w:t>
        </w:r>
      </w:fldSimple>
      <w:bookmarkEnd w:id="376"/>
      <w:r>
        <w:t xml:space="preserve">: </w:t>
      </w:r>
      <w:bookmarkStart w:id="377" w:name="_Ref461439341"/>
      <w:r w:rsidRPr="00BA14BE">
        <w:t xml:space="preserve">Scope Ladder </w:t>
      </w:r>
      <w:r>
        <w:t>i</w:t>
      </w:r>
      <w:r w:rsidRPr="00BA14BE">
        <w:t>tems</w:t>
      </w:r>
      <w:bookmarkEnd w:id="377"/>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1"/>
        <w:gridCol w:w="5057"/>
      </w:tblGrid>
      <w:tr w:rsidR="00CC4B39" w:rsidRPr="00176523" w:rsidTr="00485A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61" w:type="dxa"/>
          </w:tcPr>
          <w:p w:rsidR="00CC4B39" w:rsidRPr="00FB64BD" w:rsidRDefault="00CC4B39" w:rsidP="0046464B">
            <w:r w:rsidRPr="00FB64BD">
              <w:t>Items in Priority order</w:t>
            </w:r>
          </w:p>
        </w:tc>
        <w:tc>
          <w:tcPr>
            <w:tcW w:w="5057" w:type="dxa"/>
          </w:tcPr>
          <w:p w:rsidR="00CC4B39" w:rsidRPr="00FB64BD" w:rsidRDefault="00CC4B39" w:rsidP="0046464B">
            <w:pPr>
              <w:tabs>
                <w:tab w:val="left" w:pos="743"/>
              </w:tabs>
              <w:cnfStyle w:val="100000000000" w:firstRow="1" w:lastRow="0" w:firstColumn="0" w:lastColumn="0" w:oddVBand="0" w:evenVBand="0" w:oddHBand="0" w:evenHBand="0" w:firstRowFirstColumn="0" w:firstRowLastColumn="0" w:lastRowFirstColumn="0" w:lastRowLastColumn="0"/>
            </w:pPr>
            <w:r w:rsidRPr="00FB64BD">
              <w:t>Description</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8" w:type="dxa"/>
            <w:gridSpan w:val="2"/>
          </w:tcPr>
          <w:p w:rsidR="00CC4B39" w:rsidRPr="00BE3E5A" w:rsidRDefault="00CC4B39" w:rsidP="0046464B">
            <w:pPr>
              <w:keepNext/>
              <w:tabs>
                <w:tab w:val="left" w:pos="743"/>
              </w:tabs>
              <w:rPr>
                <w:b/>
              </w:rPr>
            </w:pPr>
            <w:r w:rsidRPr="00BE3E5A">
              <w:rPr>
                <w:b/>
              </w:rPr>
              <w:t>Up-scope items</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shd w:val="clear" w:color="auto" w:fill="auto"/>
          </w:tcPr>
          <w:p w:rsidR="00CC4B39" w:rsidRPr="00E90B11" w:rsidRDefault="00CC4B39" w:rsidP="0046464B">
            <w:pPr>
              <w:keepNext/>
              <w:keepLines/>
              <w:rPr>
                <w:b/>
                <w:i/>
              </w:rPr>
            </w:pPr>
            <w:r w:rsidRPr="00E90B11">
              <w:rPr>
                <w:b/>
                <w:i/>
                <w:color w:val="FF0000"/>
              </w:rPr>
              <w:t>[#insert]</w:t>
            </w:r>
          </w:p>
        </w:tc>
        <w:tc>
          <w:tcPr>
            <w:tcW w:w="5057" w:type="dxa"/>
            <w:shd w:val="clear" w:color="auto" w:fill="auto"/>
          </w:tcPr>
          <w:p w:rsidR="00CC4B39" w:rsidRDefault="00CC4B39" w:rsidP="0046464B">
            <w:pPr>
              <w:keepNext/>
              <w:tabs>
                <w:tab w:val="left" w:pos="743"/>
              </w:tabs>
              <w:cnfStyle w:val="000000010000" w:firstRow="0" w:lastRow="0" w:firstColumn="0" w:lastColumn="0" w:oddVBand="0" w:evenVBand="0" w:oddHBand="0" w:evenHBand="1" w:firstRowFirstColumn="0" w:firstRowLastColumn="0" w:lastRowFirstColumn="0" w:lastRowLastColumn="0"/>
            </w:pPr>
            <w:r w:rsidRPr="00E90B11">
              <w:rPr>
                <w:b/>
                <w:i/>
                <w:color w:val="FF0000"/>
              </w:rPr>
              <w:t>[#insert]</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shd w:val="clear" w:color="auto" w:fill="auto"/>
          </w:tcPr>
          <w:p w:rsidR="00CC4B39" w:rsidRDefault="00CC4B39" w:rsidP="0046464B">
            <w:pPr>
              <w:keepNext/>
              <w:keepLines/>
            </w:pPr>
            <w:r w:rsidRPr="00E90B11">
              <w:rPr>
                <w:b/>
                <w:i/>
                <w:color w:val="FF0000"/>
              </w:rPr>
              <w:t>[#insert]</w:t>
            </w:r>
          </w:p>
        </w:tc>
        <w:tc>
          <w:tcPr>
            <w:tcW w:w="5057" w:type="dxa"/>
            <w:shd w:val="clear" w:color="auto" w:fill="auto"/>
          </w:tcPr>
          <w:p w:rsidR="00CC4B39" w:rsidRDefault="00CC4B39" w:rsidP="0046464B">
            <w:pPr>
              <w:keepNext/>
              <w:tabs>
                <w:tab w:val="left" w:pos="743"/>
              </w:tabs>
              <w:cnfStyle w:val="000000100000" w:firstRow="0" w:lastRow="0" w:firstColumn="0" w:lastColumn="0" w:oddVBand="0" w:evenVBand="0" w:oddHBand="1" w:evenHBand="0" w:firstRowFirstColumn="0" w:firstRowLastColumn="0" w:lastRowFirstColumn="0" w:lastRowLastColumn="0"/>
            </w:pPr>
            <w:r w:rsidRPr="00E90B11">
              <w:rPr>
                <w:b/>
                <w:i/>
                <w:color w:val="FF0000"/>
              </w:rPr>
              <w:t>[#insert]</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8" w:type="dxa"/>
            <w:gridSpan w:val="2"/>
          </w:tcPr>
          <w:p w:rsidR="00CC4B39" w:rsidRPr="00BE3E5A" w:rsidRDefault="00CC4B39" w:rsidP="0046464B">
            <w:pPr>
              <w:keepNext/>
              <w:tabs>
                <w:tab w:val="left" w:pos="743"/>
              </w:tabs>
              <w:rPr>
                <w:b/>
              </w:rPr>
            </w:pPr>
            <w:r>
              <w:rPr>
                <w:b/>
              </w:rPr>
              <w:t>Down-scope items</w:t>
            </w:r>
          </w:p>
        </w:tc>
      </w:tr>
      <w:tr w:rsidR="00CC4B39" w:rsidTr="00464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Borders>
              <w:bottom w:val="single" w:sz="2" w:space="0" w:color="auto"/>
            </w:tcBorders>
            <w:shd w:val="clear" w:color="auto" w:fill="auto"/>
          </w:tcPr>
          <w:p w:rsidR="00CC4B39" w:rsidRDefault="00CC4B39" w:rsidP="0046464B">
            <w:pPr>
              <w:keepNext/>
              <w:keepLines/>
            </w:pPr>
            <w:r w:rsidRPr="00E90B11">
              <w:rPr>
                <w:b/>
                <w:i/>
                <w:color w:val="FF0000"/>
              </w:rPr>
              <w:t>[#insert]</w:t>
            </w:r>
          </w:p>
        </w:tc>
        <w:tc>
          <w:tcPr>
            <w:tcW w:w="5057" w:type="dxa"/>
            <w:tcBorders>
              <w:bottom w:val="single" w:sz="2" w:space="0" w:color="auto"/>
            </w:tcBorders>
            <w:shd w:val="clear" w:color="auto" w:fill="auto"/>
          </w:tcPr>
          <w:p w:rsidR="00CC4B39" w:rsidRDefault="00CC4B39" w:rsidP="0046464B">
            <w:pPr>
              <w:keepNext/>
              <w:tabs>
                <w:tab w:val="left" w:pos="743"/>
              </w:tabs>
              <w:cnfStyle w:val="000000100000" w:firstRow="0" w:lastRow="0" w:firstColumn="0" w:lastColumn="0" w:oddVBand="0" w:evenVBand="0" w:oddHBand="1" w:evenHBand="0" w:firstRowFirstColumn="0" w:firstRowLastColumn="0" w:lastRowFirstColumn="0" w:lastRowLastColumn="0"/>
            </w:pPr>
            <w:r w:rsidRPr="00E90B11">
              <w:rPr>
                <w:b/>
                <w:i/>
                <w:color w:val="FF0000"/>
              </w:rPr>
              <w:t>[#insert]</w:t>
            </w:r>
          </w:p>
        </w:tc>
      </w:tr>
      <w:tr w:rsidR="00CC4B39" w:rsidTr="004646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Borders>
              <w:bottom w:val="single" w:sz="12" w:space="0" w:color="0063A6"/>
            </w:tcBorders>
            <w:shd w:val="clear" w:color="auto" w:fill="auto"/>
          </w:tcPr>
          <w:p w:rsidR="00CC4B39" w:rsidRDefault="00CC4B39" w:rsidP="0046464B">
            <w:pPr>
              <w:keepNext/>
              <w:keepLines/>
            </w:pPr>
            <w:r w:rsidRPr="00E90B11">
              <w:rPr>
                <w:b/>
                <w:i/>
                <w:color w:val="FF0000"/>
              </w:rPr>
              <w:t>[#insert]</w:t>
            </w:r>
          </w:p>
        </w:tc>
        <w:tc>
          <w:tcPr>
            <w:tcW w:w="5057" w:type="dxa"/>
            <w:tcBorders>
              <w:bottom w:val="single" w:sz="12" w:space="0" w:color="0063A6"/>
            </w:tcBorders>
            <w:shd w:val="clear" w:color="auto" w:fill="auto"/>
          </w:tcPr>
          <w:p w:rsidR="00CC4B39" w:rsidRDefault="00CC4B39" w:rsidP="0046464B">
            <w:pPr>
              <w:keepNext/>
              <w:tabs>
                <w:tab w:val="left" w:pos="743"/>
              </w:tabs>
              <w:cnfStyle w:val="000000010000" w:firstRow="0" w:lastRow="0" w:firstColumn="0" w:lastColumn="0" w:oddVBand="0" w:evenVBand="0" w:oddHBand="0" w:evenHBand="1" w:firstRowFirstColumn="0" w:firstRowLastColumn="0" w:lastRowFirstColumn="0" w:lastRowLastColumn="0"/>
            </w:pPr>
            <w:r w:rsidRPr="00E90B11">
              <w:rPr>
                <w:b/>
                <w:i/>
                <w:color w:val="FF0000"/>
              </w:rPr>
              <w:t>[#insert]</w:t>
            </w:r>
          </w:p>
        </w:tc>
      </w:tr>
    </w:tbl>
    <w:p w:rsidR="0046464B" w:rsidRDefault="0046464B" w:rsidP="00CC4B39">
      <w:pPr>
        <w:pStyle w:val="NormalIndent"/>
      </w:pPr>
    </w:p>
    <w:p w:rsidR="00CC4B39" w:rsidRDefault="00CC4B39" w:rsidP="00CC4B39">
      <w:pPr>
        <w:pStyle w:val="NormalIndent"/>
      </w:pPr>
      <w:r>
        <w:t xml:space="preserve">If a Respondent has capacity within the PSC Affordability Benchmark, they are required to include as much of the up-scope items in their Proposals as possible – as opposed to returning the affordability capacity to the State via a lower Service Payment.  The extent of the Scope Ladder will be primarily assessed against </w:t>
      </w:r>
      <w:r w:rsidRPr="009225FC">
        <w:t>Evaluation Criterion E1</w:t>
      </w:r>
      <w:r>
        <w:t xml:space="preserve"> (Risk Adjusted Cost of Proposal [(including Scope Ladder)])</w:t>
      </w:r>
      <w:r w:rsidR="00F85E03">
        <w:t xml:space="preserve"> in Volume 1, Part B (Evaluation Criteria and Proposal Requirements)</w:t>
      </w:r>
      <w:r>
        <w:t>.</w:t>
      </w:r>
    </w:p>
    <w:p w:rsidR="00CC4B39" w:rsidRDefault="00CC4B39" w:rsidP="00CC4B39">
      <w:pPr>
        <w:pStyle w:val="NormalIndent"/>
      </w:pPr>
      <w:r>
        <w:t>Up-scope items and down-scope items are to be noted in accordance with the requirements of Proposal Requirement E1 (</w:t>
      </w:r>
      <w:r w:rsidRPr="00AF522B">
        <w:t>Risk Adjusted Cost of Proposal [(including Scope Ladder)]</w:t>
      </w:r>
      <w:r>
        <w:t>) in Volume 1, Part B (Evaluation Criteria and Proposal Requirements).  Other than this, they should be incorporated into the Proposal’s capital and operational solutions and associated design and cost plans.</w:t>
      </w:r>
    </w:p>
    <w:p w:rsidR="00CC4B39" w:rsidRDefault="00CC4B39" w:rsidP="00504CB3">
      <w:pPr>
        <w:pStyle w:val="Heading3numbered"/>
        <w:numPr>
          <w:ilvl w:val="4"/>
          <w:numId w:val="2"/>
        </w:numPr>
        <w:spacing w:before="240" w:after="120"/>
      </w:pPr>
      <w:bookmarkStart w:id="378" w:name="_Toc465628006"/>
      <w:r w:rsidRPr="0008674A">
        <w:t>Tender Process Participant Costs</w:t>
      </w:r>
      <w:bookmarkEnd w:id="378"/>
    </w:p>
    <w:p w:rsidR="00CC4B39" w:rsidRDefault="00CC4B39" w:rsidP="00CC4B39">
      <w:pPr>
        <w:pStyle w:val="NormalIndent"/>
      </w:pPr>
      <w:r w:rsidRPr="006970C9">
        <w:rPr>
          <w:noProof/>
        </w:rPr>
        <mc:AlternateContent>
          <mc:Choice Requires="wps">
            <w:drawing>
              <wp:inline distT="0" distB="0" distL="0" distR="0" wp14:anchorId="78E01772" wp14:editId="47F06ED1">
                <wp:extent cx="5107940" cy="1404620"/>
                <wp:effectExtent l="0" t="0" r="16510" b="13335"/>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310B1C" w:rsidRDefault="00DA3EDB" w:rsidP="00CC4B39">
                            <w:pPr>
                              <w:rPr>
                                <w:color w:val="009CA6"/>
                              </w:rPr>
                            </w:pPr>
                            <w:r w:rsidRPr="00310B1C">
                              <w:rPr>
                                <w:color w:val="009CA6"/>
                              </w:rPr>
                              <w:t xml:space="preserve">Guidance note: Any partial reimbursement of Tender Process participation costs incurred by </w:t>
                            </w:r>
                            <w:r>
                              <w:rPr>
                                <w:color w:val="009CA6"/>
                              </w:rPr>
                              <w:t>U</w:t>
                            </w:r>
                            <w:r w:rsidRPr="00310B1C">
                              <w:rPr>
                                <w:color w:val="009CA6"/>
                              </w:rPr>
                              <w:t xml:space="preserve">nsuccessful Respondents will be determined on a project-by-project basis, in consultation with the Department of Treasury and Finance.  </w:t>
                            </w:r>
                          </w:p>
                          <w:p w:rsidR="00DA3EDB" w:rsidRPr="00310B1C" w:rsidRDefault="00DA3EDB" w:rsidP="00CC4B39">
                            <w:pPr>
                              <w:rPr>
                                <w:color w:val="009CA6"/>
                              </w:rPr>
                            </w:pPr>
                            <w:r w:rsidRPr="00310B1C">
                              <w:rPr>
                                <w:color w:val="009CA6"/>
                              </w:rPr>
                              <w:t xml:space="preserve">The Project position in respect to Tender Process participation cost reimbursement should be detailed in this Section.   </w:t>
                            </w:r>
                          </w:p>
                          <w:p w:rsidR="00DA3EDB" w:rsidRPr="00310B1C" w:rsidRDefault="00DA3EDB" w:rsidP="00CC4B39">
                            <w:pPr>
                              <w:rPr>
                                <w:color w:val="009CA6"/>
                              </w:rPr>
                            </w:pPr>
                            <w:r w:rsidRPr="00310B1C">
                              <w:rPr>
                                <w:color w:val="009CA6"/>
                              </w:rPr>
                              <w:t>If no Tender Process participation costs are to be paid by the State, insert the following:</w:t>
                            </w:r>
                          </w:p>
                          <w:p w:rsidR="00DA3EDB" w:rsidRPr="00310B1C" w:rsidRDefault="00DA3EDB" w:rsidP="00CC4B39">
                            <w:pPr>
                              <w:ind w:left="720"/>
                              <w:rPr>
                                <w:color w:val="009CA6"/>
                              </w:rPr>
                            </w:pPr>
                            <w:r w:rsidRPr="00310B1C">
                              <w:rPr>
                                <w:color w:val="009CA6"/>
                              </w:rPr>
                              <w:t>“</w:t>
                            </w:r>
                            <w:r w:rsidRPr="00310B1C">
                              <w:rPr>
                                <w:i/>
                                <w:color w:val="009CA6"/>
                              </w:rPr>
                              <w:t>The State does not intend to reimburse or contribute to costs incurred by Respondents in preparing Proposals or in relation to participation in this Tender Process more generally.</w:t>
                            </w:r>
                            <w:r w:rsidRPr="00310B1C">
                              <w:rPr>
                                <w:color w:val="009CA6"/>
                              </w:rPr>
                              <w:t>”</w:t>
                            </w:r>
                          </w:p>
                        </w:txbxContent>
                      </wps:txbx>
                      <wps:bodyPr rot="0" vert="horz" wrap="square" lIns="91440" tIns="45720" rIns="91440" bIns="45720" anchor="t" anchorCtr="0">
                        <a:spAutoFit/>
                      </wps:bodyPr>
                    </wps:wsp>
                  </a:graphicData>
                </a:graphic>
              </wp:inline>
            </w:drawing>
          </mc:Choice>
          <mc:Fallback>
            <w:pict>
              <v:shape id="Text Box 203" o:spid="_x0000_s1080"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">
                <v:textbox style="mso-fit-shape-to-text:t">
                  <w:txbxContent>
                    <w:p w:rsidR="00DA3EDB" w:rsidRPr="00310B1C" w:rsidRDefault="00DA3EDB" w:rsidP="00CC4B39">
                      <w:pPr>
                        <w:rPr>
                          <w:color w:val="009CA6"/>
                        </w:rPr>
                      </w:pPr>
                      <w:r w:rsidRPr="00310B1C">
                        <w:rPr>
                          <w:color w:val="009CA6"/>
                        </w:rPr>
                        <w:t xml:space="preserve">Guidance note: Any partial reimbursement of Tender Process participation costs incurred by </w:t>
                      </w:r>
                      <w:r>
                        <w:rPr>
                          <w:color w:val="009CA6"/>
                        </w:rPr>
                        <w:t>U</w:t>
                      </w:r>
                      <w:r w:rsidRPr="00310B1C">
                        <w:rPr>
                          <w:color w:val="009CA6"/>
                        </w:rPr>
                        <w:t xml:space="preserve">nsuccessful Respondents will be determined on a project-by-project basis, in consultation with the Department of Treasury and Finance.  </w:t>
                      </w:r>
                    </w:p>
                    <w:p w:rsidR="00DA3EDB" w:rsidRPr="00310B1C" w:rsidRDefault="00DA3EDB" w:rsidP="00CC4B39">
                      <w:pPr>
                        <w:rPr>
                          <w:color w:val="009CA6"/>
                        </w:rPr>
                      </w:pPr>
                      <w:r w:rsidRPr="00310B1C">
                        <w:rPr>
                          <w:color w:val="009CA6"/>
                        </w:rPr>
                        <w:t xml:space="preserve">The Project position in respect to Tender Process participation cost reimbursement should be detailed in this Section.   </w:t>
                      </w:r>
                    </w:p>
                    <w:p w:rsidR="00DA3EDB" w:rsidRPr="00310B1C" w:rsidRDefault="00DA3EDB" w:rsidP="00CC4B39">
                      <w:pPr>
                        <w:rPr>
                          <w:color w:val="009CA6"/>
                        </w:rPr>
                      </w:pPr>
                      <w:r w:rsidRPr="00310B1C">
                        <w:rPr>
                          <w:color w:val="009CA6"/>
                        </w:rPr>
                        <w:t>If no Tender Process participation costs are to be paid by the State, insert the following:</w:t>
                      </w:r>
                    </w:p>
                    <w:p w:rsidR="00DA3EDB" w:rsidRPr="00310B1C" w:rsidRDefault="00DA3EDB" w:rsidP="00CC4B39">
                      <w:pPr>
                        <w:ind w:left="720"/>
                        <w:rPr>
                          <w:color w:val="009CA6"/>
                        </w:rPr>
                      </w:pPr>
                      <w:r w:rsidRPr="00310B1C">
                        <w:rPr>
                          <w:color w:val="009CA6"/>
                        </w:rPr>
                        <w:t>“</w:t>
                      </w:r>
                      <w:r w:rsidRPr="00310B1C">
                        <w:rPr>
                          <w:i/>
                          <w:color w:val="009CA6"/>
                        </w:rPr>
                        <w:t>The State does not intend to reimburse or contribute to costs incurred by Respondents in preparing Proposals or in relation to participation in this Tender Process more generally.</w:t>
                      </w:r>
                      <w:r w:rsidRPr="00310B1C">
                        <w:rPr>
                          <w:color w:val="009CA6"/>
                        </w:rPr>
                        <w:t>”</w:t>
                      </w:r>
                    </w:p>
                  </w:txbxContent>
                </v:textbox>
                <w10:anchorlock/>
              </v:shape>
            </w:pict>
          </mc:Fallback>
        </mc:AlternateContent>
      </w:r>
    </w:p>
    <w:p w:rsidR="00CC4B39" w:rsidRDefault="00CC4B39" w:rsidP="00504CB3">
      <w:pPr>
        <w:pStyle w:val="Heading3numbered"/>
        <w:numPr>
          <w:ilvl w:val="4"/>
          <w:numId w:val="2"/>
        </w:numPr>
        <w:spacing w:before="240" w:after="120"/>
      </w:pPr>
      <w:bookmarkStart w:id="379" w:name="_Toc458091704"/>
      <w:bookmarkStart w:id="380" w:name="_Toc461528030"/>
      <w:bookmarkStart w:id="381" w:name="_Toc462147064"/>
      <w:bookmarkStart w:id="382" w:name="_Toc465628007"/>
      <w:r>
        <w:t>Public Interest Test</w:t>
      </w:r>
      <w:bookmarkEnd w:id="379"/>
      <w:bookmarkEnd w:id="380"/>
      <w:bookmarkEnd w:id="381"/>
      <w:bookmarkEnd w:id="382"/>
    </w:p>
    <w:p w:rsidR="00CC4B39" w:rsidRDefault="00CC4B39" w:rsidP="00CC4B39">
      <w:pPr>
        <w:pStyle w:val="NormalIndent"/>
      </w:pPr>
      <w:r>
        <w:t xml:space="preserve">As required by the </w:t>
      </w:r>
      <w:r w:rsidRPr="006E1C6E">
        <w:t>Partnerships Victoria</w:t>
      </w:r>
      <w:r>
        <w:t xml:space="preserve"> Requirements, the State has considered the elements of the public interest test and has concluded that the Project can, on balance, satisfy the public interest assessment.  The State will revisit the public interest test prior to the execution of the Project Deed to confirm that it remains satisfied.</w:t>
      </w:r>
    </w:p>
    <w:p w:rsidR="00CC4B39" w:rsidRDefault="00CC4B39" w:rsidP="00CC4B39">
      <w:pPr>
        <w:pStyle w:val="NormalIndent"/>
      </w:pPr>
      <w:r>
        <w:t xml:space="preserve">Information relating to the </w:t>
      </w:r>
      <w:r w:rsidRPr="006E1C6E">
        <w:t>Partnerships Victoria</w:t>
      </w:r>
      <w:r>
        <w:t xml:space="preserve"> Requirements is detailed at the website http://www.dtf.vic.gov.au/Infrastructure-Delivery/Public-private-partnerships.</w:t>
      </w:r>
    </w:p>
    <w:p w:rsidR="00CC4B39" w:rsidRDefault="00CC4B39" w:rsidP="00504CB3">
      <w:pPr>
        <w:pStyle w:val="Heading1numbered"/>
        <w:pageBreakBefore/>
        <w:numPr>
          <w:ilvl w:val="2"/>
          <w:numId w:val="2"/>
        </w:numPr>
        <w:spacing w:after="600"/>
      </w:pPr>
      <w:bookmarkStart w:id="383" w:name="_Toc458091711"/>
      <w:bookmarkStart w:id="384" w:name="_Ref458152145"/>
      <w:bookmarkStart w:id="385" w:name="_Ref458162565"/>
      <w:bookmarkStart w:id="386" w:name="_Ref459207975"/>
      <w:bookmarkStart w:id="387" w:name="_Toc461528036"/>
      <w:bookmarkStart w:id="388" w:name="_Toc462147070"/>
      <w:bookmarkStart w:id="389" w:name="_Toc465628008"/>
      <w:r>
        <w:lastRenderedPageBreak/>
        <w:t>Interaction between State and Respondents</w:t>
      </w:r>
      <w:bookmarkEnd w:id="383"/>
      <w:bookmarkEnd w:id="384"/>
      <w:bookmarkEnd w:id="385"/>
      <w:bookmarkEnd w:id="386"/>
      <w:bookmarkEnd w:id="387"/>
      <w:bookmarkEnd w:id="388"/>
      <w:bookmarkEnd w:id="389"/>
    </w:p>
    <w:p w:rsidR="00CC4B39" w:rsidRDefault="00CC4B39" w:rsidP="00CC4B39">
      <w:pPr>
        <w:pStyle w:val="NormalIndent"/>
      </w:pPr>
      <w:r w:rsidRPr="006970C9">
        <w:rPr>
          <w:noProof/>
        </w:rPr>
        <mc:AlternateContent>
          <mc:Choice Requires="wps">
            <w:drawing>
              <wp:inline distT="0" distB="0" distL="0" distR="0" wp14:anchorId="6DD8323F" wp14:editId="1A0C916D">
                <wp:extent cx="5107940" cy="1404620"/>
                <wp:effectExtent l="0" t="0" r="16510" b="12065"/>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310B1C" w:rsidRDefault="00DA3EDB" w:rsidP="00CC4B39">
                            <w:pPr>
                              <w:rPr>
                                <w:color w:val="009CA6"/>
                              </w:rPr>
                            </w:pPr>
                            <w:r w:rsidRPr="00820EAA">
                              <w:rPr>
                                <w:color w:val="009CA6"/>
                              </w:rPr>
                              <w:t xml:space="preserve">Guidance note: Procuring Agencies should </w:t>
                            </w:r>
                            <w:r>
                              <w:rPr>
                                <w:color w:val="009CA6"/>
                              </w:rPr>
                              <w:t xml:space="preserve">ensure </w:t>
                            </w:r>
                            <w:r w:rsidRPr="00820EAA">
                              <w:rPr>
                                <w:color w:val="009CA6"/>
                              </w:rPr>
                              <w:t xml:space="preserve">that an ITP Plan Template is completed and included as </w:t>
                            </w:r>
                            <w:r>
                              <w:rPr>
                                <w:color w:val="009CA6"/>
                              </w:rPr>
                              <w:t>Appendix D</w:t>
                            </w:r>
                            <w:r w:rsidRPr="00820EAA">
                              <w:rPr>
                                <w:color w:val="009CA6"/>
                              </w:rPr>
                              <w:t xml:space="preserve"> </w:t>
                            </w:r>
                            <w:r>
                              <w:rPr>
                                <w:color w:val="009CA6"/>
                              </w:rPr>
                              <w:t xml:space="preserve">(ITP Plan) </w:t>
                            </w:r>
                            <w:r w:rsidRPr="00820EAA">
                              <w:rPr>
                                <w:color w:val="009CA6"/>
                              </w:rPr>
                              <w:t>to this Volume 1, Part A (General Information and Instructions).</w:t>
                            </w:r>
                          </w:p>
                        </w:txbxContent>
                      </wps:txbx>
                      <wps:bodyPr rot="0" vert="horz" wrap="square" lIns="91440" tIns="45720" rIns="91440" bIns="45720" anchor="t" anchorCtr="0">
                        <a:spAutoFit/>
                      </wps:bodyPr>
                    </wps:wsp>
                  </a:graphicData>
                </a:graphic>
              </wp:inline>
            </w:drawing>
          </mc:Choice>
          <mc:Fallback>
            <w:pict>
              <v:shape id="Text Box 210" o:spid="_x0000_s1081"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Pir+GCgCAABRBAAADgAAAAAAAAAAAAAAAAAuAgAAZHJzL2Uyb0Rv&#10;Yy54bWxQSwECLQAUAAYACAAAACEA4GU0yNwAAAAFAQAADwAAAAAAAAAAAAAAAACCBAAAZHJzL2Rv&#10;d25yZXYueG1sUEsFBgAAAAAEAAQA8wAAAIsFAAAAAA==&#10;">
                <v:textbox style="mso-fit-shape-to-text:t">
                  <w:txbxContent>
                    <w:p w:rsidR="00DA3EDB" w:rsidRPr="00310B1C" w:rsidRDefault="00DA3EDB" w:rsidP="00CC4B39">
                      <w:pPr>
                        <w:rPr>
                          <w:color w:val="009CA6"/>
                        </w:rPr>
                      </w:pPr>
                      <w:r w:rsidRPr="00820EAA">
                        <w:rPr>
                          <w:color w:val="009CA6"/>
                        </w:rPr>
                        <w:t xml:space="preserve">Guidance note: Procuring Agencies should </w:t>
                      </w:r>
                      <w:r>
                        <w:rPr>
                          <w:color w:val="009CA6"/>
                        </w:rPr>
                        <w:t xml:space="preserve">ensure </w:t>
                      </w:r>
                      <w:r w:rsidRPr="00820EAA">
                        <w:rPr>
                          <w:color w:val="009CA6"/>
                        </w:rPr>
                        <w:t xml:space="preserve">that an ITP Plan Template is completed and included as </w:t>
                      </w:r>
                      <w:r>
                        <w:rPr>
                          <w:color w:val="009CA6"/>
                        </w:rPr>
                        <w:t>Appendix D</w:t>
                      </w:r>
                      <w:r w:rsidRPr="00820EAA">
                        <w:rPr>
                          <w:color w:val="009CA6"/>
                        </w:rPr>
                        <w:t xml:space="preserve"> </w:t>
                      </w:r>
                      <w:r>
                        <w:rPr>
                          <w:color w:val="009CA6"/>
                        </w:rPr>
                        <w:t xml:space="preserve">(ITP Plan) </w:t>
                      </w:r>
                      <w:r w:rsidRPr="00820EAA">
                        <w:rPr>
                          <w:color w:val="009CA6"/>
                        </w:rPr>
                        <w:t>to this Volume 1, Part A (General Information and Instructions).</w:t>
                      </w:r>
                    </w:p>
                  </w:txbxContent>
                </v:textbox>
                <w10:anchorlock/>
              </v:shape>
            </w:pict>
          </mc:Fallback>
        </mc:AlternateContent>
      </w:r>
    </w:p>
    <w:p w:rsidR="00CC4B39" w:rsidRDefault="00CC4B39" w:rsidP="00504CB3">
      <w:pPr>
        <w:pStyle w:val="Heading2numbered"/>
        <w:numPr>
          <w:ilvl w:val="3"/>
          <w:numId w:val="2"/>
        </w:numPr>
        <w:spacing w:before="280" w:after="240"/>
      </w:pPr>
      <w:bookmarkStart w:id="390" w:name="_Toc458091712"/>
      <w:bookmarkStart w:id="391" w:name="_Toc461528037"/>
      <w:bookmarkStart w:id="392" w:name="_Toc462147071"/>
      <w:bookmarkStart w:id="393" w:name="_Toc465628009"/>
      <w:r>
        <w:t>Introduction</w:t>
      </w:r>
      <w:bookmarkEnd w:id="390"/>
      <w:bookmarkEnd w:id="391"/>
      <w:bookmarkEnd w:id="392"/>
      <w:bookmarkEnd w:id="393"/>
    </w:p>
    <w:p w:rsidR="00CC4B39" w:rsidRDefault="00CC4B39" w:rsidP="00CC4B39">
      <w:pPr>
        <w:pStyle w:val="DTF-template-parabeforeandafterdotpoint"/>
      </w:pPr>
      <w:r>
        <w:t>During the RFP Phase, the following avenues are available to provide Respondents with additional information and address queries:</w:t>
      </w:r>
    </w:p>
    <w:p w:rsidR="00CC4B39" w:rsidRDefault="00CC4B39" w:rsidP="005F03A6">
      <w:pPr>
        <w:pStyle w:val="Bulletindent"/>
      </w:pPr>
      <w:r>
        <w:t>the Data Room;</w:t>
      </w:r>
    </w:p>
    <w:p w:rsidR="00CC4B39" w:rsidRDefault="00CC4B39" w:rsidP="005F03A6">
      <w:pPr>
        <w:pStyle w:val="Bulletindent"/>
      </w:pPr>
      <w:r>
        <w:t>ITP Workshops;</w:t>
      </w:r>
    </w:p>
    <w:p w:rsidR="00CC4B39" w:rsidRDefault="00CC4B39" w:rsidP="005F03A6">
      <w:pPr>
        <w:pStyle w:val="Bulletindent"/>
      </w:pPr>
      <w:r>
        <w:t>the Q&amp;A Process; and</w:t>
      </w:r>
    </w:p>
    <w:p w:rsidR="00CC4B39" w:rsidRPr="00367D43" w:rsidRDefault="00CC4B39" w:rsidP="005F03A6">
      <w:pPr>
        <w:pStyle w:val="Bulletindent"/>
      </w:pPr>
      <w:r>
        <w:t>Site Inspections.</w:t>
      </w:r>
    </w:p>
    <w:p w:rsidR="00CC4B39" w:rsidRDefault="00CC4B39" w:rsidP="00504CB3">
      <w:pPr>
        <w:pStyle w:val="Heading2numbered"/>
        <w:numPr>
          <w:ilvl w:val="3"/>
          <w:numId w:val="2"/>
        </w:numPr>
        <w:spacing w:before="280" w:after="240"/>
      </w:pPr>
      <w:bookmarkStart w:id="394" w:name="_Toc458091713"/>
      <w:bookmarkStart w:id="395" w:name="_Toc461528038"/>
      <w:bookmarkStart w:id="396" w:name="_Toc462147072"/>
      <w:bookmarkStart w:id="397" w:name="_Toc465628010"/>
      <w:r>
        <w:t>Data Room</w:t>
      </w:r>
      <w:bookmarkEnd w:id="394"/>
      <w:bookmarkEnd w:id="395"/>
      <w:bookmarkEnd w:id="396"/>
      <w:bookmarkEnd w:id="397"/>
    </w:p>
    <w:p w:rsidR="00CC4B39" w:rsidRDefault="00CC4B39" w:rsidP="00CC4B39">
      <w:pPr>
        <w:pStyle w:val="NormalIndent"/>
      </w:pPr>
      <w:r>
        <w:t xml:space="preserve">Respondents should be aware of the information that is available in the Data Room which has been provided as part of the RFP documentation.  </w:t>
      </w:r>
    </w:p>
    <w:p w:rsidR="00CC4B39" w:rsidRDefault="00CC4B39" w:rsidP="00CC4B39">
      <w:pPr>
        <w:pStyle w:val="NormalIndent"/>
      </w:pPr>
      <w:r>
        <w:t>It is expected that the information in the Data Room will be updated throughout the RFP Phase as further information for Respondents becomes available.</w:t>
      </w:r>
    </w:p>
    <w:p w:rsidR="00CC4B39" w:rsidRDefault="00CC4B39" w:rsidP="00504CB3">
      <w:pPr>
        <w:pStyle w:val="Heading2numbered"/>
        <w:numPr>
          <w:ilvl w:val="3"/>
          <w:numId w:val="2"/>
        </w:numPr>
        <w:spacing w:before="280" w:after="240"/>
      </w:pPr>
      <w:bookmarkStart w:id="398" w:name="_Toc458091714"/>
      <w:bookmarkStart w:id="399" w:name="_Toc461528039"/>
      <w:bookmarkStart w:id="400" w:name="_Toc462147073"/>
      <w:bookmarkStart w:id="401" w:name="_Ref465180229"/>
      <w:bookmarkStart w:id="402" w:name="_Toc465628011"/>
      <w:r>
        <w:t>Communications with the State</w:t>
      </w:r>
      <w:bookmarkEnd w:id="398"/>
      <w:bookmarkEnd w:id="399"/>
      <w:bookmarkEnd w:id="400"/>
      <w:bookmarkEnd w:id="401"/>
      <w:bookmarkEnd w:id="402"/>
    </w:p>
    <w:p w:rsidR="00CC4B39" w:rsidRDefault="00CC4B39" w:rsidP="00CC4B39">
      <w:pPr>
        <w:pStyle w:val="NormalIndent"/>
      </w:pPr>
      <w:r>
        <w:t>With the exception of interaction at any ITP Workshops and Site Inspections, in accordance with the Terms and Conditions and the ITP Plan, all communications with the State concerning the RFP or the Project must be must be made in writing by the RFP Primary Contact via the Q&amp;A Facility of the Data Room.</w:t>
      </w:r>
    </w:p>
    <w:p w:rsidR="00CC4B39" w:rsidRDefault="00CC4B39" w:rsidP="00CC4B39">
      <w:pPr>
        <w:pStyle w:val="NormalIndent"/>
      </w:pPr>
      <w:r>
        <w:t>Whilst all communication with the State should be made via the Q&amp;A Facility of the Data Room, in exceptional circumstances, contact may be made with the State Representative as set out below:</w:t>
      </w:r>
    </w:p>
    <w:p w:rsidR="00CC4B39" w:rsidRPr="008F54A5" w:rsidRDefault="00CC4B39" w:rsidP="00CC4B39">
      <w:pPr>
        <w:pStyle w:val="NormalIndent"/>
        <w:keepNext/>
        <w:rPr>
          <w:b/>
          <w:i/>
        </w:rPr>
      </w:pPr>
      <w:r w:rsidRPr="00E73430">
        <w:rPr>
          <w:b/>
          <w:i/>
          <w:color w:val="FF0000"/>
        </w:rPr>
        <w:t>[Insert name]</w:t>
      </w:r>
    </w:p>
    <w:p w:rsidR="00CC4B39" w:rsidRPr="008F54A5" w:rsidRDefault="00CC4B39" w:rsidP="00CC4B39">
      <w:pPr>
        <w:pStyle w:val="NormalIndent"/>
        <w:keepNext/>
        <w:rPr>
          <w:b/>
        </w:rPr>
      </w:pPr>
      <w:r>
        <w:rPr>
          <w:b/>
        </w:rPr>
        <w:t>State Representative</w:t>
      </w:r>
    </w:p>
    <w:p w:rsidR="00CC4B39" w:rsidRPr="008F54A5" w:rsidRDefault="00CC4B39" w:rsidP="00CC4B39">
      <w:pPr>
        <w:pStyle w:val="NormalIndent"/>
        <w:keepNext/>
        <w:rPr>
          <w:b/>
          <w:i/>
        </w:rPr>
      </w:pPr>
      <w:r w:rsidRPr="00E73430">
        <w:rPr>
          <w:b/>
          <w:i/>
          <w:color w:val="FF0000"/>
        </w:rPr>
        <w:t>[insert Project name]</w:t>
      </w:r>
    </w:p>
    <w:p w:rsidR="00CC4B39" w:rsidRDefault="00CC4B39" w:rsidP="00CC4B39">
      <w:pPr>
        <w:pStyle w:val="NormalIndent"/>
        <w:keepNext/>
        <w:rPr>
          <w:i/>
        </w:rPr>
      </w:pPr>
      <w:r w:rsidRPr="008F54A5">
        <w:rPr>
          <w:b/>
          <w:i/>
        </w:rPr>
        <w:t xml:space="preserve">Phone: </w:t>
      </w:r>
      <w:r w:rsidRPr="00E73430">
        <w:rPr>
          <w:b/>
          <w:i/>
          <w:color w:val="FF0000"/>
        </w:rPr>
        <w:t>[insert]</w:t>
      </w:r>
    </w:p>
    <w:p w:rsidR="00CC4B39" w:rsidRDefault="00CC4B39" w:rsidP="00CC4B39">
      <w:pPr>
        <w:pStyle w:val="NormalIndent"/>
      </w:pPr>
      <w:r>
        <w:t>The Respondents, Respondent Members and Respondent Associates must not contact any other State entity or agency during the Tender Process in relation to the Project, except as provided in this RFP, the Terms and Conditions and the ITP Plan.  The State reserves the right to initiate communications with Respondents on any matter at any time.</w:t>
      </w:r>
    </w:p>
    <w:p w:rsidR="00CC4B39" w:rsidRDefault="00CC4B39" w:rsidP="00504CB3">
      <w:pPr>
        <w:pStyle w:val="Heading2numbered"/>
        <w:numPr>
          <w:ilvl w:val="3"/>
          <w:numId w:val="2"/>
        </w:numPr>
        <w:spacing w:before="280" w:after="240"/>
      </w:pPr>
      <w:bookmarkStart w:id="403" w:name="_Toc458091715"/>
      <w:bookmarkStart w:id="404" w:name="_Toc461528040"/>
      <w:bookmarkStart w:id="405" w:name="_Toc462147074"/>
      <w:bookmarkStart w:id="406" w:name="_Toc465628012"/>
      <w:r>
        <w:lastRenderedPageBreak/>
        <w:t>Q&amp;A Process</w:t>
      </w:r>
      <w:bookmarkEnd w:id="403"/>
      <w:bookmarkEnd w:id="404"/>
      <w:bookmarkEnd w:id="405"/>
      <w:bookmarkEnd w:id="406"/>
    </w:p>
    <w:p w:rsidR="00CC4B39" w:rsidRDefault="00CC4B39" w:rsidP="00CC4B39">
      <w:pPr>
        <w:pStyle w:val="NormalIndent"/>
      </w:pPr>
      <w:r>
        <w:t xml:space="preserve">In accordance with the ITP Plan, all clarification questions are to be received no later than </w:t>
      </w:r>
      <w:r w:rsidRPr="006D2606">
        <w:rPr>
          <w:b/>
          <w:color w:val="FF0000"/>
        </w:rPr>
        <w:t>#:##</w:t>
      </w:r>
      <w:r>
        <w:t xml:space="preserve">pm </w:t>
      </w:r>
      <w:r w:rsidRPr="008301AF">
        <w:rPr>
          <w:b/>
          <w:i/>
          <w:color w:val="FF0000"/>
        </w:rPr>
        <w:t>[</w:t>
      </w:r>
      <w:r>
        <w:rPr>
          <w:b/>
          <w:i/>
          <w:color w:val="FF0000"/>
        </w:rPr>
        <w:t>#</w:t>
      </w:r>
      <w:r w:rsidRPr="008301AF">
        <w:rPr>
          <w:b/>
          <w:i/>
          <w:color w:val="FF0000"/>
        </w:rPr>
        <w:t>AEST</w:t>
      </w:r>
      <w:r>
        <w:rPr>
          <w:b/>
          <w:i/>
          <w:color w:val="FF0000"/>
        </w:rPr>
        <w:t xml:space="preserve"> </w:t>
      </w:r>
      <w:r w:rsidRPr="008301AF">
        <w:rPr>
          <w:b/>
          <w:i/>
          <w:color w:val="FF0000"/>
        </w:rPr>
        <w:t>/</w:t>
      </w:r>
      <w:r>
        <w:rPr>
          <w:b/>
          <w:i/>
          <w:color w:val="FF0000"/>
        </w:rPr>
        <w:t xml:space="preserve"> #</w:t>
      </w:r>
      <w:r w:rsidRPr="008301AF">
        <w:rPr>
          <w:b/>
          <w:i/>
          <w:color w:val="FF0000"/>
        </w:rPr>
        <w:t>AEDT]</w:t>
      </w:r>
      <w:r>
        <w:t>, 10 Business Days prior to the Closing Time and Date.</w:t>
      </w:r>
    </w:p>
    <w:p w:rsidR="00CC4B39" w:rsidRDefault="00CC4B39" w:rsidP="00504CB3">
      <w:pPr>
        <w:pStyle w:val="Heading2numbered"/>
        <w:numPr>
          <w:ilvl w:val="3"/>
          <w:numId w:val="2"/>
        </w:numPr>
        <w:spacing w:before="280" w:after="240"/>
      </w:pPr>
      <w:bookmarkStart w:id="407" w:name="_Toc458091716"/>
      <w:bookmarkStart w:id="408" w:name="_Toc461528041"/>
      <w:bookmarkStart w:id="409" w:name="_Toc462147075"/>
      <w:bookmarkStart w:id="410" w:name="_Toc465628013"/>
      <w:r>
        <w:t>ITP Workshops</w:t>
      </w:r>
      <w:bookmarkEnd w:id="407"/>
      <w:bookmarkEnd w:id="408"/>
      <w:bookmarkEnd w:id="409"/>
      <w:bookmarkEnd w:id="410"/>
    </w:p>
    <w:p w:rsidR="00CC4B39" w:rsidRDefault="00CC4B39" w:rsidP="00CC4B39">
      <w:pPr>
        <w:pStyle w:val="NormalIndent"/>
      </w:pPr>
      <w:r>
        <w:t>To ensure that Respondents have the opportunity to clarify the requirements of this RFP, the RFP Phase will include an interactive tendering process that will be undertaken in accordance with the ITP Plan and the Terms and Conditions.</w:t>
      </w:r>
    </w:p>
    <w:p w:rsidR="00CC4B39" w:rsidRDefault="00CC4B39" w:rsidP="00CC4B39">
      <w:pPr>
        <w:pStyle w:val="NormalIndent"/>
      </w:pPr>
      <w:r>
        <w:t>The State proposes to hold individual workshops (ITP Workshops) with Respondents during the Tender Process to provide Respondents with the opportunity to meet with the State to discuss the development of their concepts and designs and operational solutions and to seek clarification and feedback on the requirements of the Project prior to the lodgement of Proposals.  The ITP Workshops will also seek to minimise the risk of any misunderstanding of the State’s requirements.</w:t>
      </w:r>
    </w:p>
    <w:p w:rsidR="00CC4B39" w:rsidRDefault="00CC4B39" w:rsidP="00CC4B39">
      <w:pPr>
        <w:pStyle w:val="NormalIndent"/>
      </w:pPr>
      <w:r w:rsidRPr="00F84327">
        <w:t xml:space="preserve">The ITP Workshops are not negotiation sessions and do not form part of the RFP </w:t>
      </w:r>
      <w:r>
        <w:t>e</w:t>
      </w:r>
      <w:r w:rsidRPr="00F84327">
        <w:t xml:space="preserve">valuation </w:t>
      </w:r>
      <w:r>
        <w:t>p</w:t>
      </w:r>
      <w:r w:rsidRPr="00F84327">
        <w:t>rocess.</w:t>
      </w:r>
    </w:p>
    <w:p w:rsidR="00CC4B39" w:rsidRDefault="00CC4B39" w:rsidP="00CC4B39">
      <w:pPr>
        <w:pStyle w:val="NormalIndent"/>
      </w:pPr>
      <w:r>
        <w:t xml:space="preserve">The ITP Workshops will be coordinated and conducted in accordance with the ITP Workshop Protocols (set out in </w:t>
      </w:r>
      <w:r w:rsidR="00F85E03">
        <w:t>section 2</w:t>
      </w:r>
      <w:r w:rsidR="00027006">
        <w:t>.2</w:t>
      </w:r>
      <w:r w:rsidR="00F85E03">
        <w:t xml:space="preserve"> of </w:t>
      </w:r>
      <w:r>
        <w:t>the ITP Plan).  The State will ensure that the ITP Workshops are conducted strictly in compliance with probity requirements.</w:t>
      </w:r>
    </w:p>
    <w:p w:rsidR="00CC4B39" w:rsidRDefault="00CC4B39" w:rsidP="00504CB3">
      <w:pPr>
        <w:pStyle w:val="Heading2numbered"/>
        <w:numPr>
          <w:ilvl w:val="3"/>
          <w:numId w:val="2"/>
        </w:numPr>
        <w:spacing w:before="280" w:after="240"/>
      </w:pPr>
      <w:bookmarkStart w:id="411" w:name="_Toc458091717"/>
      <w:bookmarkStart w:id="412" w:name="_Toc461528042"/>
      <w:bookmarkStart w:id="413" w:name="_Toc462147076"/>
      <w:bookmarkStart w:id="414" w:name="_Toc465628014"/>
      <w:r>
        <w:t>Site Inspections</w:t>
      </w:r>
      <w:bookmarkEnd w:id="411"/>
      <w:bookmarkEnd w:id="412"/>
      <w:bookmarkEnd w:id="413"/>
      <w:bookmarkEnd w:id="414"/>
    </w:p>
    <w:p w:rsidR="00CC4B39" w:rsidRDefault="00CC4B39" w:rsidP="00CC4B39">
      <w:pPr>
        <w:pStyle w:val="NormalIndent"/>
      </w:pPr>
      <w:r>
        <w:t xml:space="preserve">During the Tender Process, Respondents will be provided with an opportunity to conduct Site Inspections.  </w:t>
      </w:r>
    </w:p>
    <w:p w:rsidR="00CC4B39" w:rsidRDefault="00CC4B39" w:rsidP="00CC4B39">
      <w:pPr>
        <w:pStyle w:val="NormalIndent"/>
      </w:pPr>
      <w:r>
        <w:t xml:space="preserve">Respondents must comply with the ITP Plan, including the Site Inspection Protocols, and the Terms and Conditions in respect of any Site Inspections.  </w:t>
      </w:r>
    </w:p>
    <w:p w:rsidR="00CC4B39" w:rsidRDefault="00CC4B39" w:rsidP="00504CB3">
      <w:pPr>
        <w:pStyle w:val="Heading2numbered"/>
        <w:numPr>
          <w:ilvl w:val="3"/>
          <w:numId w:val="2"/>
        </w:numPr>
        <w:spacing w:before="280" w:after="240"/>
      </w:pPr>
      <w:bookmarkStart w:id="415" w:name="_Ref457132942"/>
      <w:bookmarkStart w:id="416" w:name="_Toc458091718"/>
      <w:bookmarkStart w:id="417" w:name="_Toc461528043"/>
      <w:bookmarkStart w:id="418" w:name="_Toc462147077"/>
      <w:bookmarkStart w:id="419" w:name="_Toc465628015"/>
      <w:r>
        <w:t>Contact with Project Stakeholders</w:t>
      </w:r>
      <w:bookmarkEnd w:id="415"/>
      <w:bookmarkEnd w:id="416"/>
      <w:bookmarkEnd w:id="417"/>
      <w:bookmarkEnd w:id="418"/>
      <w:bookmarkEnd w:id="419"/>
    </w:p>
    <w:p w:rsidR="00CC4B39" w:rsidRDefault="00CC4B39" w:rsidP="00CC4B39">
      <w:pPr>
        <w:pStyle w:val="NormalIndent"/>
      </w:pPr>
      <w:r>
        <w:t xml:space="preserve">In accordance with the Terms and Conditions and ITP Plan, the Respondents, Respondent Members and Respondent Associates must not contact Project Stakeholders during the Tender Process in relation to the Project without the State’s prior written approval.  </w:t>
      </w:r>
    </w:p>
    <w:p w:rsidR="00CC4B39" w:rsidRDefault="00CC4B39" w:rsidP="00CC4B39">
      <w:pPr>
        <w:pStyle w:val="NormalIndent"/>
      </w:pPr>
      <w:r>
        <w:t xml:space="preserve">Respondents are referred to section 3.5 of the ITP Plan which sets out the process for </w:t>
      </w:r>
      <w:r w:rsidR="00F85E03">
        <w:t xml:space="preserve">communicating with </w:t>
      </w:r>
      <w:r>
        <w:t>Project Stakeholders.</w:t>
      </w:r>
    </w:p>
    <w:p w:rsidR="00CC4B39" w:rsidRDefault="00CC4B39" w:rsidP="00504CB3">
      <w:pPr>
        <w:pStyle w:val="Heading1numbered"/>
        <w:pageBreakBefore/>
        <w:numPr>
          <w:ilvl w:val="2"/>
          <w:numId w:val="2"/>
        </w:numPr>
        <w:spacing w:after="600"/>
      </w:pPr>
      <w:bookmarkStart w:id="420" w:name="_Toc458091720"/>
      <w:bookmarkStart w:id="421" w:name="_Toc461528044"/>
      <w:bookmarkStart w:id="422" w:name="_Toc462147078"/>
      <w:bookmarkStart w:id="423" w:name="_Toc465628016"/>
      <w:r>
        <w:lastRenderedPageBreak/>
        <w:t>Evaluation and Assessment</w:t>
      </w:r>
      <w:bookmarkEnd w:id="420"/>
      <w:bookmarkEnd w:id="421"/>
      <w:bookmarkEnd w:id="422"/>
      <w:bookmarkEnd w:id="423"/>
    </w:p>
    <w:p w:rsidR="00CC4B39" w:rsidRDefault="00CC4B39" w:rsidP="00504CB3">
      <w:pPr>
        <w:pStyle w:val="Heading2numbered"/>
        <w:numPr>
          <w:ilvl w:val="3"/>
          <w:numId w:val="2"/>
        </w:numPr>
        <w:spacing w:before="280" w:after="240"/>
      </w:pPr>
      <w:bookmarkStart w:id="424" w:name="_Toc458091721"/>
      <w:bookmarkStart w:id="425" w:name="_Toc461528045"/>
      <w:bookmarkStart w:id="426" w:name="_Toc462147079"/>
      <w:bookmarkStart w:id="427" w:name="_Toc465628017"/>
      <w:r>
        <w:t>Overview</w:t>
      </w:r>
      <w:bookmarkEnd w:id="424"/>
      <w:bookmarkEnd w:id="425"/>
      <w:bookmarkEnd w:id="426"/>
      <w:bookmarkEnd w:id="427"/>
    </w:p>
    <w:p w:rsidR="00CC4B39" w:rsidRDefault="00CC4B39" w:rsidP="00CC4B39">
      <w:pPr>
        <w:pStyle w:val="NormalIndent"/>
      </w:pPr>
      <w:r>
        <w:t xml:space="preserve">The evaluation of Proposals will be based on the information provided by Respondents in their Proposals completed in accordance with this RFP.  </w:t>
      </w:r>
      <w:r w:rsidRPr="00726171">
        <w:t>This information may be supplemented by additional material submitted with Proposals, as well as material provided in response to requests for clarification from the State.</w:t>
      </w:r>
    </w:p>
    <w:p w:rsidR="00CC4B39" w:rsidRDefault="00CC4B39" w:rsidP="00CC4B39">
      <w:pPr>
        <w:pStyle w:val="NormalIndent"/>
      </w:pPr>
      <w:r>
        <w:t>The evaluation of Proposals will be conducted against the Evaluation Criteria set out in Volume 1, Part B (Evaluation Criteria and Proposal Requirements).</w:t>
      </w:r>
    </w:p>
    <w:p w:rsidR="00CC4B39" w:rsidRDefault="00CC4B39" w:rsidP="00CC4B39">
      <w:pPr>
        <w:pStyle w:val="NormalIndent"/>
      </w:pPr>
      <w:r>
        <w:t>The State will evaluate Proposals to determine which Proposal achieves the overall best value for money outcome by taking into account a range of considerations, including the design, functionality, constructability, service delivery, financial, cost and risk consequences of each Proposal and the extent to which it meets the Project Objectives.</w:t>
      </w:r>
    </w:p>
    <w:p w:rsidR="00CC4B39" w:rsidRDefault="00CC4B39" w:rsidP="00CC4B39">
      <w:pPr>
        <w:pStyle w:val="DTF-template-parabeforeandafterdotpoint"/>
      </w:pPr>
      <w:r>
        <w:t>The State will also take into account the following factors in its evaluation:</w:t>
      </w:r>
    </w:p>
    <w:p w:rsidR="00CC4B39" w:rsidRDefault="00CC4B39" w:rsidP="005F03A6">
      <w:pPr>
        <w:pStyle w:val="Bulletindent"/>
      </w:pPr>
      <w:r>
        <w:t>the extent to which Proposals meet the State’s requirements (not only at commencement but throughout the Operating Phase) and are considered to be deliverable (on their own and within the proposed timescale);</w:t>
      </w:r>
    </w:p>
    <w:p w:rsidR="00CC4B39" w:rsidRDefault="00CC4B39" w:rsidP="005F03A6">
      <w:pPr>
        <w:pStyle w:val="Bulletindent"/>
      </w:pPr>
      <w:r>
        <w:t>whether or not the Proposals are sufficiently flexible to accommodate future needs of the State; and</w:t>
      </w:r>
    </w:p>
    <w:p w:rsidR="00CC4B39" w:rsidRDefault="00CC4B39" w:rsidP="005F03A6">
      <w:pPr>
        <w:pStyle w:val="Bulletindent"/>
      </w:pPr>
      <w:r>
        <w:t>whether or not the Respondents’ Proposals offer value for money.</w:t>
      </w:r>
    </w:p>
    <w:p w:rsidR="00CC4B39" w:rsidRDefault="00CC4B39" w:rsidP="00504CB3">
      <w:pPr>
        <w:pStyle w:val="Heading2numbered"/>
        <w:numPr>
          <w:ilvl w:val="3"/>
          <w:numId w:val="2"/>
        </w:numPr>
        <w:spacing w:before="280" w:after="240"/>
      </w:pPr>
      <w:bookmarkStart w:id="428" w:name="_Ref457553416"/>
      <w:bookmarkStart w:id="429" w:name="_Toc458091722"/>
      <w:bookmarkStart w:id="430" w:name="_Toc461528046"/>
      <w:bookmarkStart w:id="431" w:name="_Toc462147080"/>
      <w:bookmarkStart w:id="432" w:name="_Toc465628018"/>
      <w:r>
        <w:t>Evaluation Criteria</w:t>
      </w:r>
      <w:bookmarkEnd w:id="428"/>
      <w:bookmarkEnd w:id="429"/>
      <w:bookmarkEnd w:id="430"/>
      <w:bookmarkEnd w:id="431"/>
      <w:bookmarkEnd w:id="432"/>
    </w:p>
    <w:p w:rsidR="00CC4B39" w:rsidRDefault="00CC4B39" w:rsidP="00CC4B39">
      <w:pPr>
        <w:pStyle w:val="NormalIndent"/>
      </w:pPr>
      <w:r w:rsidRPr="006970C9">
        <w:rPr>
          <w:noProof/>
        </w:rPr>
        <mc:AlternateContent>
          <mc:Choice Requires="wps">
            <w:drawing>
              <wp:inline distT="0" distB="0" distL="0" distR="0" wp14:anchorId="6F33C3B5" wp14:editId="2FE7F10A">
                <wp:extent cx="5107940" cy="1404620"/>
                <wp:effectExtent l="0" t="0" r="16510" b="12065"/>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310B1C" w:rsidRDefault="00DA3EDB" w:rsidP="00CC4B39">
                            <w:pPr>
                              <w:rPr>
                                <w:color w:val="009CA6"/>
                              </w:rPr>
                            </w:pPr>
                            <w:r w:rsidRPr="00310B1C">
                              <w:rPr>
                                <w:color w:val="009CA6"/>
                              </w:rPr>
                              <w:t xml:space="preserve">Guidance note: The Evaluation Criteria and Evaluation Sub-Criteria set out below are a guide only and should be updated to reflect Project-specific requirements.  Procuring Agencies should ensure that the Evaluation Criteria and Evaluation Sub-Criteria closely align with the Proposal Requirements.  </w:t>
                            </w:r>
                          </w:p>
                          <w:p w:rsidR="00DA3EDB" w:rsidRPr="00310B1C" w:rsidRDefault="00DA3EDB" w:rsidP="00CC4B39">
                            <w:pPr>
                              <w:rPr>
                                <w:color w:val="009CA6"/>
                              </w:rPr>
                            </w:pPr>
                            <w:r w:rsidRPr="00310B1C">
                              <w:rPr>
                                <w:color w:val="009CA6"/>
                              </w:rPr>
                              <w:t>It is also recommended that Procuring Agencies assign priorities to the Evaluation Criteria using a three star-priority rating which is disclosed to Respondents in the RFP.</w:t>
                            </w:r>
                            <w:r>
                              <w:rPr>
                                <w:color w:val="009CA6"/>
                              </w:rPr>
                              <w:t xml:space="preserve">  </w:t>
                            </w:r>
                            <w:r w:rsidRPr="00AE0D7A">
                              <w:rPr>
                                <w:color w:val="009CA6"/>
                              </w:rPr>
                              <w:t>There should be sufficient differentiation between criteria for the rating to be effective. The rating is not intended to reflect a notional mathematical weighting, it is simply an indication of relative importance.</w:t>
                            </w:r>
                          </w:p>
                          <w:p w:rsidR="00DA3EDB" w:rsidRDefault="00DA3EDB" w:rsidP="00CC4B39">
                            <w:pPr>
                              <w:rPr>
                                <w:color w:val="009CA6"/>
                              </w:rPr>
                            </w:pPr>
                            <w:r w:rsidRPr="00485A6B">
                              <w:rPr>
                                <w:color w:val="009CA6"/>
                              </w:rPr>
                              <w:t xml:space="preserve">The Victorian Government has introduced formal weighting for Local Content as outlined in VIPP or LIDP plans, in the evaluation of VIPP applicable projects.  The manner in which the Local Content weighting should be applied is set out in the </w:t>
                            </w:r>
                            <w:r w:rsidRPr="00485A6B">
                              <w:rPr>
                                <w:i/>
                                <w:color w:val="009CA6"/>
                              </w:rPr>
                              <w:t>Victorian Industry Participation Policy Agency Guidelines</w:t>
                            </w:r>
                            <w:r w:rsidRPr="00485A6B">
                              <w:rPr>
                                <w:color w:val="009CA6"/>
                              </w:rPr>
                              <w:t xml:space="preserve"> available at </w:t>
                            </w:r>
                            <w:hyperlink r:id="rId23" w:history="1">
                              <w:r w:rsidRPr="00485A6B">
                                <w:rPr>
                                  <w:rStyle w:val="Hyperlink"/>
                                  <w:color w:val="009CA6"/>
                                </w:rPr>
                                <w:t>www.economicdevelopment.vic.gov.au/victorian-industry-participation-policy</w:t>
                              </w:r>
                            </w:hyperlink>
                            <w:r w:rsidRPr="00485A6B">
                              <w:rPr>
                                <w:color w:val="009CA6"/>
                              </w:rPr>
                              <w:t xml:space="preserve">.  </w:t>
                            </w:r>
                          </w:p>
                          <w:p w:rsidR="00DA3EDB" w:rsidRPr="00485A6B" w:rsidRDefault="00DA3EDB" w:rsidP="00CC4B39">
                            <w:pPr>
                              <w:rPr>
                                <w:color w:val="009CA6"/>
                              </w:rPr>
                            </w:pPr>
                            <w:r w:rsidRPr="00485A6B">
                              <w:rPr>
                                <w:color w:val="009CA6"/>
                              </w:rPr>
                              <w:t>It is not proposed in this template that any evaluation criterion is classified as mandatory. Procuring Agencies may consider if this is necessary when finalising the Evaluation Criteria. A completeness review against Proposal Requirements is conducted before evaluation can commence.</w:t>
                            </w:r>
                          </w:p>
                        </w:txbxContent>
                      </wps:txbx>
                      <wps:bodyPr rot="0" vert="horz" wrap="square" lIns="91440" tIns="45720" rIns="91440" bIns="45720" anchor="t" anchorCtr="0">
                        <a:spAutoFit/>
                      </wps:bodyPr>
                    </wps:wsp>
                  </a:graphicData>
                </a:graphic>
              </wp:inline>
            </w:drawing>
          </mc:Choice>
          <mc:Fallback>
            <w:pict>
              <v:shape id="Text Box 202" o:spid="_x0000_s1082"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8jyF4igCAABRBAAADgAAAAAAAAAAAAAAAAAuAgAAZHJzL2Uyb0Rv&#10;Yy54bWxQSwECLQAUAAYACAAAACEA4GU0yNwAAAAFAQAADwAAAAAAAAAAAAAAAACCBAAAZHJzL2Rv&#10;d25yZXYueG1sUEsFBgAAAAAEAAQA8wAAAIsFAAAAAA==&#10;">
                <v:textbox style="mso-fit-shape-to-text:t">
                  <w:txbxContent>
                    <w:p w:rsidR="00DA3EDB" w:rsidRPr="00310B1C" w:rsidRDefault="00DA3EDB" w:rsidP="00CC4B39">
                      <w:pPr>
                        <w:rPr>
                          <w:color w:val="009CA6"/>
                        </w:rPr>
                      </w:pPr>
                      <w:r w:rsidRPr="00310B1C">
                        <w:rPr>
                          <w:color w:val="009CA6"/>
                        </w:rPr>
                        <w:t xml:space="preserve">Guidance note: The Evaluation Criteria and Evaluation Sub-Criteria set out below are a guide only and should be updated to reflect Project-specific requirements.  Procuring Agencies should ensure that the Evaluation Criteria and Evaluation Sub-Criteria closely align with the Proposal Requirements.  </w:t>
                      </w:r>
                    </w:p>
                    <w:p w:rsidR="00DA3EDB" w:rsidRPr="00310B1C" w:rsidRDefault="00DA3EDB" w:rsidP="00CC4B39">
                      <w:pPr>
                        <w:rPr>
                          <w:color w:val="009CA6"/>
                        </w:rPr>
                      </w:pPr>
                      <w:r w:rsidRPr="00310B1C">
                        <w:rPr>
                          <w:color w:val="009CA6"/>
                        </w:rPr>
                        <w:t>It is also recommended that Procuring Agencies assign priorities to the Evaluation Criteria using a three star-priority rating which is disclosed to Respondents in the RFP.</w:t>
                      </w:r>
                      <w:r>
                        <w:rPr>
                          <w:color w:val="009CA6"/>
                        </w:rPr>
                        <w:t xml:space="preserve">  </w:t>
                      </w:r>
                      <w:r w:rsidRPr="00AE0D7A">
                        <w:rPr>
                          <w:color w:val="009CA6"/>
                        </w:rPr>
                        <w:t>There should be sufficient differentiation between criteria for the rating to be effective. The rating is not intended to reflect a notional mathematical weighting, it is simply an indication of relative importance.</w:t>
                      </w:r>
                    </w:p>
                    <w:p w:rsidR="00DA3EDB" w:rsidRDefault="00DA3EDB" w:rsidP="00CC4B39">
                      <w:pPr>
                        <w:rPr>
                          <w:color w:val="009CA6"/>
                        </w:rPr>
                      </w:pPr>
                      <w:r w:rsidRPr="00485A6B">
                        <w:rPr>
                          <w:color w:val="009CA6"/>
                        </w:rPr>
                        <w:t xml:space="preserve">The Victorian Government has introduced formal weighting for Local Content as outlined in VIPP or LIDP plans, in the evaluation of VIPP applicable projects.  The manner in which the Local Content weighting should be applied is set out in the </w:t>
                      </w:r>
                      <w:r w:rsidRPr="00485A6B">
                        <w:rPr>
                          <w:i/>
                          <w:color w:val="009CA6"/>
                        </w:rPr>
                        <w:t>Victorian Industry Participation Policy Agency Guidelines</w:t>
                      </w:r>
                      <w:r w:rsidRPr="00485A6B">
                        <w:rPr>
                          <w:color w:val="009CA6"/>
                        </w:rPr>
                        <w:t xml:space="preserve"> available at </w:t>
                      </w:r>
                      <w:hyperlink r:id="rId24" w:history="1">
                        <w:r w:rsidRPr="00485A6B">
                          <w:rPr>
                            <w:rStyle w:val="Hyperlink"/>
                            <w:color w:val="009CA6"/>
                          </w:rPr>
                          <w:t>www.economicdevelopment.vic.gov.au/victorian-industry-participation-policy</w:t>
                        </w:r>
                      </w:hyperlink>
                      <w:r w:rsidRPr="00485A6B">
                        <w:rPr>
                          <w:color w:val="009CA6"/>
                        </w:rPr>
                        <w:t xml:space="preserve">.  </w:t>
                      </w:r>
                    </w:p>
                    <w:p w:rsidR="00DA3EDB" w:rsidRPr="00485A6B" w:rsidRDefault="00DA3EDB" w:rsidP="00CC4B39">
                      <w:pPr>
                        <w:rPr>
                          <w:color w:val="009CA6"/>
                        </w:rPr>
                      </w:pPr>
                      <w:r w:rsidRPr="00485A6B">
                        <w:rPr>
                          <w:color w:val="009CA6"/>
                        </w:rPr>
                        <w:t>It is not proposed in this template that any evaluation criterion is classified as mandatory. Procuring Agencies may consider if this is necessary when finalising the Evaluation Criteria. A completeness review against Proposal Requirements is conducted before evaluation can commence.</w:t>
                      </w:r>
                    </w:p>
                  </w:txbxContent>
                </v:textbox>
                <w10:anchorlock/>
              </v:shape>
            </w:pict>
          </mc:Fallback>
        </mc:AlternateContent>
      </w:r>
    </w:p>
    <w:p w:rsidR="00CC4B39" w:rsidRDefault="00CC4B39" w:rsidP="0046464B">
      <w:pPr>
        <w:pStyle w:val="NormalIndent"/>
        <w:keepNext/>
        <w:pageBreakBefore/>
      </w:pPr>
      <w:r>
        <w:lastRenderedPageBreak/>
        <w:t xml:space="preserve">The State will evaluate each Proposal against the Evaluation Criteria set out in Volume 1, Part B (Evaluation Criteria and Proposal Requirements).  The Evaluation Criteria and Evaluation Sub-Criteria are summarised in </w:t>
      </w:r>
      <w:r>
        <w:fldChar w:fldCharType="begin"/>
      </w:r>
      <w:r>
        <w:instrText xml:space="preserve"> REF _Ref461439403 \h </w:instrText>
      </w:r>
      <w:r>
        <w:fldChar w:fldCharType="separate"/>
      </w:r>
      <w:r w:rsidR="006431DB">
        <w:t xml:space="preserve">Table </w:t>
      </w:r>
      <w:r w:rsidR="006431DB">
        <w:rPr>
          <w:noProof/>
        </w:rPr>
        <w:t>16</w:t>
      </w:r>
      <w:r>
        <w:fldChar w:fldCharType="end"/>
      </w:r>
      <w:r>
        <w:t xml:space="preserve"> (</w:t>
      </w:r>
      <w:r>
        <w:fldChar w:fldCharType="begin"/>
      </w:r>
      <w:r>
        <w:instrText xml:space="preserve"> REF _Ref461439406 \h </w:instrText>
      </w:r>
      <w:r>
        <w:fldChar w:fldCharType="separate"/>
      </w:r>
      <w:r w:rsidR="006431DB" w:rsidRPr="000158F4">
        <w:t>Summary of Evaluation Criteria and Sub-Criteria</w:t>
      </w:r>
      <w:r>
        <w:fldChar w:fldCharType="end"/>
      </w:r>
      <w:r>
        <w:t xml:space="preserve">) below.  </w:t>
      </w:r>
    </w:p>
    <w:p w:rsidR="00CC4B39" w:rsidRDefault="00CC4B39" w:rsidP="00CC4B39">
      <w:pPr>
        <w:pStyle w:val="NormalIndent"/>
      </w:pPr>
      <w:r>
        <w:t>In evaluating each Proposal, the State will have regard to the information provided by each Respondent in response to the Proposal Requirements set out in Volume 1, Part B (Evaluation Criteria and Proposal Requirements).</w:t>
      </w:r>
    </w:p>
    <w:p w:rsidR="00CC4B39" w:rsidRDefault="00CC4B39" w:rsidP="00CC4B39">
      <w:pPr>
        <w:pStyle w:val="DTF-TableHeading"/>
      </w:pPr>
      <w:bookmarkStart w:id="433" w:name="_Ref461439403"/>
      <w:r>
        <w:t xml:space="preserve">Table </w:t>
      </w:r>
      <w:fldSimple w:instr=" SEQ Table \* ARABIC ">
        <w:r w:rsidR="006431DB">
          <w:rPr>
            <w:noProof/>
          </w:rPr>
          <w:t>16</w:t>
        </w:r>
      </w:fldSimple>
      <w:bookmarkEnd w:id="433"/>
      <w:r>
        <w:t xml:space="preserve">: </w:t>
      </w:r>
      <w:bookmarkStart w:id="434" w:name="_Ref461439406"/>
      <w:r w:rsidRPr="000158F4">
        <w:t>Summary of Evaluation Criteria and Sub-Criteria</w:t>
      </w:r>
      <w:bookmarkEnd w:id="434"/>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06"/>
        <w:gridCol w:w="4394"/>
        <w:gridCol w:w="1508"/>
      </w:tblGrid>
      <w:tr w:rsidR="00CC4B39" w:rsidRPr="00176523" w:rsidTr="00485A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00" w:type="dxa"/>
            <w:gridSpan w:val="2"/>
          </w:tcPr>
          <w:p w:rsidR="00CC4B39" w:rsidRPr="00FB64BD" w:rsidRDefault="00CC4B39" w:rsidP="00CC4B39">
            <w:pPr>
              <w:tabs>
                <w:tab w:val="left" w:pos="743"/>
              </w:tabs>
            </w:pPr>
            <w:r w:rsidRPr="00FB64BD">
              <w:t>Evaluation Criteria</w:t>
            </w:r>
            <w:r>
              <w:t xml:space="preserve"> </w:t>
            </w:r>
            <w:r w:rsidRPr="00FB64BD">
              <w:t>/</w:t>
            </w:r>
            <w:r>
              <w:t xml:space="preserve"> </w:t>
            </w:r>
            <w:r w:rsidRPr="00FB64BD">
              <w:t>Sub-Criteria</w:t>
            </w:r>
          </w:p>
        </w:tc>
        <w:tc>
          <w:tcPr>
            <w:tcW w:w="1508" w:type="dxa"/>
          </w:tcPr>
          <w:p w:rsidR="00CC4B39" w:rsidRPr="00FB64BD" w:rsidRDefault="00CC4B39" w:rsidP="00CC4B39">
            <w:pPr>
              <w:tabs>
                <w:tab w:val="left" w:pos="743"/>
              </w:tabs>
              <w:jc w:val="center"/>
              <w:cnfStyle w:val="100000000000" w:firstRow="1" w:lastRow="0" w:firstColumn="0" w:lastColumn="0" w:oddVBand="0" w:evenVBand="0" w:oddHBand="0" w:evenHBand="0" w:firstRowFirstColumn="0" w:firstRowLastColumn="0" w:lastRowFirstColumn="0" w:lastRowLastColumn="0"/>
            </w:pPr>
            <w:r>
              <w:t>Priority</w:t>
            </w:r>
            <w:r w:rsidRPr="000D7E1E">
              <w:rPr>
                <w:vertAlign w:val="superscript"/>
              </w:rPr>
              <w:t>1</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3"/>
          </w:tcPr>
          <w:p w:rsidR="00CC4B39" w:rsidRDefault="00CC4B39" w:rsidP="00CC4B39">
            <w:pPr>
              <w:tabs>
                <w:tab w:val="left" w:pos="743"/>
              </w:tabs>
              <w:rPr>
                <w:b/>
              </w:rPr>
            </w:pPr>
            <w:r>
              <w:rPr>
                <w:b/>
              </w:rPr>
              <w:t>Qualitative Evaluation Criteria</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rsidR="00CC4B39" w:rsidRPr="003F1734" w:rsidRDefault="00CC4B39" w:rsidP="00CC4B39">
            <w:pPr>
              <w:tabs>
                <w:tab w:val="left" w:pos="743"/>
              </w:tabs>
              <w:rPr>
                <w:b/>
              </w:rPr>
            </w:pPr>
            <w:r>
              <w:rPr>
                <w:b/>
              </w:rPr>
              <w:t xml:space="preserve">Part A </w:t>
            </w:r>
            <w:r w:rsidRPr="003F1734">
              <w:rPr>
                <w:b/>
              </w:rPr>
              <w:t xml:space="preserve">– </w:t>
            </w:r>
            <w:r>
              <w:rPr>
                <w:b/>
              </w:rPr>
              <w:t>Technical Solution</w:t>
            </w:r>
          </w:p>
        </w:tc>
        <w:tc>
          <w:tcPr>
            <w:tcW w:w="1508" w:type="dxa"/>
          </w:tcPr>
          <w:p w:rsidR="00CC4B39" w:rsidRDefault="00CC4B39" w:rsidP="00CC4B39">
            <w:pPr>
              <w:tabs>
                <w:tab w:val="left" w:pos="743"/>
              </w:tabs>
              <w:jc w:val="center"/>
              <w:cnfStyle w:val="000000010000" w:firstRow="0" w:lastRow="0" w:firstColumn="0" w:lastColumn="0" w:oddVBand="0" w:evenVBand="0" w:oddHBand="0" w:evenHBand="1" w:firstRowFirstColumn="0" w:firstRowLastColumn="0" w:lastRowFirstColumn="0" w:lastRowLastColumn="0"/>
              <w:rPr>
                <w:b/>
              </w:rPr>
            </w:pPr>
            <w:r>
              <w:rPr>
                <w:b/>
                <w:color w:val="FF0000"/>
              </w:rPr>
              <w:t>[###-star]</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A1</w:t>
            </w:r>
          </w:p>
        </w:tc>
        <w:tc>
          <w:tcPr>
            <w:tcW w:w="4394"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 xml:space="preserve">Masterplanning </w:t>
            </w:r>
            <w:r w:rsidRPr="00FA2F7C">
              <w:rPr>
                <w:b/>
                <w:i/>
                <w:color w:val="FF0000"/>
              </w:rPr>
              <w:t>[#Optional]</w:t>
            </w:r>
          </w:p>
        </w:tc>
        <w:tc>
          <w:tcPr>
            <w:tcW w:w="1508" w:type="dxa"/>
            <w:vMerge w:val="restart"/>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A2</w:t>
            </w:r>
          </w:p>
        </w:tc>
        <w:tc>
          <w:tcPr>
            <w:tcW w:w="4394" w:type="dxa"/>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t>Design Solution</w:t>
            </w:r>
          </w:p>
        </w:tc>
        <w:tc>
          <w:tcPr>
            <w:tcW w:w="1508" w:type="dxa"/>
            <w:vMerge/>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A3</w:t>
            </w:r>
          </w:p>
        </w:tc>
        <w:tc>
          <w:tcPr>
            <w:tcW w:w="4394"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Engineering Solution</w:t>
            </w:r>
          </w:p>
        </w:tc>
        <w:tc>
          <w:tcPr>
            <w:tcW w:w="1508" w:type="dxa"/>
            <w:vMerge/>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A4</w:t>
            </w:r>
          </w:p>
        </w:tc>
        <w:tc>
          <w:tcPr>
            <w:tcW w:w="4394" w:type="dxa"/>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t>Construction Management</w:t>
            </w:r>
          </w:p>
        </w:tc>
        <w:tc>
          <w:tcPr>
            <w:tcW w:w="1508" w:type="dxa"/>
            <w:vMerge/>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A5</w:t>
            </w:r>
          </w:p>
        </w:tc>
        <w:tc>
          <w:tcPr>
            <w:tcW w:w="4394"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Interface Management</w:t>
            </w:r>
          </w:p>
        </w:tc>
        <w:tc>
          <w:tcPr>
            <w:tcW w:w="1508" w:type="dxa"/>
            <w:vMerge/>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A6</w:t>
            </w:r>
          </w:p>
        </w:tc>
        <w:tc>
          <w:tcPr>
            <w:tcW w:w="4394" w:type="dxa"/>
            <w:shd w:val="clear" w:color="auto" w:fill="auto"/>
          </w:tcPr>
          <w:p w:rsidR="00CC4B39" w:rsidRDefault="005548C4" w:rsidP="00CC4B39">
            <w:pPr>
              <w:tabs>
                <w:tab w:val="left" w:pos="743"/>
              </w:tabs>
              <w:cnfStyle w:val="000000010000" w:firstRow="0" w:lastRow="0" w:firstColumn="0" w:lastColumn="0" w:oddVBand="0" w:evenVBand="0" w:oddHBand="0" w:evenHBand="1" w:firstRowFirstColumn="0" w:firstRowLastColumn="0" w:lastRowFirstColumn="0" w:lastRowLastColumn="0"/>
            </w:pPr>
            <w:r w:rsidRPr="005548C4">
              <w:t>Ecologically Sustainable Development</w:t>
            </w:r>
            <w:r w:rsidR="00CC4B39">
              <w:t xml:space="preserve"> </w:t>
            </w:r>
            <w:r w:rsidR="00CC4B39" w:rsidRPr="00404F20">
              <w:rPr>
                <w:b/>
                <w:i/>
                <w:color w:val="FF0000"/>
              </w:rPr>
              <w:t>[#Optional]</w:t>
            </w:r>
          </w:p>
        </w:tc>
        <w:tc>
          <w:tcPr>
            <w:tcW w:w="1508" w:type="dxa"/>
            <w:vMerge/>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A7</w:t>
            </w:r>
          </w:p>
        </w:tc>
        <w:tc>
          <w:tcPr>
            <w:tcW w:w="4394"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Technical Specification Departures</w:t>
            </w:r>
          </w:p>
        </w:tc>
        <w:tc>
          <w:tcPr>
            <w:tcW w:w="1508" w:type="dxa"/>
            <w:vMerge/>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rsidR="00CC4B39" w:rsidRPr="003F1734" w:rsidRDefault="00CC4B39" w:rsidP="00CC4B39">
            <w:pPr>
              <w:tabs>
                <w:tab w:val="left" w:pos="743"/>
              </w:tabs>
              <w:rPr>
                <w:b/>
              </w:rPr>
            </w:pPr>
            <w:r>
              <w:rPr>
                <w:b/>
              </w:rPr>
              <w:t>Part B</w:t>
            </w:r>
            <w:r w:rsidRPr="003F1734">
              <w:rPr>
                <w:b/>
              </w:rPr>
              <w:t xml:space="preserve"> – </w:t>
            </w:r>
            <w:r>
              <w:rPr>
                <w:b/>
              </w:rPr>
              <w:t>Services Solution</w:t>
            </w:r>
          </w:p>
        </w:tc>
        <w:tc>
          <w:tcPr>
            <w:tcW w:w="1508" w:type="dxa"/>
          </w:tcPr>
          <w:p w:rsidR="00CC4B39" w:rsidRPr="003F1734" w:rsidRDefault="00CC4B39" w:rsidP="00CC4B39">
            <w:pPr>
              <w:tabs>
                <w:tab w:val="left" w:pos="743"/>
              </w:tabs>
              <w:jc w:val="center"/>
              <w:cnfStyle w:val="000000010000" w:firstRow="0" w:lastRow="0" w:firstColumn="0" w:lastColumn="0" w:oddVBand="0" w:evenVBand="0" w:oddHBand="0" w:evenHBand="1" w:firstRowFirstColumn="0" w:firstRowLastColumn="0" w:lastRowFirstColumn="0" w:lastRowLastColumn="0"/>
              <w:rPr>
                <w:b/>
              </w:rPr>
            </w:pPr>
            <w:r>
              <w:rPr>
                <w:b/>
                <w:color w:val="FF0000"/>
              </w:rPr>
              <w:t>[###-star]</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B1</w:t>
            </w:r>
          </w:p>
        </w:tc>
        <w:tc>
          <w:tcPr>
            <w:tcW w:w="4394" w:type="dxa"/>
            <w:shd w:val="clear" w:color="auto" w:fill="auto"/>
          </w:tcPr>
          <w:p w:rsidR="00CC4B39" w:rsidRPr="0039295B"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Mobilisation</w:t>
            </w:r>
          </w:p>
        </w:tc>
        <w:tc>
          <w:tcPr>
            <w:tcW w:w="1508" w:type="dxa"/>
            <w:vMerge w:val="restart"/>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B2</w:t>
            </w:r>
          </w:p>
        </w:tc>
        <w:tc>
          <w:tcPr>
            <w:tcW w:w="4394" w:type="dxa"/>
            <w:shd w:val="clear" w:color="auto" w:fill="auto"/>
          </w:tcPr>
          <w:p w:rsidR="00CC4B39" w:rsidRPr="0039295B"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t>Management of Service Delivery</w:t>
            </w:r>
          </w:p>
        </w:tc>
        <w:tc>
          <w:tcPr>
            <w:tcW w:w="1508" w:type="dxa"/>
            <w:vMerge/>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B3</w:t>
            </w:r>
          </w:p>
        </w:tc>
        <w:tc>
          <w:tcPr>
            <w:tcW w:w="4394" w:type="dxa"/>
            <w:shd w:val="clear" w:color="auto" w:fill="auto"/>
          </w:tcPr>
          <w:p w:rsidR="00CC4B39" w:rsidRPr="0039295B"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Service Specific Solution</w:t>
            </w:r>
          </w:p>
        </w:tc>
        <w:tc>
          <w:tcPr>
            <w:tcW w:w="1508" w:type="dxa"/>
            <w:vMerge/>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DA3EDB">
            <w:r>
              <w:t>Evaluation Sub-Criterion B4</w:t>
            </w:r>
          </w:p>
        </w:tc>
        <w:tc>
          <w:tcPr>
            <w:tcW w:w="4394" w:type="dxa"/>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t>Services Specification Departures</w:t>
            </w:r>
          </w:p>
        </w:tc>
        <w:tc>
          <w:tcPr>
            <w:tcW w:w="1508" w:type="dxa"/>
            <w:vMerge/>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rsidR="00CC4B39" w:rsidRPr="00404F20" w:rsidRDefault="00CC4B39" w:rsidP="00DA3EDB">
            <w:pPr>
              <w:keepNext/>
              <w:keepLines/>
              <w:tabs>
                <w:tab w:val="left" w:pos="743"/>
              </w:tabs>
              <w:rPr>
                <w:b/>
              </w:rPr>
            </w:pPr>
            <w:r>
              <w:rPr>
                <w:b/>
              </w:rPr>
              <w:lastRenderedPageBreak/>
              <w:t xml:space="preserve">Part C - </w:t>
            </w:r>
            <w:r w:rsidRPr="00404F20">
              <w:rPr>
                <w:b/>
              </w:rPr>
              <w:t xml:space="preserve">Commercial </w:t>
            </w:r>
            <w:r>
              <w:rPr>
                <w:b/>
              </w:rPr>
              <w:t>and Financial Solution</w:t>
            </w:r>
          </w:p>
        </w:tc>
        <w:tc>
          <w:tcPr>
            <w:tcW w:w="1508" w:type="dxa"/>
            <w:shd w:val="clear" w:color="auto" w:fill="C6EEF0"/>
          </w:tcPr>
          <w:p w:rsidR="00CC4B39" w:rsidRPr="00404F20" w:rsidRDefault="00CC4B39" w:rsidP="00DA3EDB">
            <w:pPr>
              <w:keepNext/>
              <w:tabs>
                <w:tab w:val="left" w:pos="743"/>
              </w:tabs>
              <w:jc w:val="center"/>
              <w:cnfStyle w:val="000000100000" w:firstRow="0" w:lastRow="0" w:firstColumn="0" w:lastColumn="0" w:oddVBand="0" w:evenVBand="0" w:oddHBand="1" w:evenHBand="0" w:firstRowFirstColumn="0" w:firstRowLastColumn="0" w:lastRowFirstColumn="0" w:lastRowLastColumn="0"/>
              <w:rPr>
                <w:b/>
              </w:rPr>
            </w:pPr>
            <w:r>
              <w:rPr>
                <w:b/>
                <w:color w:val="FF0000"/>
              </w:rPr>
              <w:t>[###-star]</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C1</w:t>
            </w:r>
          </w:p>
        </w:tc>
        <w:tc>
          <w:tcPr>
            <w:tcW w:w="4394" w:type="dxa"/>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t>Management and Commercial Solution</w:t>
            </w:r>
          </w:p>
        </w:tc>
        <w:tc>
          <w:tcPr>
            <w:tcW w:w="1508" w:type="dxa"/>
            <w:vMerge w:val="restart"/>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C2</w:t>
            </w:r>
          </w:p>
        </w:tc>
        <w:tc>
          <w:tcPr>
            <w:tcW w:w="4394"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Acceptance of Risk Profile</w:t>
            </w:r>
          </w:p>
        </w:tc>
        <w:tc>
          <w:tcPr>
            <w:tcW w:w="1508" w:type="dxa"/>
            <w:vMerge/>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C3</w:t>
            </w:r>
          </w:p>
        </w:tc>
        <w:tc>
          <w:tcPr>
            <w:tcW w:w="4394" w:type="dxa"/>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t>Financial Capacity</w:t>
            </w:r>
          </w:p>
        </w:tc>
        <w:tc>
          <w:tcPr>
            <w:tcW w:w="1508" w:type="dxa"/>
            <w:vMerge/>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C4</w:t>
            </w:r>
          </w:p>
        </w:tc>
        <w:tc>
          <w:tcPr>
            <w:tcW w:w="4394"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Financing Structure</w:t>
            </w:r>
          </w:p>
        </w:tc>
        <w:tc>
          <w:tcPr>
            <w:tcW w:w="1508" w:type="dxa"/>
            <w:vMerge/>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C5</w:t>
            </w:r>
          </w:p>
        </w:tc>
        <w:tc>
          <w:tcPr>
            <w:tcW w:w="4394" w:type="dxa"/>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t>Certainty and Robustness of Financing Proposal</w:t>
            </w:r>
          </w:p>
        </w:tc>
        <w:tc>
          <w:tcPr>
            <w:tcW w:w="1508" w:type="dxa"/>
            <w:vMerge/>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rsidR="00CC4B39" w:rsidRPr="00F34A83" w:rsidRDefault="00CC4B39" w:rsidP="00CC4B39">
            <w:pPr>
              <w:tabs>
                <w:tab w:val="left" w:pos="743"/>
              </w:tabs>
              <w:rPr>
                <w:b/>
              </w:rPr>
            </w:pPr>
            <w:r w:rsidRPr="00F34A83">
              <w:rPr>
                <w:b/>
              </w:rPr>
              <w:t>Part D –</w:t>
            </w:r>
            <w:r>
              <w:rPr>
                <w:b/>
              </w:rPr>
              <w:t xml:space="preserve"> Government Policy Requirements</w:t>
            </w:r>
          </w:p>
        </w:tc>
        <w:tc>
          <w:tcPr>
            <w:tcW w:w="1508" w:type="dxa"/>
            <w:shd w:val="clear" w:color="auto" w:fill="C6EEF0"/>
          </w:tcPr>
          <w:p w:rsidR="00CC4B39" w:rsidRPr="000D7E1E" w:rsidRDefault="00CC4B39" w:rsidP="00CC4B39">
            <w:pPr>
              <w:tabs>
                <w:tab w:val="left" w:pos="743"/>
              </w:tabs>
              <w:jc w:val="center"/>
              <w:cnfStyle w:val="000000100000" w:firstRow="0" w:lastRow="0" w:firstColumn="0" w:lastColumn="0" w:oddVBand="0" w:evenVBand="0" w:oddHBand="1" w:evenHBand="0" w:firstRowFirstColumn="0" w:firstRowLastColumn="0" w:lastRowFirstColumn="0" w:lastRowLastColumn="0"/>
              <w:rPr>
                <w:b/>
                <w:vertAlign w:val="superscript"/>
              </w:rPr>
            </w:pPr>
            <w:r w:rsidRPr="00C73017">
              <w:rPr>
                <w:b/>
                <w:i/>
                <w:color w:val="FF0000"/>
              </w:rPr>
              <w:t>[</w:t>
            </w:r>
            <w:r>
              <w:rPr>
                <w:b/>
                <w:i/>
                <w:color w:val="FF0000"/>
              </w:rPr>
              <w:t>###</w:t>
            </w:r>
            <w:r w:rsidRPr="00C73017">
              <w:rPr>
                <w:b/>
                <w:i/>
                <w:color w:val="FF0000"/>
              </w:rPr>
              <w:t>-star]</w:t>
            </w:r>
            <w:r w:rsidRPr="000D7E1E">
              <w:rPr>
                <w:b/>
                <w:vertAlign w:val="superscript"/>
              </w:rPr>
              <w:t>2</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D1</w:t>
            </w:r>
          </w:p>
        </w:tc>
        <w:tc>
          <w:tcPr>
            <w:tcW w:w="4394" w:type="dxa"/>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t>Commitment to VIPP</w:t>
            </w:r>
          </w:p>
        </w:tc>
        <w:tc>
          <w:tcPr>
            <w:tcW w:w="1508" w:type="dxa"/>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D2</w:t>
            </w:r>
          </w:p>
        </w:tc>
        <w:tc>
          <w:tcPr>
            <w:tcW w:w="4394"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Major Project</w:t>
            </w:r>
            <w:r w:rsidR="00DF0293">
              <w:t>s</w:t>
            </w:r>
            <w:r>
              <w:t xml:space="preserve"> Skills Guarantee Compliance </w:t>
            </w:r>
          </w:p>
        </w:tc>
        <w:tc>
          <w:tcPr>
            <w:tcW w:w="1508"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3"/>
          </w:tcPr>
          <w:p w:rsidR="00CC4B39" w:rsidRDefault="00CC4B39" w:rsidP="00CC4B39">
            <w:pPr>
              <w:tabs>
                <w:tab w:val="left" w:pos="743"/>
              </w:tabs>
              <w:rPr>
                <w:b/>
              </w:rPr>
            </w:pPr>
            <w:r>
              <w:rPr>
                <w:b/>
              </w:rPr>
              <w:t>Quantitative Evaluation Criteria</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rsidR="00CC4B39" w:rsidRPr="00E52775" w:rsidRDefault="00CC4B39" w:rsidP="00CC4B39">
            <w:pPr>
              <w:tabs>
                <w:tab w:val="left" w:pos="743"/>
              </w:tabs>
              <w:rPr>
                <w:b/>
              </w:rPr>
            </w:pPr>
            <w:r>
              <w:rPr>
                <w:b/>
              </w:rPr>
              <w:t>Part E</w:t>
            </w:r>
            <w:r w:rsidRPr="00E52775">
              <w:rPr>
                <w:b/>
              </w:rPr>
              <w:t xml:space="preserve"> – </w:t>
            </w:r>
            <w:r>
              <w:rPr>
                <w:b/>
              </w:rPr>
              <w:t>Value and Risk Proposition</w:t>
            </w:r>
          </w:p>
        </w:tc>
        <w:tc>
          <w:tcPr>
            <w:tcW w:w="1508" w:type="dxa"/>
            <w:shd w:val="clear" w:color="auto" w:fill="C6EEF0"/>
          </w:tcPr>
          <w:p w:rsidR="00CC4B39" w:rsidRPr="00E52775" w:rsidRDefault="00CC4B39" w:rsidP="00CC4B39">
            <w:pPr>
              <w:tabs>
                <w:tab w:val="left" w:pos="743"/>
              </w:tabs>
              <w:jc w:val="center"/>
              <w:cnfStyle w:val="000000100000" w:firstRow="0" w:lastRow="0" w:firstColumn="0" w:lastColumn="0" w:oddVBand="0" w:evenVBand="0" w:oddHBand="1" w:evenHBand="0" w:firstRowFirstColumn="0" w:firstRowLastColumn="0" w:lastRowFirstColumn="0" w:lastRowLastColumn="0"/>
              <w:rPr>
                <w:b/>
              </w:rPr>
            </w:pPr>
            <w:r>
              <w:rPr>
                <w:b/>
              </w:rPr>
              <w:t>N/A</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E1</w:t>
            </w:r>
          </w:p>
        </w:tc>
        <w:tc>
          <w:tcPr>
            <w:tcW w:w="4394" w:type="dxa"/>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t xml:space="preserve">Risk Adjusted Cost of Proposal </w:t>
            </w:r>
            <w:r w:rsidRPr="00F34A83">
              <w:rPr>
                <w:b/>
                <w:i/>
                <w:color w:val="FF0000"/>
              </w:rPr>
              <w:t>[(including Scope Ladder)]</w:t>
            </w:r>
          </w:p>
        </w:tc>
        <w:tc>
          <w:tcPr>
            <w:tcW w:w="1508" w:type="dxa"/>
            <w:vMerge w:val="restart"/>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E2</w:t>
            </w:r>
          </w:p>
        </w:tc>
        <w:tc>
          <w:tcPr>
            <w:tcW w:w="4394" w:type="dxa"/>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r>
              <w:t>Financial Model Assumptions</w:t>
            </w:r>
          </w:p>
        </w:tc>
        <w:tc>
          <w:tcPr>
            <w:tcW w:w="1508" w:type="dxa"/>
            <w:vMerge/>
            <w:shd w:val="clear" w:color="auto" w:fill="auto"/>
          </w:tcPr>
          <w:p w:rsidR="00CC4B3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pP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tcPr>
          <w:p w:rsidR="00CC4B39" w:rsidRDefault="00CC4B39" w:rsidP="00CC4B39">
            <w:pPr>
              <w:keepNext/>
              <w:keepLines/>
            </w:pPr>
            <w:r>
              <w:t>Evaluation Sub-Criterion E3</w:t>
            </w:r>
          </w:p>
        </w:tc>
        <w:tc>
          <w:tcPr>
            <w:tcW w:w="4394" w:type="dxa"/>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r>
              <w:t>Value for Money Enhancements and Other Cost Impacts</w:t>
            </w:r>
          </w:p>
        </w:tc>
        <w:tc>
          <w:tcPr>
            <w:tcW w:w="1508" w:type="dxa"/>
            <w:vMerge/>
            <w:shd w:val="clear" w:color="auto" w:fill="auto"/>
          </w:tcPr>
          <w:p w:rsidR="00CC4B3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pP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8" w:type="dxa"/>
            <w:gridSpan w:val="3"/>
            <w:shd w:val="clear" w:color="auto" w:fill="auto"/>
          </w:tcPr>
          <w:p w:rsidR="00CC4B39" w:rsidRPr="00C73017" w:rsidRDefault="00CC4B39" w:rsidP="00CC4B39">
            <w:pPr>
              <w:tabs>
                <w:tab w:val="left" w:pos="743"/>
              </w:tabs>
              <w:rPr>
                <w:b/>
                <w:i/>
              </w:rPr>
            </w:pPr>
            <w:r>
              <w:rPr>
                <w:b/>
                <w:i/>
              </w:rPr>
              <w:t>1.</w:t>
            </w:r>
            <w:r>
              <w:rPr>
                <w:b/>
                <w:i/>
              </w:rPr>
              <w:tab/>
            </w:r>
            <w:r w:rsidRPr="00C73017">
              <w:rPr>
                <w:b/>
                <w:i/>
              </w:rPr>
              <w:t xml:space="preserve">Definition of </w:t>
            </w:r>
            <w:r>
              <w:rPr>
                <w:b/>
                <w:i/>
              </w:rPr>
              <w:t>Priorities:</w:t>
            </w:r>
          </w:p>
          <w:p w:rsidR="00CC4B39" w:rsidRPr="00165244" w:rsidRDefault="00CC4B39" w:rsidP="00CC4B39">
            <w:pPr>
              <w:tabs>
                <w:tab w:val="left" w:pos="743"/>
              </w:tabs>
              <w:ind w:left="720"/>
              <w:rPr>
                <w:i/>
              </w:rPr>
            </w:pPr>
            <w:r w:rsidRPr="00165244">
              <w:rPr>
                <w:b/>
                <w:i/>
              </w:rPr>
              <w:t>Three-star Priority</w:t>
            </w:r>
            <w:r w:rsidRPr="00165244">
              <w:rPr>
                <w:i/>
              </w:rPr>
              <w:t>: Evaluation Criteria assigned a three-star priority are those that are relatively of higher importance than two-star and one-star Evaluation Criteria;</w:t>
            </w:r>
          </w:p>
          <w:p w:rsidR="00CC4B39" w:rsidRPr="00165244" w:rsidRDefault="00CC4B39" w:rsidP="00CC4B39">
            <w:pPr>
              <w:tabs>
                <w:tab w:val="left" w:pos="743"/>
              </w:tabs>
              <w:ind w:left="720"/>
              <w:rPr>
                <w:i/>
              </w:rPr>
            </w:pPr>
            <w:r w:rsidRPr="00165244">
              <w:rPr>
                <w:b/>
                <w:i/>
              </w:rPr>
              <w:t>Two-star Priority</w:t>
            </w:r>
            <w:r w:rsidRPr="00165244">
              <w:rPr>
                <w:i/>
              </w:rPr>
              <w:t>: Evaluation Criteria assigned a two-star priority are relatively more important than one-star Evaluation Criteria but of relatively lower importance than three-star Evaluation Criteria; and</w:t>
            </w:r>
          </w:p>
          <w:p w:rsidR="00CC4B39" w:rsidRPr="00165244" w:rsidRDefault="00CC4B39" w:rsidP="00CC4B39">
            <w:pPr>
              <w:tabs>
                <w:tab w:val="left" w:pos="743"/>
              </w:tabs>
              <w:ind w:left="720"/>
              <w:rPr>
                <w:i/>
              </w:rPr>
            </w:pPr>
            <w:r w:rsidRPr="00165244">
              <w:rPr>
                <w:b/>
                <w:i/>
              </w:rPr>
              <w:t>One-star Priority</w:t>
            </w:r>
            <w:r w:rsidRPr="00165244">
              <w:rPr>
                <w:i/>
              </w:rPr>
              <w:t>: Evaluation Criteria assigned a one-star priority are those that are relatively of lower importance than three-star and two-star Evaluation Criteria.</w:t>
            </w:r>
          </w:p>
          <w:p w:rsidR="00CC4B39" w:rsidRDefault="00CC4B39" w:rsidP="00CC4B39">
            <w:pPr>
              <w:tabs>
                <w:tab w:val="left" w:pos="743"/>
              </w:tabs>
              <w:ind w:left="720"/>
              <w:rPr>
                <w:i/>
              </w:rPr>
            </w:pPr>
            <w:r w:rsidRPr="00165244">
              <w:rPr>
                <w:i/>
              </w:rPr>
              <w:t xml:space="preserve">The assignment of priorities to Evaluation Criteria are intended to provide guidance to Respondents in relation to the relative importance of each Evaluation Criteria to the State to assist in the preparation of </w:t>
            </w:r>
            <w:r>
              <w:rPr>
                <w:i/>
              </w:rPr>
              <w:t>Proposals</w:t>
            </w:r>
            <w:r w:rsidRPr="00165244">
              <w:rPr>
                <w:i/>
              </w:rPr>
              <w:t xml:space="preserve">.  Respondents are to note that the priority framework is not intended to be rigid or imply a set relativity between priority allocations.  </w:t>
            </w:r>
          </w:p>
          <w:p w:rsidR="00CC4B39" w:rsidRDefault="00CC4B39" w:rsidP="00CC4B39">
            <w:pPr>
              <w:tabs>
                <w:tab w:val="left" w:pos="743"/>
              </w:tabs>
              <w:rPr>
                <w:b/>
              </w:rPr>
            </w:pPr>
            <w:r>
              <w:rPr>
                <w:b/>
              </w:rPr>
              <w:t>2.</w:t>
            </w:r>
            <w:r>
              <w:rPr>
                <w:b/>
              </w:rPr>
              <w:tab/>
            </w:r>
            <w:r w:rsidRPr="00C73017">
              <w:rPr>
                <w:b/>
              </w:rPr>
              <w:t>VIPP</w:t>
            </w:r>
          </w:p>
          <w:p w:rsidR="00CC4B39" w:rsidRPr="000D7E1E" w:rsidRDefault="00CC4B39" w:rsidP="00CC4B39">
            <w:pPr>
              <w:tabs>
                <w:tab w:val="left" w:pos="743"/>
              </w:tabs>
              <w:ind w:left="720"/>
              <w:rPr>
                <w:i/>
              </w:rPr>
            </w:pPr>
            <w:r>
              <w:rPr>
                <w:i/>
              </w:rPr>
              <w:t xml:space="preserve">The priority allocated to the content of Respondents’ LIDP Plan will be an equivalent </w:t>
            </w:r>
            <w:r w:rsidRPr="00C71D44">
              <w:rPr>
                <w:b/>
                <w:i/>
                <w:color w:val="FF0000"/>
              </w:rPr>
              <w:t>[10]</w:t>
            </w:r>
            <w:r>
              <w:rPr>
                <w:i/>
              </w:rPr>
              <w:t xml:space="preserve"> per cent weighting consistent with the Local Jobs First - VIPP Policy.</w:t>
            </w:r>
          </w:p>
        </w:tc>
      </w:tr>
    </w:tbl>
    <w:p w:rsidR="006431DB" w:rsidRDefault="006431DB" w:rsidP="00CC4B39">
      <w:pPr>
        <w:pStyle w:val="DTF-template-parabeforeandafterdotpoint"/>
      </w:pPr>
    </w:p>
    <w:p w:rsidR="006431DB" w:rsidRDefault="006431DB">
      <w:pPr>
        <w:spacing w:before="0" w:after="200"/>
      </w:pPr>
      <w:r>
        <w:br w:type="page"/>
      </w:r>
    </w:p>
    <w:p w:rsidR="00CC4B39" w:rsidRDefault="00CC4B39" w:rsidP="00CC4B39">
      <w:pPr>
        <w:pStyle w:val="DTF-template-parabeforeandafterdotpoint"/>
      </w:pPr>
      <w:r>
        <w:t>Without limiting any other provision in this RFP and the Terms and Conditions, the State reserves the right to:</w:t>
      </w:r>
    </w:p>
    <w:p w:rsidR="00CC4B39" w:rsidRDefault="00CC4B39" w:rsidP="005F03A6">
      <w:pPr>
        <w:pStyle w:val="Bulletindent"/>
      </w:pPr>
      <w:r>
        <w:t>vary or amend its Evaluation Criteria at any time;</w:t>
      </w:r>
    </w:p>
    <w:p w:rsidR="00CC4B39" w:rsidRDefault="00CC4B39" w:rsidP="005F03A6">
      <w:pPr>
        <w:pStyle w:val="Bulletindent"/>
      </w:pPr>
      <w:r>
        <w:t>develop and consider sub-criteria for some, or all, of the Evaluation Criteria;</w:t>
      </w:r>
    </w:p>
    <w:p w:rsidR="00CC4B39" w:rsidRDefault="00CC4B39" w:rsidP="005F03A6">
      <w:pPr>
        <w:pStyle w:val="Bulletindent"/>
      </w:pPr>
      <w:r>
        <w:lastRenderedPageBreak/>
        <w:t>take into account information provided in response to a particular Evaluation Criterion in the evaluation of other Evaluation Criteria; and</w:t>
      </w:r>
    </w:p>
    <w:p w:rsidR="00CC4B39" w:rsidRDefault="00CC4B39" w:rsidP="005F03A6">
      <w:pPr>
        <w:pStyle w:val="Bulletindent"/>
      </w:pPr>
      <w:r>
        <w:t>request additional information or clarifications in relation to any Proposal, including via interview or presentation.</w:t>
      </w:r>
    </w:p>
    <w:p w:rsidR="00CC4B39" w:rsidRDefault="00CC4B39" w:rsidP="00504CB3">
      <w:pPr>
        <w:pStyle w:val="Heading2numbered"/>
        <w:numPr>
          <w:ilvl w:val="3"/>
          <w:numId w:val="2"/>
        </w:numPr>
        <w:spacing w:before="280" w:after="240"/>
      </w:pPr>
      <w:bookmarkStart w:id="435" w:name="_Toc458091723"/>
      <w:bookmarkStart w:id="436" w:name="_Toc461528047"/>
      <w:bookmarkStart w:id="437" w:name="_Toc462147081"/>
      <w:bookmarkStart w:id="438" w:name="_Toc465628019"/>
      <w:r>
        <w:t>Additional Evaluation Considerations</w:t>
      </w:r>
      <w:bookmarkEnd w:id="435"/>
      <w:bookmarkEnd w:id="436"/>
      <w:bookmarkEnd w:id="437"/>
      <w:bookmarkEnd w:id="438"/>
    </w:p>
    <w:p w:rsidR="00CC4B39" w:rsidRDefault="00CC4B39" w:rsidP="00CC4B39">
      <w:pPr>
        <w:pStyle w:val="DTF-template-parabeforeandafterdotpoint"/>
      </w:pPr>
      <w:r>
        <w:t>The State may also consider any or all of the following issues when evaluating Proposals:</w:t>
      </w:r>
    </w:p>
    <w:p w:rsidR="00CC4B39" w:rsidRPr="00E8521A" w:rsidRDefault="00CC4B39" w:rsidP="005F03A6">
      <w:pPr>
        <w:pStyle w:val="Bulletindent"/>
      </w:pPr>
      <w:r w:rsidRPr="00F67AB1">
        <w:rPr>
          <w:b/>
        </w:rPr>
        <w:t>Past behaviour</w:t>
      </w:r>
      <w:r w:rsidRPr="00E8521A">
        <w:t>: The State may consider past conduct, behaviour and corporate history of any Respondent Member;</w:t>
      </w:r>
    </w:p>
    <w:p w:rsidR="00CC4B39" w:rsidRPr="00486163" w:rsidRDefault="00CC4B39" w:rsidP="005F03A6">
      <w:pPr>
        <w:pStyle w:val="Bulletindent"/>
      </w:pPr>
      <w:r w:rsidRPr="00F67AB1">
        <w:rPr>
          <w:b/>
        </w:rPr>
        <w:t>Conformity with the</w:t>
      </w:r>
      <w:r>
        <w:rPr>
          <w:b/>
        </w:rPr>
        <w:t xml:space="preserve"> PSDR</w:t>
      </w:r>
      <w:r>
        <w:t>: T</w:t>
      </w:r>
      <w:r w:rsidRPr="00486163">
        <w:t>he State will consider the extent to which the Respondents have submitted complete Proposals and the extent to which each Proposal complies with the requirements of the</w:t>
      </w:r>
      <w:r>
        <w:t xml:space="preserve"> PSDR</w:t>
      </w:r>
      <w:r w:rsidRPr="00486163">
        <w:t xml:space="preserve">; </w:t>
      </w:r>
    </w:p>
    <w:p w:rsidR="00CC4B39" w:rsidRPr="00486163" w:rsidRDefault="00CC4B39" w:rsidP="005F03A6">
      <w:pPr>
        <w:pStyle w:val="Bulletindent"/>
      </w:pPr>
      <w:r w:rsidRPr="00F67AB1">
        <w:rPr>
          <w:b/>
        </w:rPr>
        <w:t>Probity investigations</w:t>
      </w:r>
      <w:r>
        <w:t>: T</w:t>
      </w:r>
      <w:r w:rsidRPr="00486163">
        <w:t xml:space="preserve">he State reserves the right to evaluate any matters revealed as a result of its probity and security investigations in evaluating </w:t>
      </w:r>
      <w:r>
        <w:t>P</w:t>
      </w:r>
      <w:r w:rsidRPr="00486163">
        <w:t xml:space="preserve">roposals; </w:t>
      </w:r>
    </w:p>
    <w:p w:rsidR="00CC4B39" w:rsidRPr="00486163" w:rsidRDefault="00CC4B39" w:rsidP="005F03A6">
      <w:pPr>
        <w:pStyle w:val="Bulletindent"/>
      </w:pPr>
      <w:r w:rsidRPr="00F67AB1">
        <w:rPr>
          <w:b/>
        </w:rPr>
        <w:t>Conflict of interest</w:t>
      </w:r>
      <w:r>
        <w:t>: T</w:t>
      </w:r>
      <w:r w:rsidRPr="00486163">
        <w:t>he State will consider the nature of any actual or perceived conflicts of interest and the way in which Respondent</w:t>
      </w:r>
      <w:r>
        <w:t>s</w:t>
      </w:r>
      <w:r w:rsidRPr="00486163">
        <w:t xml:space="preserve"> propose to manage any such conflicts; </w:t>
      </w:r>
    </w:p>
    <w:p w:rsidR="00CC4B39" w:rsidRPr="00486163" w:rsidRDefault="00CC4B39" w:rsidP="005F03A6">
      <w:pPr>
        <w:pStyle w:val="Bulletindent"/>
      </w:pPr>
      <w:r w:rsidRPr="00865279">
        <w:rPr>
          <w:b/>
        </w:rPr>
        <w:t>Responses to clarifications</w:t>
      </w:r>
      <w:r>
        <w:t xml:space="preserve">: </w:t>
      </w:r>
      <w:r w:rsidRPr="00486163">
        <w:t>Respondent responses to questions or any further information requested by the State after the lodgement of Proposals; and</w:t>
      </w:r>
    </w:p>
    <w:p w:rsidR="00CC4B39" w:rsidRDefault="00CC4B39" w:rsidP="005F03A6">
      <w:pPr>
        <w:pStyle w:val="Bulletindent"/>
      </w:pPr>
      <w:r w:rsidRPr="00865279">
        <w:rPr>
          <w:b/>
        </w:rPr>
        <w:t>Respondent interviews</w:t>
      </w:r>
      <w:r>
        <w:t>: T</w:t>
      </w:r>
      <w:r w:rsidRPr="00486163">
        <w:t>he performance of Respondents (and any information provided) at any presentations or interviews conducted after the lodgement of Proposals.</w:t>
      </w:r>
    </w:p>
    <w:p w:rsidR="00CC4B39" w:rsidRDefault="00CC4B39" w:rsidP="00504CB3">
      <w:pPr>
        <w:pStyle w:val="Heading2numbered"/>
        <w:numPr>
          <w:ilvl w:val="3"/>
          <w:numId w:val="2"/>
        </w:numPr>
        <w:spacing w:before="280" w:after="240"/>
      </w:pPr>
      <w:bookmarkStart w:id="439" w:name="_Toc461528048"/>
      <w:bookmarkStart w:id="440" w:name="_Toc462147082"/>
      <w:bookmarkStart w:id="441" w:name="_Toc465628020"/>
      <w:r>
        <w:t>Evaluation of Different Completion Dates</w:t>
      </w:r>
      <w:bookmarkEnd w:id="439"/>
      <w:bookmarkEnd w:id="440"/>
      <w:bookmarkEnd w:id="441"/>
    </w:p>
    <w:p w:rsidR="00CC4B39" w:rsidRPr="008F0D23" w:rsidRDefault="00CC4B39" w:rsidP="00CC4B39">
      <w:pPr>
        <w:pStyle w:val="NormalIndent"/>
      </w:pPr>
      <w:r w:rsidRPr="008F0D23">
        <w:rPr>
          <w:b/>
          <w:i/>
          <w:color w:val="FF0000"/>
        </w:rPr>
        <w:t>[Insert Procuring Agency]</w:t>
      </w:r>
      <w:r>
        <w:rPr>
          <w:i/>
        </w:rPr>
        <w:t xml:space="preserve"> </w:t>
      </w:r>
      <w:r>
        <w:t>will also undertake NPC sensitivity analysis during the evaluation process to avoid “penalising” Respondents in NPC terms for earlier completion dates.</w:t>
      </w:r>
    </w:p>
    <w:p w:rsidR="00CC4B39" w:rsidRDefault="00CC4B39" w:rsidP="00504CB3">
      <w:pPr>
        <w:pStyle w:val="Heading2numbered"/>
        <w:numPr>
          <w:ilvl w:val="3"/>
          <w:numId w:val="2"/>
        </w:numPr>
        <w:spacing w:before="280" w:after="240"/>
      </w:pPr>
      <w:bookmarkStart w:id="442" w:name="_Toc458091724"/>
      <w:bookmarkStart w:id="443" w:name="_Toc461528049"/>
      <w:bookmarkStart w:id="444" w:name="_Toc462147083"/>
      <w:bookmarkStart w:id="445" w:name="_Toc465628021"/>
      <w:r>
        <w:t>Preliminary Evaluation</w:t>
      </w:r>
      <w:bookmarkEnd w:id="442"/>
      <w:bookmarkEnd w:id="443"/>
      <w:bookmarkEnd w:id="444"/>
      <w:bookmarkEnd w:id="445"/>
    </w:p>
    <w:p w:rsidR="00CC4B39" w:rsidRDefault="00CC4B39" w:rsidP="00CC4B39">
      <w:pPr>
        <w:pStyle w:val="NormalIndent"/>
      </w:pPr>
      <w:r w:rsidRPr="00EE68A0">
        <w:t xml:space="preserve">After receipt, each Proposal will be initially checked for compliance with the RFP and for completeness.  Proposals which are not substantially complete or which are non-compliant with the RFP may be rejected.  </w:t>
      </w:r>
    </w:p>
    <w:p w:rsidR="00CC4B39" w:rsidRDefault="00CC4B39" w:rsidP="00CC4B39">
      <w:pPr>
        <w:pStyle w:val="NormalIndent"/>
      </w:pPr>
      <w:r w:rsidRPr="00EE68A0">
        <w:t>During the evaluation period, the State reserves the right to call for further information from Respondents</w:t>
      </w:r>
      <w:r>
        <w:t>, which may include a request for interview or presentation,</w:t>
      </w:r>
      <w:r w:rsidRPr="00EE68A0">
        <w:t xml:space="preserve"> to assist it in its consideration of Proposals.  The State may raise any matters for clarification in order to refine and finalise, with the Respondent, the definition of obligations, the allocation of risk and the payments required from the State.</w:t>
      </w:r>
    </w:p>
    <w:p w:rsidR="006431DB" w:rsidRDefault="006431DB">
      <w:pPr>
        <w:spacing w:before="0" w:after="200"/>
        <w:rPr>
          <w:rFonts w:asciiTheme="majorHAnsi" w:eastAsiaTheme="majorEastAsia" w:hAnsiTheme="majorHAnsi" w:cstheme="majorBidi"/>
          <w:b/>
          <w:bCs/>
          <w:color w:val="009CA6"/>
          <w:spacing w:val="0"/>
          <w:sz w:val="24"/>
          <w:szCs w:val="24"/>
        </w:rPr>
      </w:pPr>
      <w:bookmarkStart w:id="446" w:name="_Toc458091725"/>
      <w:bookmarkStart w:id="447" w:name="_Toc461528050"/>
      <w:bookmarkStart w:id="448" w:name="_Toc462147084"/>
      <w:bookmarkStart w:id="449" w:name="_Toc465628022"/>
      <w:r>
        <w:br w:type="page"/>
      </w:r>
    </w:p>
    <w:p w:rsidR="00CC4B39" w:rsidRDefault="00CC4B39" w:rsidP="00504CB3">
      <w:pPr>
        <w:pStyle w:val="Heading2numbered"/>
        <w:numPr>
          <w:ilvl w:val="3"/>
          <w:numId w:val="2"/>
        </w:numPr>
        <w:spacing w:before="280" w:after="240"/>
      </w:pPr>
      <w:r>
        <w:t>Selection of Preferred Respondent</w:t>
      </w:r>
      <w:bookmarkEnd w:id="446"/>
      <w:bookmarkEnd w:id="447"/>
      <w:bookmarkEnd w:id="448"/>
      <w:bookmarkEnd w:id="449"/>
    </w:p>
    <w:p w:rsidR="00CC4B39" w:rsidRDefault="00CC4B39" w:rsidP="00CC4B39">
      <w:pPr>
        <w:pStyle w:val="NormalIndent"/>
      </w:pPr>
      <w:r>
        <w:t>Prior to appointment of a Preferred Respondent, one or more Respondents may be invited to enter into negotiations with the State with a view to the appointment of the Preferred Respondent.</w:t>
      </w:r>
    </w:p>
    <w:p w:rsidR="00CC4B39" w:rsidRDefault="00CC4B39" w:rsidP="00CC4B39">
      <w:pPr>
        <w:pStyle w:val="NormalIndent"/>
      </w:pPr>
      <w:r>
        <w:t>The State will manage the negotiation and completion phase at its absolute discretion and may require additional information from Respondents and their participation in meetings.</w:t>
      </w:r>
    </w:p>
    <w:p w:rsidR="00CC4B39" w:rsidRDefault="00CC4B39" w:rsidP="00504CB3">
      <w:pPr>
        <w:pStyle w:val="Heading2numbered"/>
        <w:numPr>
          <w:ilvl w:val="3"/>
          <w:numId w:val="2"/>
        </w:numPr>
        <w:spacing w:before="280" w:after="240"/>
      </w:pPr>
      <w:bookmarkStart w:id="450" w:name="_Toc458091726"/>
      <w:bookmarkStart w:id="451" w:name="_Toc461528051"/>
      <w:bookmarkStart w:id="452" w:name="_Toc462147085"/>
      <w:bookmarkStart w:id="453" w:name="_Ref465243351"/>
      <w:bookmarkStart w:id="454" w:name="_Toc465628023"/>
      <w:r>
        <w:lastRenderedPageBreak/>
        <w:t>Evaluation Structure</w:t>
      </w:r>
      <w:bookmarkEnd w:id="450"/>
      <w:bookmarkEnd w:id="451"/>
      <w:bookmarkEnd w:id="452"/>
      <w:bookmarkEnd w:id="453"/>
      <w:bookmarkEnd w:id="454"/>
    </w:p>
    <w:p w:rsidR="00CC4B39" w:rsidRDefault="00CC4B39" w:rsidP="00CC4B39">
      <w:pPr>
        <w:pStyle w:val="NormalIndent"/>
      </w:pPr>
      <w:r w:rsidRPr="00865279">
        <w:t xml:space="preserve">Primary responsibility for the evaluation of Proposals will rest with an Evaluation Panel that will be established by the </w:t>
      </w:r>
      <w:r>
        <w:t xml:space="preserve">Project’s </w:t>
      </w:r>
      <w:r w:rsidRPr="00865279">
        <w:t xml:space="preserve">Steering Committee.  </w:t>
      </w:r>
    </w:p>
    <w:p w:rsidR="00CC4B39" w:rsidRDefault="00CC4B39" w:rsidP="00CC4B39">
      <w:pPr>
        <w:pStyle w:val="NormalIndent"/>
      </w:pPr>
      <w:r w:rsidRPr="00865279">
        <w:t xml:space="preserve">The operation of the Evaluation Panel and its evaluation methodology will be determined by the State </w:t>
      </w:r>
      <w:r>
        <w:t xml:space="preserve">in </w:t>
      </w:r>
      <w:r w:rsidRPr="00865279">
        <w:t>its absolute discretion.</w:t>
      </w:r>
    </w:p>
    <w:p w:rsidR="00CC4B39" w:rsidRPr="00C92338" w:rsidRDefault="00CC4B39" w:rsidP="00504CB3">
      <w:pPr>
        <w:pStyle w:val="Heading1numbered"/>
        <w:pageBreakBefore/>
        <w:numPr>
          <w:ilvl w:val="2"/>
          <w:numId w:val="2"/>
        </w:numPr>
        <w:spacing w:after="600"/>
      </w:pPr>
      <w:bookmarkStart w:id="455" w:name="_Ref457129543"/>
      <w:bookmarkStart w:id="456" w:name="_Toc458091727"/>
      <w:bookmarkStart w:id="457" w:name="_Toc461528052"/>
      <w:bookmarkStart w:id="458" w:name="_Toc462147086"/>
      <w:bookmarkStart w:id="459" w:name="_Toc465628024"/>
      <w:r>
        <w:lastRenderedPageBreak/>
        <w:t>Tender Process Requirements</w:t>
      </w:r>
      <w:bookmarkEnd w:id="455"/>
      <w:bookmarkEnd w:id="456"/>
      <w:bookmarkEnd w:id="457"/>
      <w:bookmarkEnd w:id="458"/>
      <w:bookmarkEnd w:id="459"/>
    </w:p>
    <w:p w:rsidR="00CC4B39" w:rsidRDefault="00CC4B39" w:rsidP="00504CB3">
      <w:pPr>
        <w:pStyle w:val="Heading2numbered"/>
        <w:numPr>
          <w:ilvl w:val="3"/>
          <w:numId w:val="2"/>
        </w:numPr>
        <w:spacing w:before="280" w:after="240"/>
      </w:pPr>
      <w:bookmarkStart w:id="460" w:name="_Toc458091728"/>
      <w:bookmarkStart w:id="461" w:name="_Toc461528053"/>
      <w:bookmarkStart w:id="462" w:name="_Toc462147087"/>
      <w:bookmarkStart w:id="463" w:name="_Toc465628025"/>
      <w:r>
        <w:t>Introduction</w:t>
      </w:r>
      <w:bookmarkEnd w:id="460"/>
      <w:bookmarkEnd w:id="461"/>
      <w:bookmarkEnd w:id="462"/>
      <w:bookmarkEnd w:id="463"/>
    </w:p>
    <w:p w:rsidR="00CC4B39" w:rsidRDefault="00CC4B39" w:rsidP="00CC4B39">
      <w:pPr>
        <w:pStyle w:val="NormalIndent"/>
      </w:pPr>
      <w:r w:rsidRPr="00EE68A0">
        <w:t>This Section specifies the basis upon which Respondents are required to submit their Proposals.  It is important that Respondents comply with the information and instructions provided below to permit consistency in the evaluation of Proposals.</w:t>
      </w:r>
      <w:r>
        <w:t xml:space="preserve">   </w:t>
      </w:r>
    </w:p>
    <w:p w:rsidR="00CC4B39" w:rsidRDefault="00CC4B39" w:rsidP="00CC4B39">
      <w:pPr>
        <w:pStyle w:val="NormalIndent"/>
      </w:pPr>
      <w:r w:rsidRPr="00C31841">
        <w:t xml:space="preserve">Each Respondent must lodge a Proposal </w:t>
      </w:r>
      <w:r>
        <w:t>by the Closing Time</w:t>
      </w:r>
      <w:r w:rsidR="00DF0293">
        <w:t xml:space="preserve"> and Date</w:t>
      </w:r>
      <w:r>
        <w:t xml:space="preserve"> </w:t>
      </w:r>
      <w:r w:rsidRPr="00EB1D77">
        <w:rPr>
          <w:b/>
          <w:i/>
          <w:color w:val="FF0000"/>
        </w:rPr>
        <w:t xml:space="preserve">[(#:##pm </w:t>
      </w:r>
      <w:r w:rsidRPr="008301AF">
        <w:rPr>
          <w:b/>
          <w:i/>
          <w:color w:val="FF0000"/>
        </w:rPr>
        <w:t>[</w:t>
      </w:r>
      <w:r>
        <w:rPr>
          <w:b/>
          <w:i/>
          <w:color w:val="FF0000"/>
        </w:rPr>
        <w:t>#</w:t>
      </w:r>
      <w:r w:rsidRPr="008301AF">
        <w:rPr>
          <w:b/>
          <w:i/>
          <w:color w:val="FF0000"/>
        </w:rPr>
        <w:t>AEST</w:t>
      </w:r>
      <w:r>
        <w:rPr>
          <w:b/>
          <w:i/>
          <w:color w:val="FF0000"/>
        </w:rPr>
        <w:t xml:space="preserve"> </w:t>
      </w:r>
      <w:r w:rsidRPr="008301AF">
        <w:rPr>
          <w:b/>
          <w:i/>
          <w:color w:val="FF0000"/>
        </w:rPr>
        <w:t>/</w:t>
      </w:r>
      <w:r>
        <w:rPr>
          <w:b/>
          <w:i/>
          <w:color w:val="FF0000"/>
        </w:rPr>
        <w:t xml:space="preserve"> #</w:t>
      </w:r>
      <w:r w:rsidRPr="008301AF">
        <w:rPr>
          <w:b/>
          <w:i/>
          <w:color w:val="FF0000"/>
        </w:rPr>
        <w:t>AEDT]</w:t>
      </w:r>
      <w:r>
        <w:t xml:space="preserve"> o</w:t>
      </w:r>
      <w:r w:rsidRPr="00EB1D77">
        <w:t>n</w:t>
      </w:r>
      <w:r>
        <w:t xml:space="preserve"> </w:t>
      </w:r>
      <w:r w:rsidRPr="00EB1D77">
        <w:rPr>
          <w:b/>
          <w:i/>
          <w:color w:val="FF0000"/>
        </w:rPr>
        <w:t>[insert date)]</w:t>
      </w:r>
      <w:r>
        <w:t xml:space="preserve"> </w:t>
      </w:r>
      <w:r w:rsidRPr="00C31841">
        <w:t xml:space="preserve">that is complete and responds to and meets the requirements of this RFP, including all requirements detailed in Volume 1, Part B (Evaluation Criteria and Proposal Requirements). </w:t>
      </w:r>
    </w:p>
    <w:p w:rsidR="00CC4B39" w:rsidRDefault="00CC4B39" w:rsidP="00CC4B39">
      <w:pPr>
        <w:pStyle w:val="NormalIndent"/>
      </w:pPr>
      <w:r w:rsidRPr="00C31841">
        <w:t>All Proposals (including all elements of the financing proposal) are to be held firm and be capable of acceptance by the State for the Validity Period</w:t>
      </w:r>
      <w:r>
        <w:t xml:space="preserve">.  </w:t>
      </w:r>
    </w:p>
    <w:p w:rsidR="00CC4B39" w:rsidRDefault="00CC4B39" w:rsidP="00504CB3">
      <w:pPr>
        <w:pStyle w:val="Heading2numbered"/>
        <w:numPr>
          <w:ilvl w:val="3"/>
          <w:numId w:val="2"/>
        </w:numPr>
        <w:spacing w:before="280" w:after="240"/>
      </w:pPr>
      <w:bookmarkStart w:id="464" w:name="_Toc458091719"/>
      <w:bookmarkStart w:id="465" w:name="_Toc461528054"/>
      <w:bookmarkStart w:id="466" w:name="_Toc462147088"/>
      <w:bookmarkStart w:id="467" w:name="_Toc465628026"/>
      <w:bookmarkStart w:id="468" w:name="_Toc458091729"/>
      <w:r>
        <w:t>Disqualification from the Tender Process</w:t>
      </w:r>
      <w:bookmarkEnd w:id="464"/>
      <w:bookmarkEnd w:id="465"/>
      <w:bookmarkEnd w:id="466"/>
      <w:bookmarkEnd w:id="467"/>
    </w:p>
    <w:p w:rsidR="00CC4B39" w:rsidRDefault="00CC4B39" w:rsidP="00CC4B39">
      <w:pPr>
        <w:pStyle w:val="NormalIndent"/>
      </w:pPr>
      <w:r>
        <w:t xml:space="preserve">In accordance with the Terms and Conditions, the State may disqualify a Respondent from the Tender Process if the Respondent breaches any of the requirements set out or referred to in Section </w:t>
      </w:r>
      <w:r>
        <w:fldChar w:fldCharType="begin"/>
      </w:r>
      <w:r>
        <w:instrText xml:space="preserve"> REF _Ref459207975 \n \h </w:instrText>
      </w:r>
      <w:r>
        <w:fldChar w:fldCharType="separate"/>
      </w:r>
      <w:r w:rsidR="006431DB">
        <w:t>9</w:t>
      </w:r>
      <w:r>
        <w:fldChar w:fldCharType="end"/>
      </w:r>
      <w:r>
        <w:t xml:space="preserve"> (Interaction between State and Respondents).</w:t>
      </w:r>
    </w:p>
    <w:p w:rsidR="00CC4B39" w:rsidRDefault="00CC4B39" w:rsidP="00504CB3">
      <w:pPr>
        <w:pStyle w:val="Heading2numbered"/>
        <w:numPr>
          <w:ilvl w:val="3"/>
          <w:numId w:val="2"/>
        </w:numPr>
        <w:spacing w:before="280" w:after="240"/>
      </w:pPr>
      <w:bookmarkStart w:id="469" w:name="_Toc461528055"/>
      <w:bookmarkStart w:id="470" w:name="_Toc462147089"/>
      <w:bookmarkStart w:id="471" w:name="_Toc465628027"/>
      <w:r>
        <w:t>Compliance with Terms and Conditions</w:t>
      </w:r>
      <w:bookmarkEnd w:id="468"/>
      <w:bookmarkEnd w:id="469"/>
      <w:bookmarkEnd w:id="470"/>
      <w:bookmarkEnd w:id="471"/>
    </w:p>
    <w:p w:rsidR="00CC4B39" w:rsidRDefault="00CC4B39" w:rsidP="00CC4B39">
      <w:pPr>
        <w:pStyle w:val="DTF-template-parabeforeandafterdotpoint"/>
      </w:pPr>
      <w:r>
        <w:t>The RFP Phase is subject to the Terms and Conditions. The Terms and Conditions contain a number of important requirements in relation to the receipt and evaluation of Proposals, including the State’s rights to:</w:t>
      </w:r>
    </w:p>
    <w:p w:rsidR="00CC4B39" w:rsidRDefault="00CC4B39" w:rsidP="005F03A6">
      <w:pPr>
        <w:pStyle w:val="Bulletindent"/>
      </w:pPr>
      <w:r w:rsidRPr="00FA2548">
        <w:t>reject or refuse to consider any Proposal that does not comply with the requirements of this RFP or the Terms and Conditions, or which is otherwise incomplete;</w:t>
      </w:r>
    </w:p>
    <w:p w:rsidR="00CC4B39" w:rsidRDefault="00CC4B39" w:rsidP="005F03A6">
      <w:pPr>
        <w:pStyle w:val="Bulletindent"/>
      </w:pPr>
      <w:r w:rsidRPr="00FA2548">
        <w:t>reject any Proposal lodged after the Closing Time and Date; and</w:t>
      </w:r>
    </w:p>
    <w:p w:rsidR="00CC4B39" w:rsidRPr="00FA2548" w:rsidRDefault="00CC4B39" w:rsidP="005F03A6">
      <w:pPr>
        <w:pStyle w:val="Bulletindent"/>
      </w:pPr>
      <w:r w:rsidRPr="00FA2548">
        <w:t xml:space="preserve">address probity issues as discussed in Section </w:t>
      </w:r>
      <w:r w:rsidRPr="00FA2548">
        <w:fldChar w:fldCharType="begin"/>
      </w:r>
      <w:r w:rsidRPr="00FA2548">
        <w:instrText xml:space="preserve"> REF _Ref457133817 \r \h  \* MERGEFORMAT </w:instrText>
      </w:r>
      <w:r w:rsidRPr="00FA2548">
        <w:fldChar w:fldCharType="separate"/>
      </w:r>
      <w:r w:rsidR="006431DB">
        <w:t>11.9</w:t>
      </w:r>
      <w:r w:rsidRPr="00FA2548">
        <w:fldChar w:fldCharType="end"/>
      </w:r>
      <w:r w:rsidRPr="00FA2548">
        <w:t xml:space="preserve"> (Probity for the Tender Process).</w:t>
      </w:r>
    </w:p>
    <w:p w:rsidR="00CC4B39" w:rsidRDefault="00CC4B39" w:rsidP="00504CB3">
      <w:pPr>
        <w:pStyle w:val="Heading2numbered"/>
        <w:numPr>
          <w:ilvl w:val="3"/>
          <w:numId w:val="2"/>
        </w:numPr>
        <w:spacing w:before="280" w:after="240"/>
      </w:pPr>
      <w:bookmarkStart w:id="472" w:name="_Toc458091730"/>
      <w:bookmarkStart w:id="473" w:name="_Toc461528056"/>
      <w:bookmarkStart w:id="474" w:name="_Toc462147090"/>
      <w:bookmarkStart w:id="475" w:name="_Toc465628028"/>
      <w:r>
        <w:t>Amendments to RFP Documents</w:t>
      </w:r>
      <w:bookmarkEnd w:id="472"/>
      <w:bookmarkEnd w:id="473"/>
      <w:bookmarkEnd w:id="474"/>
      <w:bookmarkEnd w:id="475"/>
    </w:p>
    <w:p w:rsidR="00CC4B39" w:rsidRDefault="00CC4B39" w:rsidP="00CC4B39">
      <w:pPr>
        <w:pStyle w:val="NormalIndent"/>
      </w:pPr>
      <w:r>
        <w:t>The State reserves the right to issue amendments or modifications to the RFP during the Tender Process. These will be issued to all Respondents simultaneously and Proposals will be assumed to take account of any such modifications and amendments.</w:t>
      </w:r>
    </w:p>
    <w:p w:rsidR="00CC4B39" w:rsidRDefault="00CC4B39" w:rsidP="00504CB3">
      <w:pPr>
        <w:pStyle w:val="Heading2numbered"/>
        <w:numPr>
          <w:ilvl w:val="3"/>
          <w:numId w:val="2"/>
        </w:numPr>
        <w:spacing w:before="280" w:after="240"/>
      </w:pPr>
      <w:bookmarkStart w:id="476" w:name="_Toc458091731"/>
      <w:bookmarkStart w:id="477" w:name="_Toc461528057"/>
      <w:bookmarkStart w:id="478" w:name="_Toc462147091"/>
      <w:bookmarkStart w:id="479" w:name="_Toc465628029"/>
      <w:r>
        <w:t>Changes from EOI</w:t>
      </w:r>
      <w:bookmarkEnd w:id="476"/>
      <w:bookmarkEnd w:id="477"/>
      <w:bookmarkEnd w:id="478"/>
      <w:bookmarkEnd w:id="479"/>
    </w:p>
    <w:p w:rsidR="00CC4B39" w:rsidRDefault="00CC4B39" w:rsidP="00CC4B39">
      <w:pPr>
        <w:pStyle w:val="NormalIndent"/>
      </w:pPr>
      <w:r>
        <w:t>Respondents must confirm in their Proposals that all representations made as part of the information provided in the EOI remain true and accurate in all material respects, save as specifically disclosed in the Proposal.  The State reserves the right to return to any matters raised in the EOI as part of the negotiation process, where circumstances have changed in some material respect.</w:t>
      </w:r>
    </w:p>
    <w:p w:rsidR="00CC4B39" w:rsidRDefault="00CC4B39" w:rsidP="00504CB3">
      <w:pPr>
        <w:pStyle w:val="Heading2numbered"/>
        <w:numPr>
          <w:ilvl w:val="3"/>
          <w:numId w:val="2"/>
        </w:numPr>
        <w:spacing w:before="280" w:after="240"/>
      </w:pPr>
      <w:bookmarkStart w:id="480" w:name="_Toc458091732"/>
      <w:bookmarkStart w:id="481" w:name="_Toc461528058"/>
      <w:bookmarkStart w:id="482" w:name="_Toc462147092"/>
      <w:bookmarkStart w:id="483" w:name="_Toc465628030"/>
      <w:r>
        <w:lastRenderedPageBreak/>
        <w:t>Proposals</w:t>
      </w:r>
      <w:bookmarkEnd w:id="480"/>
      <w:bookmarkEnd w:id="481"/>
      <w:bookmarkEnd w:id="482"/>
      <w:bookmarkEnd w:id="483"/>
    </w:p>
    <w:p w:rsidR="00CC4B39" w:rsidRDefault="00CC4B39" w:rsidP="00504CB3">
      <w:pPr>
        <w:pStyle w:val="Heading3numbered"/>
        <w:numPr>
          <w:ilvl w:val="4"/>
          <w:numId w:val="8"/>
        </w:numPr>
        <w:spacing w:before="240" w:after="120"/>
      </w:pPr>
      <w:bookmarkStart w:id="484" w:name="_Toc458091733"/>
      <w:bookmarkStart w:id="485" w:name="_Toc461528059"/>
      <w:bookmarkStart w:id="486" w:name="_Toc462147093"/>
      <w:bookmarkStart w:id="487" w:name="_Toc465628031"/>
      <w:r>
        <w:t>Proposal Requirements</w:t>
      </w:r>
      <w:bookmarkEnd w:id="484"/>
      <w:bookmarkEnd w:id="485"/>
      <w:bookmarkEnd w:id="486"/>
      <w:bookmarkEnd w:id="487"/>
    </w:p>
    <w:p w:rsidR="00CC4B39" w:rsidRDefault="00CC4B39" w:rsidP="00CC4B39">
      <w:pPr>
        <w:pStyle w:val="NormalIndent"/>
      </w:pPr>
      <w:r w:rsidRPr="008F1C65">
        <w:t xml:space="preserve">The Proposal Requirements in Volume 1, Part B </w:t>
      </w:r>
      <w:r>
        <w:t xml:space="preserve">(Evaluation Criteria and Proposal Requirements) </w:t>
      </w:r>
      <w:r w:rsidRPr="008F1C65">
        <w:t>have been structured (where possible) to link into the Evaluation Criteria that the State will use to evaluate Proposals.</w:t>
      </w:r>
    </w:p>
    <w:p w:rsidR="00CC4B39" w:rsidRDefault="00CC4B39" w:rsidP="00CC4B39">
      <w:pPr>
        <w:pStyle w:val="NormalIndent"/>
      </w:pPr>
      <w:r w:rsidRPr="008F1C65">
        <w:t xml:space="preserve">In addition to the Evaluation Criteria, the Proposal Requirements contain a non-exhaustive list of issues that the State will consider when forming a view on the degree to which the </w:t>
      </w:r>
      <w:r>
        <w:t xml:space="preserve">Evaluation Criteria have </w:t>
      </w:r>
      <w:r w:rsidRPr="008F1C65">
        <w:t xml:space="preserve">been achieved.  </w:t>
      </w:r>
    </w:p>
    <w:p w:rsidR="00CC4B39" w:rsidRDefault="00CC4B39" w:rsidP="00CC4B39">
      <w:pPr>
        <w:pStyle w:val="NormalIndent"/>
      </w:pPr>
      <w:r w:rsidRPr="008F1C65">
        <w:t>Respondents are encouraged to be mindful of both the Evaluation Criteria and the associated considerations when formulating their Proposals.</w:t>
      </w:r>
    </w:p>
    <w:p w:rsidR="00CC4B39" w:rsidRDefault="00CC4B39" w:rsidP="00504CB3">
      <w:pPr>
        <w:pStyle w:val="Heading3numbered"/>
        <w:numPr>
          <w:ilvl w:val="4"/>
          <w:numId w:val="2"/>
        </w:numPr>
        <w:spacing w:before="240" w:after="120"/>
      </w:pPr>
      <w:bookmarkStart w:id="488" w:name="_Toc458091735"/>
      <w:bookmarkStart w:id="489" w:name="_Toc461528061"/>
      <w:bookmarkStart w:id="490" w:name="_Toc462147095"/>
      <w:bookmarkStart w:id="491" w:name="_Toc465628032"/>
      <w:r>
        <w:t>Deferred Submission of Documentation [#OPTIONAL.  DELETE IF NOT APPLICABLE TO THE PROJECT]</w:t>
      </w:r>
      <w:bookmarkEnd w:id="488"/>
      <w:bookmarkEnd w:id="489"/>
      <w:bookmarkEnd w:id="490"/>
      <w:bookmarkEnd w:id="491"/>
    </w:p>
    <w:p w:rsidR="00CC4B39" w:rsidRDefault="00CC4B39" w:rsidP="00CC4B39">
      <w:pPr>
        <w:pStyle w:val="NormalIndent"/>
      </w:pPr>
      <w:r w:rsidRPr="006970C9">
        <w:rPr>
          <w:noProof/>
        </w:rPr>
        <mc:AlternateContent>
          <mc:Choice Requires="wps">
            <w:drawing>
              <wp:inline distT="0" distB="0" distL="0" distR="0" wp14:anchorId="7016D0E4" wp14:editId="3658A6E0">
                <wp:extent cx="5107940" cy="1404620"/>
                <wp:effectExtent l="0" t="0" r="16510" b="12065"/>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310B1C" w:rsidRDefault="00DA3EDB" w:rsidP="00CC4B39">
                            <w:pPr>
                              <w:rPr>
                                <w:color w:val="009CA6"/>
                              </w:rPr>
                            </w:pPr>
                            <w:r w:rsidRPr="00310B1C">
                              <w:rPr>
                                <w:color w:val="009CA6"/>
                              </w:rPr>
                              <w:t>Guidance note: This Section allows for Procuring Agencies to specify the deferral of requirements for submission of specified documents (including Development Phase Plans), in the interests of streamlining the RFP Process.  Table 17 includes examples of documentation that may be deferred but should be updated to reflect the position adopted for the Project.</w:t>
                            </w:r>
                          </w:p>
                          <w:p w:rsidR="00DA3EDB" w:rsidRPr="00310B1C" w:rsidRDefault="00DA3EDB" w:rsidP="00CC4B39">
                            <w:pPr>
                              <w:rPr>
                                <w:color w:val="009CA6"/>
                              </w:rPr>
                            </w:pPr>
                            <w:r w:rsidRPr="00310B1C">
                              <w:rPr>
                                <w:color w:val="009CA6"/>
                              </w:rPr>
                              <w:t xml:space="preserve">If Development Phase Plans are to be deferred, the list of </w:t>
                            </w:r>
                            <w:r>
                              <w:rPr>
                                <w:color w:val="009CA6"/>
                              </w:rPr>
                              <w:t xml:space="preserve">Development Phase </w:t>
                            </w:r>
                            <w:r w:rsidRPr="00310B1C">
                              <w:rPr>
                                <w:color w:val="009CA6"/>
                              </w:rPr>
                              <w:t xml:space="preserve">Plans should be consistent with the Project Deed and specify the Proposal submission requirements in addition to the timing for submission prior to Contract Close. </w:t>
                            </w:r>
                          </w:p>
                        </w:txbxContent>
                      </wps:txbx>
                      <wps:bodyPr rot="0" vert="horz" wrap="square" lIns="91440" tIns="45720" rIns="91440" bIns="45720" anchor="t" anchorCtr="0">
                        <a:spAutoFit/>
                      </wps:bodyPr>
                    </wps:wsp>
                  </a:graphicData>
                </a:graphic>
              </wp:inline>
            </w:drawing>
          </mc:Choice>
          <mc:Fallback>
            <w:pict>
              <v:shape id="Text Box 206" o:spid="_x0000_s1083"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eniQyygCAABRBAAADgAAAAAAAAAAAAAAAAAuAgAAZHJzL2Uyb0Rv&#10;Yy54bWxQSwECLQAUAAYACAAAACEA4GU0yNwAAAAFAQAADwAAAAAAAAAAAAAAAACCBAAAZHJzL2Rv&#10;d25yZXYueG1sUEsFBgAAAAAEAAQA8wAAAIsFAAAAAA==&#10;">
                <v:textbox style="mso-fit-shape-to-text:t">
                  <w:txbxContent>
                    <w:p w:rsidR="00DA3EDB" w:rsidRPr="00310B1C" w:rsidRDefault="00DA3EDB" w:rsidP="00CC4B39">
                      <w:pPr>
                        <w:rPr>
                          <w:color w:val="009CA6"/>
                        </w:rPr>
                      </w:pPr>
                      <w:r w:rsidRPr="00310B1C">
                        <w:rPr>
                          <w:color w:val="009CA6"/>
                        </w:rPr>
                        <w:t>Guidance note: This Section allows for Procuring Agencies to specify the deferral of requirements for submission of specified documents (including Development Phase Plans), in the interests of streamlining the RFP Process.  Table 17 includes examples of documentation that may be deferred but should be updated to reflect the position adopted for the Project.</w:t>
                      </w:r>
                    </w:p>
                    <w:p w:rsidR="00DA3EDB" w:rsidRPr="00310B1C" w:rsidRDefault="00DA3EDB" w:rsidP="00CC4B39">
                      <w:pPr>
                        <w:rPr>
                          <w:color w:val="009CA6"/>
                        </w:rPr>
                      </w:pPr>
                      <w:r w:rsidRPr="00310B1C">
                        <w:rPr>
                          <w:color w:val="009CA6"/>
                        </w:rPr>
                        <w:t xml:space="preserve">If Development Phase Plans are to be deferred, the list of </w:t>
                      </w:r>
                      <w:r>
                        <w:rPr>
                          <w:color w:val="009CA6"/>
                        </w:rPr>
                        <w:t xml:space="preserve">Development Phase </w:t>
                      </w:r>
                      <w:r w:rsidRPr="00310B1C">
                        <w:rPr>
                          <w:color w:val="009CA6"/>
                        </w:rPr>
                        <w:t xml:space="preserve">Plans should be consistent with the Project Deed and specify the Proposal submission requirements in addition to the timing for submission prior to Contract Close. </w:t>
                      </w:r>
                    </w:p>
                  </w:txbxContent>
                </v:textbox>
                <w10:anchorlock/>
              </v:shape>
            </w:pict>
          </mc:Fallback>
        </mc:AlternateContent>
      </w:r>
    </w:p>
    <w:p w:rsidR="00CC4B39" w:rsidRPr="00C41DB8" w:rsidRDefault="00CC4B39" w:rsidP="00CC4B39">
      <w:pPr>
        <w:pStyle w:val="NormalIndent"/>
      </w:pPr>
      <w:r w:rsidRPr="00C41DB8">
        <w:t xml:space="preserve">In the interests of streamlining the RFP Process, the State has deferred the requirement for the documentation set out in </w:t>
      </w:r>
      <w:r>
        <w:fldChar w:fldCharType="begin"/>
      </w:r>
      <w:r>
        <w:instrText xml:space="preserve"> REF _Ref461439522 \h </w:instrText>
      </w:r>
      <w:r>
        <w:fldChar w:fldCharType="separate"/>
      </w:r>
      <w:r w:rsidR="006431DB">
        <w:t xml:space="preserve">Table </w:t>
      </w:r>
      <w:r w:rsidR="006431DB">
        <w:rPr>
          <w:noProof/>
        </w:rPr>
        <w:t>17</w:t>
      </w:r>
      <w:r>
        <w:fldChar w:fldCharType="end"/>
      </w:r>
      <w:r>
        <w:t xml:space="preserve"> (</w:t>
      </w:r>
      <w:r>
        <w:fldChar w:fldCharType="begin"/>
      </w:r>
      <w:r>
        <w:instrText xml:space="preserve"> REF _Ref461439525 \h </w:instrText>
      </w:r>
      <w:r>
        <w:fldChar w:fldCharType="separate"/>
      </w:r>
      <w:r w:rsidR="006431DB" w:rsidRPr="008B6B7B">
        <w:t>Further Documentation Required Prior to Contract Close</w:t>
      </w:r>
      <w:r>
        <w:fldChar w:fldCharType="end"/>
      </w:r>
      <w:r>
        <w:t xml:space="preserve">) </w:t>
      </w:r>
      <w:r w:rsidRPr="00C41DB8">
        <w:t xml:space="preserve">prior to </w:t>
      </w:r>
      <w:r>
        <w:t xml:space="preserve">Contract </w:t>
      </w:r>
      <w:r w:rsidRPr="00C41DB8">
        <w:t>Close</w:t>
      </w:r>
      <w:r>
        <w:t xml:space="preserve"> rather than at Proposal lodgement</w:t>
      </w:r>
      <w:r w:rsidRPr="00C41DB8">
        <w:t>.</w:t>
      </w:r>
      <w:r>
        <w:t xml:space="preserve">  Note further documentation may be requested if required.</w:t>
      </w:r>
    </w:p>
    <w:p w:rsidR="00CC4B39" w:rsidRPr="006712CC" w:rsidRDefault="00CC4B39" w:rsidP="00CC4B39">
      <w:pPr>
        <w:pStyle w:val="DTF-TableHeading"/>
      </w:pPr>
      <w:bookmarkStart w:id="492" w:name="_Ref461439522"/>
      <w:r>
        <w:t xml:space="preserve">Table </w:t>
      </w:r>
      <w:fldSimple w:instr=" SEQ Table \* ARABIC ">
        <w:r w:rsidR="006431DB">
          <w:rPr>
            <w:noProof/>
          </w:rPr>
          <w:t>17</w:t>
        </w:r>
      </w:fldSimple>
      <w:bookmarkEnd w:id="492"/>
      <w:r>
        <w:t xml:space="preserve">: </w:t>
      </w:r>
      <w:bookmarkStart w:id="493" w:name="_Ref461439525"/>
      <w:r w:rsidRPr="008B6B7B">
        <w:t>Further Documentation Required Prior to Contract Close</w:t>
      </w:r>
      <w:bookmarkEnd w:id="493"/>
    </w:p>
    <w:tbl>
      <w:tblPr>
        <w:tblStyle w:val="Indente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64"/>
        <w:gridCol w:w="2665"/>
        <w:gridCol w:w="2665"/>
      </w:tblGrid>
      <w:tr w:rsidR="00CC4B39" w:rsidRPr="00176523" w:rsidTr="0048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rsidR="00CC4B39" w:rsidRPr="00E5480F" w:rsidRDefault="00CC4B39" w:rsidP="00CC4B39">
            <w:pPr>
              <w:tabs>
                <w:tab w:val="left" w:pos="743"/>
              </w:tabs>
            </w:pPr>
            <w:r w:rsidRPr="00E5480F">
              <w:t>Document</w:t>
            </w:r>
          </w:p>
        </w:tc>
        <w:tc>
          <w:tcPr>
            <w:tcW w:w="2665" w:type="dxa"/>
          </w:tcPr>
          <w:p w:rsidR="00CC4B39" w:rsidRPr="00E5480F" w:rsidRDefault="00CC4B39" w:rsidP="00CC4B39">
            <w:pPr>
              <w:tabs>
                <w:tab w:val="left" w:pos="743"/>
              </w:tabs>
              <w:cnfStyle w:val="100000000000" w:firstRow="1" w:lastRow="0" w:firstColumn="0" w:lastColumn="0" w:oddVBand="0" w:evenVBand="0" w:oddHBand="0" w:evenHBand="0" w:firstRowFirstColumn="0" w:firstRowLastColumn="0" w:lastRowFirstColumn="0" w:lastRowLastColumn="0"/>
            </w:pPr>
            <w:r w:rsidRPr="00E5480F">
              <w:t>Proposal</w:t>
            </w:r>
          </w:p>
        </w:tc>
        <w:tc>
          <w:tcPr>
            <w:tcW w:w="2665" w:type="dxa"/>
          </w:tcPr>
          <w:p w:rsidR="00CC4B39" w:rsidRPr="00E5480F" w:rsidRDefault="00CC4B39" w:rsidP="00CC4B39">
            <w:pPr>
              <w:tabs>
                <w:tab w:val="left" w:pos="743"/>
              </w:tabs>
              <w:cnfStyle w:val="100000000000" w:firstRow="1" w:lastRow="0" w:firstColumn="0" w:lastColumn="0" w:oddVBand="0" w:evenVBand="0" w:oddHBand="0" w:evenHBand="0" w:firstRowFirstColumn="0" w:firstRowLastColumn="0" w:lastRowFirstColumn="0" w:lastRowLastColumn="0"/>
            </w:pPr>
            <w:r w:rsidRPr="00E5480F">
              <w:t xml:space="preserve">Prior to </w:t>
            </w:r>
            <w:r>
              <w:t xml:space="preserve">Contract </w:t>
            </w:r>
            <w:r w:rsidRPr="00E5480F">
              <w:t>Close</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rsidR="00CC4B39" w:rsidRPr="000301C6" w:rsidRDefault="00CC4B39" w:rsidP="00CC4B39">
            <w:pPr>
              <w:tabs>
                <w:tab w:val="left" w:pos="743"/>
              </w:tabs>
              <w:rPr>
                <w:b/>
                <w:i/>
              </w:rPr>
            </w:pPr>
            <w:r w:rsidRPr="000301C6">
              <w:rPr>
                <w:b/>
                <w:i/>
                <w:color w:val="FF0000"/>
              </w:rPr>
              <w:t>[Draft insurance policies]</w:t>
            </w:r>
          </w:p>
        </w:tc>
        <w:tc>
          <w:tcPr>
            <w:tcW w:w="2665" w:type="dxa"/>
            <w:shd w:val="clear" w:color="auto" w:fill="auto"/>
          </w:tcPr>
          <w:p w:rsidR="00CC4B39" w:rsidRPr="002D4FC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rPr>
                <w:b/>
                <w:i/>
              </w:rPr>
            </w:pPr>
            <w:r w:rsidRPr="002D4FC9">
              <w:rPr>
                <w:b/>
                <w:i/>
                <w:color w:val="FF0000"/>
              </w:rPr>
              <w:t>[Not required in Proposal]</w:t>
            </w:r>
          </w:p>
        </w:tc>
        <w:tc>
          <w:tcPr>
            <w:tcW w:w="2665" w:type="dxa"/>
            <w:shd w:val="clear" w:color="auto" w:fill="auto"/>
          </w:tcPr>
          <w:p w:rsidR="00CC4B39" w:rsidRPr="000301C6"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rPr>
                <w:b/>
                <w:i/>
              </w:rPr>
            </w:pPr>
            <w:r w:rsidRPr="002D4FC9">
              <w:rPr>
                <w:b/>
                <w:i/>
                <w:color w:val="FF0000"/>
              </w:rPr>
              <w:t>[Insert timing for submission]</w:t>
            </w:r>
          </w:p>
        </w:tc>
      </w:tr>
      <w:tr w:rsidR="00CC4B39" w:rsidTr="00485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Borders>
              <w:bottom w:val="single" w:sz="2" w:space="0" w:color="auto"/>
            </w:tcBorders>
          </w:tcPr>
          <w:p w:rsidR="00CC4B39" w:rsidRPr="000301C6" w:rsidRDefault="00CC4B39" w:rsidP="00CC4B39">
            <w:pPr>
              <w:tabs>
                <w:tab w:val="left" w:pos="743"/>
              </w:tabs>
              <w:rPr>
                <w:b/>
                <w:i/>
              </w:rPr>
            </w:pPr>
            <w:r w:rsidRPr="000301C6">
              <w:rPr>
                <w:b/>
                <w:i/>
                <w:color w:val="FF0000"/>
              </w:rPr>
              <w:t>[Appointment of Independent Reviewer]</w:t>
            </w:r>
          </w:p>
        </w:tc>
        <w:tc>
          <w:tcPr>
            <w:tcW w:w="2665" w:type="dxa"/>
            <w:tcBorders>
              <w:bottom w:val="single" w:sz="2" w:space="0" w:color="auto"/>
            </w:tcBorders>
            <w:shd w:val="clear" w:color="auto" w:fill="auto"/>
          </w:tcPr>
          <w:p w:rsidR="00CC4B39" w:rsidRPr="002D4FC9"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rPr>
                <w:b/>
                <w:i/>
              </w:rPr>
            </w:pPr>
            <w:r w:rsidRPr="002D4FC9">
              <w:rPr>
                <w:b/>
                <w:i/>
                <w:color w:val="FF0000"/>
              </w:rPr>
              <w:t>[Not required in Proposal]</w:t>
            </w:r>
          </w:p>
        </w:tc>
        <w:tc>
          <w:tcPr>
            <w:tcW w:w="2665" w:type="dxa"/>
            <w:tcBorders>
              <w:bottom w:val="single" w:sz="2" w:space="0" w:color="auto"/>
            </w:tcBorders>
            <w:shd w:val="clear" w:color="auto" w:fill="auto"/>
          </w:tcPr>
          <w:p w:rsidR="00CC4B39" w:rsidRPr="000301C6" w:rsidRDefault="00CC4B39" w:rsidP="00CC4B39">
            <w:pPr>
              <w:tabs>
                <w:tab w:val="left" w:pos="743"/>
              </w:tabs>
              <w:cnfStyle w:val="000000010000" w:firstRow="0" w:lastRow="0" w:firstColumn="0" w:lastColumn="0" w:oddVBand="0" w:evenVBand="0" w:oddHBand="0" w:evenHBand="1" w:firstRowFirstColumn="0" w:firstRowLastColumn="0" w:lastRowFirstColumn="0" w:lastRowLastColumn="0"/>
              <w:rPr>
                <w:b/>
                <w:i/>
              </w:rPr>
            </w:pPr>
            <w:r w:rsidRPr="002D4FC9">
              <w:rPr>
                <w:b/>
                <w:i/>
                <w:color w:val="FF0000"/>
              </w:rPr>
              <w:t>[Insert timing for submission]</w:t>
            </w:r>
          </w:p>
        </w:tc>
      </w:tr>
      <w:tr w:rsidR="00CC4B39" w:rsidTr="0048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Borders>
              <w:bottom w:val="single" w:sz="12" w:space="0" w:color="0063A6"/>
            </w:tcBorders>
          </w:tcPr>
          <w:p w:rsidR="00CC4B39" w:rsidRPr="000301C6" w:rsidRDefault="00CC4B39" w:rsidP="0046464B">
            <w:pPr>
              <w:tabs>
                <w:tab w:val="left" w:pos="743"/>
              </w:tabs>
              <w:rPr>
                <w:b/>
                <w:i/>
                <w:color w:val="FF0000"/>
              </w:rPr>
            </w:pPr>
            <w:r>
              <w:rPr>
                <w:b/>
                <w:i/>
                <w:color w:val="FF0000"/>
              </w:rPr>
              <w:t xml:space="preserve">[Insert Development Phase Plans (e.g. </w:t>
            </w:r>
            <w:r w:rsidR="0046464B">
              <w:rPr>
                <w:b/>
                <w:i/>
                <w:color w:val="FF0000"/>
              </w:rPr>
              <w:t xml:space="preserve">Technical Acceptance Plan, </w:t>
            </w:r>
            <w:r>
              <w:rPr>
                <w:b/>
                <w:i/>
                <w:color w:val="FF0000"/>
              </w:rPr>
              <w:t>Commercial Acceptance Plan)]</w:t>
            </w:r>
          </w:p>
        </w:tc>
        <w:tc>
          <w:tcPr>
            <w:tcW w:w="2665" w:type="dxa"/>
            <w:tcBorders>
              <w:bottom w:val="single" w:sz="12" w:space="0" w:color="0063A6"/>
            </w:tcBorders>
            <w:shd w:val="clear" w:color="auto" w:fill="auto"/>
          </w:tcPr>
          <w:p w:rsidR="00CC4B39" w:rsidRPr="002D4FC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rPr>
                <w:b/>
                <w:i/>
                <w:color w:val="FF0000"/>
              </w:rPr>
            </w:pPr>
            <w:r>
              <w:rPr>
                <w:b/>
                <w:i/>
                <w:color w:val="FF0000"/>
              </w:rPr>
              <w:t>Insert Proposal submission requirements (e.g. outline plans, method statements etc.)</w:t>
            </w:r>
          </w:p>
        </w:tc>
        <w:tc>
          <w:tcPr>
            <w:tcW w:w="2665" w:type="dxa"/>
            <w:tcBorders>
              <w:bottom w:val="single" w:sz="12" w:space="0" w:color="0063A6"/>
            </w:tcBorders>
            <w:shd w:val="clear" w:color="auto" w:fill="auto"/>
          </w:tcPr>
          <w:p w:rsidR="00CC4B39" w:rsidRPr="002D4FC9" w:rsidRDefault="00CC4B39" w:rsidP="00CC4B39">
            <w:pPr>
              <w:tabs>
                <w:tab w:val="left" w:pos="743"/>
              </w:tabs>
              <w:cnfStyle w:val="000000100000" w:firstRow="0" w:lastRow="0" w:firstColumn="0" w:lastColumn="0" w:oddVBand="0" w:evenVBand="0" w:oddHBand="1" w:evenHBand="0" w:firstRowFirstColumn="0" w:firstRowLastColumn="0" w:lastRowFirstColumn="0" w:lastRowLastColumn="0"/>
              <w:rPr>
                <w:b/>
                <w:i/>
                <w:color w:val="FF0000"/>
              </w:rPr>
            </w:pPr>
            <w:r w:rsidRPr="002D4FC9">
              <w:rPr>
                <w:b/>
                <w:i/>
                <w:color w:val="FF0000"/>
              </w:rPr>
              <w:t>[Insert timing for submission</w:t>
            </w:r>
            <w:r>
              <w:rPr>
                <w:b/>
                <w:i/>
                <w:color w:val="FF0000"/>
              </w:rPr>
              <w:t xml:space="preserve"> of Plans prior to Contract Close.</w:t>
            </w:r>
            <w:r w:rsidRPr="002D4FC9">
              <w:rPr>
                <w:b/>
                <w:i/>
                <w:color w:val="FF0000"/>
              </w:rPr>
              <w:t>]</w:t>
            </w:r>
          </w:p>
        </w:tc>
      </w:tr>
    </w:tbl>
    <w:p w:rsidR="006431DB" w:rsidRDefault="006431DB" w:rsidP="00504CB3">
      <w:pPr>
        <w:pStyle w:val="Heading2numbered"/>
        <w:numPr>
          <w:ilvl w:val="3"/>
          <w:numId w:val="2"/>
        </w:numPr>
        <w:spacing w:before="280" w:after="240"/>
      </w:pPr>
      <w:bookmarkStart w:id="494" w:name="_Toc458091740"/>
      <w:bookmarkStart w:id="495" w:name="_Toc461528062"/>
      <w:bookmarkStart w:id="496" w:name="_Toc462147096"/>
      <w:bookmarkStart w:id="497" w:name="_Toc465628033"/>
    </w:p>
    <w:p w:rsidR="006431DB" w:rsidRDefault="006431DB" w:rsidP="006431DB">
      <w:pPr>
        <w:pStyle w:val="NormalIndent"/>
        <w:rPr>
          <w:rFonts w:asciiTheme="majorHAnsi" w:eastAsiaTheme="majorEastAsia" w:hAnsiTheme="majorHAnsi" w:cstheme="majorBidi"/>
          <w:color w:val="009CA6"/>
          <w:spacing w:val="0"/>
          <w:sz w:val="24"/>
          <w:szCs w:val="24"/>
        </w:rPr>
      </w:pPr>
      <w:r>
        <w:br w:type="page"/>
      </w:r>
    </w:p>
    <w:p w:rsidR="00CC4B39" w:rsidRDefault="00CC4B39" w:rsidP="00504CB3">
      <w:pPr>
        <w:pStyle w:val="Heading2numbered"/>
        <w:numPr>
          <w:ilvl w:val="3"/>
          <w:numId w:val="2"/>
        </w:numPr>
        <w:spacing w:before="280" w:after="240"/>
      </w:pPr>
      <w:r>
        <w:t>Proposal Lodgement Details</w:t>
      </w:r>
      <w:bookmarkEnd w:id="494"/>
      <w:bookmarkEnd w:id="495"/>
      <w:bookmarkEnd w:id="496"/>
      <w:bookmarkEnd w:id="497"/>
    </w:p>
    <w:p w:rsidR="00CC4B39" w:rsidRDefault="00CC4B39" w:rsidP="00CC4B39">
      <w:pPr>
        <w:pStyle w:val="NormalIndent"/>
      </w:pPr>
      <w:r w:rsidRPr="006970C9">
        <w:rPr>
          <w:noProof/>
        </w:rPr>
        <mc:AlternateContent>
          <mc:Choice Requires="wps">
            <w:drawing>
              <wp:inline distT="0" distB="0" distL="0" distR="0" wp14:anchorId="0206B65F" wp14:editId="568F0991">
                <wp:extent cx="5107940" cy="1404620"/>
                <wp:effectExtent l="0" t="0" r="16510" b="12065"/>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310B1C" w:rsidRDefault="00DA3EDB" w:rsidP="00CC4B39">
                            <w:pPr>
                              <w:rPr>
                                <w:color w:val="009CA6"/>
                              </w:rPr>
                            </w:pPr>
                            <w:r w:rsidRPr="00310B1C">
                              <w:rPr>
                                <w:color w:val="009CA6"/>
                              </w:rPr>
                              <w:t>Guidance note: Clear guidance on the tender box access and tender receipting requirements should be provided.</w:t>
                            </w:r>
                          </w:p>
                          <w:p w:rsidR="00DA3EDB" w:rsidRPr="00310B1C" w:rsidRDefault="00DA3EDB" w:rsidP="00CC4B39">
                            <w:pPr>
                              <w:rPr>
                                <w:color w:val="009CA6"/>
                              </w:rPr>
                            </w:pPr>
                            <w:r w:rsidRPr="00310B1C">
                              <w:rPr>
                                <w:color w:val="009CA6"/>
                              </w:rPr>
                              <w:t>The use of a tender box location map is recommended.</w:t>
                            </w:r>
                          </w:p>
                        </w:txbxContent>
                      </wps:txbx>
                      <wps:bodyPr rot="0" vert="horz" wrap="square" lIns="91440" tIns="45720" rIns="91440" bIns="45720" anchor="t" anchorCtr="0">
                        <a:spAutoFit/>
                      </wps:bodyPr>
                    </wps:wsp>
                  </a:graphicData>
                </a:graphic>
              </wp:inline>
            </w:drawing>
          </mc:Choice>
          <mc:Fallback>
            <w:pict>
              <v:shape id="Text Box 216" o:spid="_x0000_s1084"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">
                <v:textbox style="mso-fit-shape-to-text:t">
                  <w:txbxContent>
                    <w:p w:rsidR="00DA3EDB" w:rsidRPr="00310B1C" w:rsidRDefault="00DA3EDB" w:rsidP="00CC4B39">
                      <w:pPr>
                        <w:rPr>
                          <w:color w:val="009CA6"/>
                        </w:rPr>
                      </w:pPr>
                      <w:r w:rsidRPr="00310B1C">
                        <w:rPr>
                          <w:color w:val="009CA6"/>
                        </w:rPr>
                        <w:t>Guidance note: Clear guidance on the tender box access and tender receipting requirements should be provided.</w:t>
                      </w:r>
                    </w:p>
                    <w:p w:rsidR="00DA3EDB" w:rsidRPr="00310B1C" w:rsidRDefault="00DA3EDB" w:rsidP="00CC4B39">
                      <w:pPr>
                        <w:rPr>
                          <w:color w:val="009CA6"/>
                        </w:rPr>
                      </w:pPr>
                      <w:r w:rsidRPr="00310B1C">
                        <w:rPr>
                          <w:color w:val="009CA6"/>
                        </w:rPr>
                        <w:t>The use of a tender box location map is recommended.</w:t>
                      </w:r>
                    </w:p>
                  </w:txbxContent>
                </v:textbox>
                <w10:anchorlock/>
              </v:shape>
            </w:pict>
          </mc:Fallback>
        </mc:AlternateContent>
      </w:r>
    </w:p>
    <w:p w:rsidR="00CC4B39" w:rsidRDefault="00CC4B39" w:rsidP="00CC4B39">
      <w:pPr>
        <w:pStyle w:val="NormalIndent"/>
      </w:pPr>
      <w:r>
        <w:lastRenderedPageBreak/>
        <w:t>Each Respondent must lodge its Proposal by the Closing Time</w:t>
      </w:r>
      <w:r w:rsidR="00DF0293">
        <w:t xml:space="preserve"> and Date</w:t>
      </w:r>
      <w:r>
        <w:t xml:space="preserve"> </w:t>
      </w:r>
      <w:r w:rsidRPr="00EB1D77">
        <w:rPr>
          <w:b/>
          <w:i/>
          <w:color w:val="FF0000"/>
        </w:rPr>
        <w:t xml:space="preserve">(#:##pm </w:t>
      </w:r>
      <w:r w:rsidRPr="008301AF">
        <w:rPr>
          <w:b/>
          <w:i/>
          <w:color w:val="FF0000"/>
        </w:rPr>
        <w:t>[</w:t>
      </w:r>
      <w:r>
        <w:rPr>
          <w:b/>
          <w:i/>
          <w:color w:val="FF0000"/>
        </w:rPr>
        <w:t>#</w:t>
      </w:r>
      <w:r w:rsidRPr="008301AF">
        <w:rPr>
          <w:b/>
          <w:i/>
          <w:color w:val="FF0000"/>
        </w:rPr>
        <w:t>AEST</w:t>
      </w:r>
      <w:r>
        <w:rPr>
          <w:b/>
          <w:i/>
          <w:color w:val="FF0000"/>
        </w:rPr>
        <w:t xml:space="preserve"> </w:t>
      </w:r>
      <w:r w:rsidRPr="008301AF">
        <w:rPr>
          <w:b/>
          <w:i/>
          <w:color w:val="FF0000"/>
        </w:rPr>
        <w:t>/</w:t>
      </w:r>
      <w:r>
        <w:rPr>
          <w:b/>
          <w:i/>
          <w:color w:val="FF0000"/>
        </w:rPr>
        <w:t xml:space="preserve"> #</w:t>
      </w:r>
      <w:r w:rsidRPr="008301AF">
        <w:rPr>
          <w:b/>
          <w:i/>
          <w:color w:val="FF0000"/>
        </w:rPr>
        <w:t>AEDT]</w:t>
      </w:r>
      <w:r>
        <w:t xml:space="preserve"> o</w:t>
      </w:r>
      <w:r w:rsidRPr="00EB1D77">
        <w:t>n</w:t>
      </w:r>
      <w:r w:rsidRPr="00EB1D77">
        <w:rPr>
          <w:b/>
          <w:i/>
        </w:rPr>
        <w:t xml:space="preserve"> </w:t>
      </w:r>
      <w:r w:rsidRPr="00EB1D77">
        <w:rPr>
          <w:b/>
          <w:i/>
          <w:color w:val="FF0000"/>
        </w:rPr>
        <w:t>[insert date)</w:t>
      </w:r>
      <w:r>
        <w:t>.</w:t>
      </w:r>
    </w:p>
    <w:p w:rsidR="00CC4B39" w:rsidRDefault="00CC4B39" w:rsidP="00CC4B39">
      <w:pPr>
        <w:pStyle w:val="NormalIndent"/>
      </w:pPr>
      <w:r>
        <w:t>Proposals must be provided in sealed envelopes or packages addressed to:</w:t>
      </w:r>
    </w:p>
    <w:p w:rsidR="00CC4B39" w:rsidRPr="003E5AF3" w:rsidRDefault="00CC4B39" w:rsidP="00CC4B39">
      <w:pPr>
        <w:pStyle w:val="NormalIndent"/>
        <w:ind w:left="1440"/>
        <w:rPr>
          <w:b/>
        </w:rPr>
      </w:pPr>
      <w:r w:rsidRPr="003E5AF3">
        <w:rPr>
          <w:b/>
        </w:rPr>
        <w:t>Strictly Private and Confidential</w:t>
      </w:r>
    </w:p>
    <w:p w:rsidR="00CC4B39" w:rsidRPr="0075206F" w:rsidRDefault="00CC4B39" w:rsidP="00CC4B39">
      <w:pPr>
        <w:pStyle w:val="NormalIndent"/>
        <w:ind w:left="1440"/>
        <w:rPr>
          <w:b/>
          <w:i/>
        </w:rPr>
      </w:pPr>
      <w:r w:rsidRPr="00E90B11">
        <w:rPr>
          <w:b/>
          <w:i/>
          <w:color w:val="FF0000"/>
        </w:rPr>
        <w:t>[insert Project title]</w:t>
      </w:r>
    </w:p>
    <w:p w:rsidR="00CC4B39" w:rsidRDefault="00CC4B39" w:rsidP="00CC4B39">
      <w:pPr>
        <w:pStyle w:val="NormalIndent"/>
        <w:ind w:left="1440"/>
      </w:pPr>
      <w:r>
        <w:t xml:space="preserve">Tender No: </w:t>
      </w:r>
      <w:r w:rsidRPr="00E90B11">
        <w:rPr>
          <w:b/>
          <w:i/>
          <w:color w:val="FF0000"/>
        </w:rPr>
        <w:t>[insert tender number]</w:t>
      </w:r>
    </w:p>
    <w:p w:rsidR="00CC4B39" w:rsidRDefault="00CC4B39" w:rsidP="00CC4B39">
      <w:pPr>
        <w:pStyle w:val="NormalIndent"/>
        <w:ind w:left="1440"/>
      </w:pPr>
      <w:r w:rsidRPr="00E90B11">
        <w:rPr>
          <w:b/>
          <w:i/>
          <w:color w:val="FF0000"/>
        </w:rPr>
        <w:t>[insert Department name]</w:t>
      </w:r>
      <w:r>
        <w:t xml:space="preserve"> Tender Box</w:t>
      </w:r>
    </w:p>
    <w:p w:rsidR="00CC4B39" w:rsidRPr="0075206F" w:rsidRDefault="00CC4B39" w:rsidP="00CC4B39">
      <w:pPr>
        <w:pStyle w:val="NormalIndent"/>
        <w:ind w:left="1440"/>
        <w:rPr>
          <w:b/>
          <w:i/>
        </w:rPr>
      </w:pPr>
      <w:r w:rsidRPr="00E90B11">
        <w:rPr>
          <w:b/>
          <w:i/>
          <w:color w:val="FF0000"/>
        </w:rPr>
        <w:t>[insert Department name]</w:t>
      </w:r>
    </w:p>
    <w:p w:rsidR="00CC4B39" w:rsidRPr="0075206F" w:rsidRDefault="00CC4B39" w:rsidP="00CC4B39">
      <w:pPr>
        <w:pStyle w:val="NormalIndent"/>
        <w:ind w:left="1440"/>
        <w:rPr>
          <w:b/>
          <w:i/>
        </w:rPr>
      </w:pPr>
      <w:r w:rsidRPr="00E90B11">
        <w:rPr>
          <w:b/>
          <w:i/>
          <w:color w:val="FF0000"/>
        </w:rPr>
        <w:t>[insert physical address of Tender Box]</w:t>
      </w:r>
    </w:p>
    <w:p w:rsidR="00CC4B39" w:rsidRDefault="00CC4B39" w:rsidP="00CC4B39">
      <w:pPr>
        <w:pStyle w:val="NormalIndent"/>
      </w:pPr>
      <w:r>
        <w:t>Each Proposal must be clearly marked with the name and address of the Respondent.</w:t>
      </w:r>
    </w:p>
    <w:p w:rsidR="00CC4B39" w:rsidRDefault="00CC4B39" w:rsidP="00CC4B39">
      <w:pPr>
        <w:pStyle w:val="NormalIndent"/>
      </w:pPr>
      <w:r>
        <w:t xml:space="preserve">In accordance with the Terms and Conditions, the State reserves the right, in its absolute discretion, to accept or reject any Proposal received after the Closing Time </w:t>
      </w:r>
      <w:r w:rsidR="00DF0293">
        <w:t xml:space="preserve">and Date </w:t>
      </w:r>
      <w:r w:rsidRPr="00EB1D77">
        <w:rPr>
          <w:b/>
          <w:i/>
          <w:color w:val="FF0000"/>
        </w:rPr>
        <w:t xml:space="preserve">(#:##pm </w:t>
      </w:r>
      <w:r w:rsidRPr="008301AF">
        <w:rPr>
          <w:b/>
          <w:i/>
          <w:color w:val="FF0000"/>
        </w:rPr>
        <w:t>[</w:t>
      </w:r>
      <w:r>
        <w:rPr>
          <w:b/>
          <w:i/>
          <w:color w:val="FF0000"/>
        </w:rPr>
        <w:t>#</w:t>
      </w:r>
      <w:r w:rsidRPr="008301AF">
        <w:rPr>
          <w:b/>
          <w:i/>
          <w:color w:val="FF0000"/>
        </w:rPr>
        <w:t>AEST</w:t>
      </w:r>
      <w:r>
        <w:rPr>
          <w:b/>
          <w:i/>
          <w:color w:val="FF0000"/>
        </w:rPr>
        <w:t xml:space="preserve"> </w:t>
      </w:r>
      <w:r w:rsidRPr="008301AF">
        <w:rPr>
          <w:b/>
          <w:i/>
          <w:color w:val="FF0000"/>
        </w:rPr>
        <w:t>/</w:t>
      </w:r>
      <w:r>
        <w:rPr>
          <w:b/>
          <w:i/>
          <w:color w:val="FF0000"/>
        </w:rPr>
        <w:t xml:space="preserve"> #</w:t>
      </w:r>
      <w:r w:rsidRPr="008301AF">
        <w:rPr>
          <w:b/>
          <w:i/>
          <w:color w:val="FF0000"/>
        </w:rPr>
        <w:t>AEDT]</w:t>
      </w:r>
      <w:r>
        <w:t xml:space="preserve"> </w:t>
      </w:r>
      <w:r w:rsidRPr="00EB1D77">
        <w:t>on</w:t>
      </w:r>
      <w:r w:rsidRPr="00EB1D77">
        <w:rPr>
          <w:b/>
          <w:i/>
        </w:rPr>
        <w:t xml:space="preserve"> </w:t>
      </w:r>
      <w:r w:rsidRPr="00EB1D77">
        <w:rPr>
          <w:b/>
          <w:i/>
          <w:color w:val="FF0000"/>
        </w:rPr>
        <w:t>[insert date</w:t>
      </w:r>
      <w:r>
        <w:rPr>
          <w:b/>
          <w:i/>
          <w:color w:val="FF0000"/>
        </w:rPr>
        <w:t>]</w:t>
      </w:r>
      <w:r w:rsidRPr="00EB1D77">
        <w:rPr>
          <w:b/>
          <w:i/>
          <w:color w:val="FF0000"/>
        </w:rPr>
        <w:t>)</w:t>
      </w:r>
      <w:r>
        <w:t>.</w:t>
      </w:r>
    </w:p>
    <w:p w:rsidR="00CC4B39" w:rsidRDefault="00CC4B39" w:rsidP="00CC4B39">
      <w:pPr>
        <w:pStyle w:val="NormalIndent"/>
      </w:pPr>
      <w:r>
        <w:t>Faxed or e-mailed Proposals will not be accepted.</w:t>
      </w:r>
    </w:p>
    <w:p w:rsidR="00CC4B39" w:rsidRDefault="00CC4B39" w:rsidP="00504CB3">
      <w:pPr>
        <w:pStyle w:val="Heading2numbered"/>
        <w:numPr>
          <w:ilvl w:val="3"/>
          <w:numId w:val="2"/>
        </w:numPr>
        <w:spacing w:before="280" w:after="240"/>
      </w:pPr>
      <w:bookmarkStart w:id="498" w:name="_Ref457133817"/>
      <w:bookmarkStart w:id="499" w:name="_Toc458091741"/>
      <w:bookmarkStart w:id="500" w:name="_Toc461528063"/>
      <w:bookmarkStart w:id="501" w:name="_Toc462147097"/>
      <w:bookmarkStart w:id="502" w:name="_Toc465628034"/>
      <w:r>
        <w:t>Probity for the Tender Process</w:t>
      </w:r>
      <w:bookmarkEnd w:id="498"/>
      <w:bookmarkEnd w:id="499"/>
      <w:bookmarkEnd w:id="500"/>
      <w:bookmarkEnd w:id="501"/>
      <w:bookmarkEnd w:id="502"/>
    </w:p>
    <w:p w:rsidR="00C31F6C" w:rsidRDefault="00C31F6C" w:rsidP="00C31F6C">
      <w:pPr>
        <w:pStyle w:val="NormalIndent"/>
      </w:pPr>
      <w:r w:rsidRPr="006970C9">
        <w:rPr>
          <w:noProof/>
        </w:rPr>
        <mc:AlternateContent>
          <mc:Choice Requires="wps">
            <w:drawing>
              <wp:inline distT="0" distB="0" distL="0" distR="0" wp14:anchorId="486EDC37" wp14:editId="600300F8">
                <wp:extent cx="5107940" cy="1404620"/>
                <wp:effectExtent l="0" t="0" r="16510" b="1206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9525">
                          <a:solidFill>
                            <a:srgbClr val="000000"/>
                          </a:solidFill>
                          <a:miter lim="800000"/>
                          <a:headEnd/>
                          <a:tailEnd/>
                        </a:ln>
                      </wps:spPr>
                      <wps:txbx>
                        <w:txbxContent>
                          <w:p w:rsidR="00DA3EDB" w:rsidRPr="00310B1C" w:rsidRDefault="00DA3EDB" w:rsidP="00C31F6C">
                            <w:pPr>
                              <w:rPr>
                                <w:color w:val="009CA6"/>
                              </w:rPr>
                            </w:pPr>
                            <w:r w:rsidRPr="00310B1C">
                              <w:rPr>
                                <w:color w:val="009CA6"/>
                              </w:rPr>
                              <w:t xml:space="preserve">Guidance note: </w:t>
                            </w:r>
                            <w:r w:rsidRPr="00C31F6C">
                              <w:rPr>
                                <w:color w:val="009CA6"/>
                              </w:rPr>
                              <w:t xml:space="preserve">A Procuring Agency will appoint a Probity Advisor for the procurement process. </w:t>
                            </w:r>
                            <w:r>
                              <w:rPr>
                                <w:color w:val="009CA6"/>
                              </w:rPr>
                              <w:t xml:space="preserve"> </w:t>
                            </w:r>
                            <w:r w:rsidRPr="00C31F6C">
                              <w:rPr>
                                <w:color w:val="009CA6"/>
                              </w:rPr>
                              <w:t>In some instances, a Procuring Agency may also appoint a Probity Auditor as a separate role. Respondents are able to contact the Probity Advisor at any time regarding a probity matter. This section is to list the details of the Probity Advisor who is appointed by the Procuring Agency.</w:t>
                            </w:r>
                          </w:p>
                        </w:txbxContent>
                      </wps:txbx>
                      <wps:bodyPr rot="0" vert="horz" wrap="square" lIns="91440" tIns="45720" rIns="91440" bIns="45720" anchor="t" anchorCtr="0">
                        <a:spAutoFit/>
                      </wps:bodyPr>
                    </wps:wsp>
                  </a:graphicData>
                </a:graphic>
              </wp:inline>
            </w:drawing>
          </mc:Choice>
          <mc:Fallback>
            <w:pict>
              <v:shape id="Text Box 10" o:spid="_x0000_s1085" type="#_x0000_t202" style="width:40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">
                <v:textbox style="mso-fit-shape-to-text:t">
                  <w:txbxContent>
                    <w:p w:rsidR="00DA3EDB" w:rsidRPr="00310B1C" w:rsidRDefault="00DA3EDB" w:rsidP="00C31F6C">
                      <w:pPr>
                        <w:rPr>
                          <w:color w:val="009CA6"/>
                        </w:rPr>
                      </w:pPr>
                      <w:r w:rsidRPr="00310B1C">
                        <w:rPr>
                          <w:color w:val="009CA6"/>
                        </w:rPr>
                        <w:t xml:space="preserve">Guidance note: </w:t>
                      </w:r>
                      <w:r w:rsidRPr="00C31F6C">
                        <w:rPr>
                          <w:color w:val="009CA6"/>
                        </w:rPr>
                        <w:t xml:space="preserve">A Procuring Agency will appoint a Probity Advisor for the procurement process. </w:t>
                      </w:r>
                      <w:r>
                        <w:rPr>
                          <w:color w:val="009CA6"/>
                        </w:rPr>
                        <w:t xml:space="preserve"> </w:t>
                      </w:r>
                      <w:r w:rsidRPr="00C31F6C">
                        <w:rPr>
                          <w:color w:val="009CA6"/>
                        </w:rPr>
                        <w:t>In some instances, a Procuring Agency may also appoint a Probity Auditor as a separate role. Respondents are able to contact the Probity Advisor at any time regarding a probity matter. This section is to list the details of the Probity Advisor who is appointed by the Procuring Agency.</w:t>
                      </w:r>
                    </w:p>
                  </w:txbxContent>
                </v:textbox>
                <w10:anchorlock/>
              </v:shape>
            </w:pict>
          </mc:Fallback>
        </mc:AlternateContent>
      </w:r>
    </w:p>
    <w:p w:rsidR="00CC4B39" w:rsidRDefault="00CC4B39" w:rsidP="00504CB3">
      <w:pPr>
        <w:pStyle w:val="Heading3numbered"/>
        <w:numPr>
          <w:ilvl w:val="4"/>
          <w:numId w:val="13"/>
        </w:numPr>
        <w:spacing w:before="240" w:after="120"/>
      </w:pPr>
      <w:bookmarkStart w:id="503" w:name="_Toc458091742"/>
      <w:bookmarkStart w:id="504" w:name="_Toc461528064"/>
      <w:bookmarkStart w:id="505" w:name="_Toc462147098"/>
      <w:bookmarkStart w:id="506" w:name="_Ref465244047"/>
      <w:bookmarkStart w:id="507" w:name="_Toc465628035"/>
      <w:r>
        <w:t>Probity Advisor</w:t>
      </w:r>
      <w:bookmarkEnd w:id="503"/>
      <w:bookmarkEnd w:id="504"/>
      <w:bookmarkEnd w:id="505"/>
      <w:bookmarkEnd w:id="506"/>
      <w:bookmarkEnd w:id="507"/>
    </w:p>
    <w:p w:rsidR="00CC4B39" w:rsidRDefault="00CC4B39" w:rsidP="00CC4B39">
      <w:pPr>
        <w:pStyle w:val="NormalIndent"/>
      </w:pPr>
      <w:r>
        <w:t>The Probity Advisor has been appointed by the State to advise on and monitor the procedural integrity of the Tender Process.</w:t>
      </w:r>
    </w:p>
    <w:p w:rsidR="00CC4B39" w:rsidRDefault="00CC4B39" w:rsidP="00CC4B39">
      <w:pPr>
        <w:pStyle w:val="NormalIndent"/>
      </w:pPr>
      <w:r>
        <w:t xml:space="preserve">In accordance with Clause 10.1(e) of the Terms and Conditions, contact may be made with the Probity Advisor.  The contact details for the Probity </w:t>
      </w:r>
      <w:r w:rsidR="00AE0D7A">
        <w:t xml:space="preserve">Advisor </w:t>
      </w:r>
      <w:r>
        <w:t>are as follows:</w:t>
      </w:r>
    </w:p>
    <w:p w:rsidR="00CC4B39" w:rsidRDefault="00CC4B39" w:rsidP="00CC4B39">
      <w:pPr>
        <w:pStyle w:val="NormalIndent"/>
        <w:ind w:left="1440"/>
        <w:rPr>
          <w:b/>
          <w:i/>
          <w:color w:val="FF0000"/>
        </w:rPr>
      </w:pPr>
      <w:r w:rsidRPr="00E90B11">
        <w:rPr>
          <w:b/>
          <w:i/>
          <w:color w:val="FF0000"/>
        </w:rPr>
        <w:t xml:space="preserve">[insert name of Probity </w:t>
      </w:r>
      <w:r w:rsidR="00AE0D7A">
        <w:rPr>
          <w:b/>
          <w:i/>
          <w:color w:val="FF0000"/>
        </w:rPr>
        <w:t>Advisor</w:t>
      </w:r>
      <w:r w:rsidRPr="00E90B11">
        <w:rPr>
          <w:b/>
          <w:i/>
          <w:color w:val="FF0000"/>
        </w:rPr>
        <w:t>]</w:t>
      </w:r>
    </w:p>
    <w:p w:rsidR="006E351D" w:rsidRPr="0075206F" w:rsidRDefault="006E351D" w:rsidP="00CC4B39">
      <w:pPr>
        <w:pStyle w:val="NormalIndent"/>
        <w:ind w:left="1440"/>
        <w:rPr>
          <w:b/>
          <w:i/>
        </w:rPr>
      </w:pPr>
      <w:r>
        <w:rPr>
          <w:b/>
          <w:i/>
          <w:color w:val="FF0000"/>
        </w:rPr>
        <w:t>[insert firm/company]</w:t>
      </w:r>
    </w:p>
    <w:p w:rsidR="00CC4B39" w:rsidRPr="00160CAB" w:rsidRDefault="00CC4B39" w:rsidP="00CC4B39">
      <w:pPr>
        <w:pStyle w:val="NormalIndent"/>
        <w:ind w:left="1440"/>
        <w:rPr>
          <w:b/>
          <w:i/>
        </w:rPr>
      </w:pPr>
      <w:r w:rsidRPr="00E90B11">
        <w:rPr>
          <w:b/>
          <w:i/>
          <w:color w:val="FF0000"/>
        </w:rPr>
        <w:t>[insert address]</w:t>
      </w:r>
    </w:p>
    <w:p w:rsidR="00CC4B39" w:rsidRPr="00534D04" w:rsidRDefault="00CC4B39" w:rsidP="00CC4B39">
      <w:pPr>
        <w:pStyle w:val="NormalIndent"/>
        <w:ind w:left="1440"/>
        <w:rPr>
          <w:i/>
        </w:rPr>
      </w:pPr>
      <w:r w:rsidRPr="00534D04">
        <w:t>Email:</w:t>
      </w:r>
      <w:r w:rsidRPr="00534D04">
        <w:rPr>
          <w:i/>
        </w:rPr>
        <w:t xml:space="preserve"> </w:t>
      </w:r>
      <w:r w:rsidRPr="00E90B11">
        <w:rPr>
          <w:b/>
          <w:i/>
          <w:color w:val="FF0000"/>
        </w:rPr>
        <w:t>[insert email address]</w:t>
      </w:r>
    </w:p>
    <w:p w:rsidR="00CC4B39" w:rsidRPr="00534D04" w:rsidRDefault="00CC4B39" w:rsidP="00CC4B39">
      <w:pPr>
        <w:pStyle w:val="NormalIndent"/>
        <w:ind w:left="1440"/>
        <w:rPr>
          <w:i/>
        </w:rPr>
      </w:pPr>
      <w:r w:rsidRPr="00534D04">
        <w:t>Phone: +61</w:t>
      </w:r>
      <w:r w:rsidRPr="00534D04">
        <w:rPr>
          <w:i/>
        </w:rPr>
        <w:t xml:space="preserve"> </w:t>
      </w:r>
      <w:r w:rsidRPr="00E90B11">
        <w:rPr>
          <w:b/>
          <w:i/>
          <w:color w:val="FF0000"/>
        </w:rPr>
        <w:t>[insert phone number]</w:t>
      </w:r>
    </w:p>
    <w:p w:rsidR="00CC4B39" w:rsidRDefault="00CC4B39" w:rsidP="00CC4B39">
      <w:pPr>
        <w:pStyle w:val="DTF-template-parabeforeandafterdotpoint"/>
      </w:pPr>
      <w:r>
        <w:t>If a Respondent or Respondent Member becomes aware of a probity issue or concern, the Respondent or Respondent Member must immediately contact the Probity Advisor and provide details of:</w:t>
      </w:r>
    </w:p>
    <w:p w:rsidR="00CC4B39" w:rsidRDefault="00CC4B39" w:rsidP="00E468A0">
      <w:pPr>
        <w:pStyle w:val="Bulletindent"/>
      </w:pPr>
      <w:r>
        <w:t>the issue or concern;</w:t>
      </w:r>
    </w:p>
    <w:p w:rsidR="00CC4B39" w:rsidRDefault="00CC4B39" w:rsidP="00E468A0">
      <w:pPr>
        <w:pStyle w:val="Bulletindent"/>
      </w:pPr>
      <w:r>
        <w:t>how the issue or concern impacts on their interest;</w:t>
      </w:r>
    </w:p>
    <w:p w:rsidR="00CC4B39" w:rsidRDefault="00CC4B39" w:rsidP="00E468A0">
      <w:pPr>
        <w:pStyle w:val="Bulletindent"/>
      </w:pPr>
      <w:r>
        <w:t>the relevant background information; and</w:t>
      </w:r>
    </w:p>
    <w:p w:rsidR="00CC4B39" w:rsidRDefault="00CC4B39" w:rsidP="00E468A0">
      <w:pPr>
        <w:pStyle w:val="Bulletindent"/>
      </w:pPr>
      <w:r>
        <w:t>their proposed resolution of the issue or concern.</w:t>
      </w:r>
    </w:p>
    <w:p w:rsidR="00CC4B39" w:rsidRDefault="00CC4B39" w:rsidP="00CC4B39">
      <w:pPr>
        <w:pStyle w:val="DTF-template-parabeforeandafterdotpoint"/>
      </w:pPr>
      <w:r>
        <w:lastRenderedPageBreak/>
        <w:t>The Respondent or Respondent Member must not delay in contacting the Probity Advisor and any contact or communication with the Probity Advisor must also be disclosed to the State.</w:t>
      </w:r>
    </w:p>
    <w:p w:rsidR="00CC4B39" w:rsidRDefault="00CC4B39" w:rsidP="00504CB3">
      <w:pPr>
        <w:pStyle w:val="Heading3numbered"/>
        <w:numPr>
          <w:ilvl w:val="4"/>
          <w:numId w:val="2"/>
        </w:numPr>
        <w:spacing w:before="240" w:after="120"/>
      </w:pPr>
      <w:bookmarkStart w:id="508" w:name="_Toc458091743"/>
      <w:bookmarkStart w:id="509" w:name="_Toc461528065"/>
      <w:bookmarkStart w:id="510" w:name="_Toc462147099"/>
      <w:bookmarkStart w:id="511" w:name="_Toc465628036"/>
      <w:r>
        <w:t>Probity and Security Investigations</w:t>
      </w:r>
      <w:bookmarkEnd w:id="508"/>
      <w:bookmarkEnd w:id="509"/>
      <w:bookmarkEnd w:id="510"/>
      <w:bookmarkEnd w:id="511"/>
    </w:p>
    <w:p w:rsidR="00CC4B39" w:rsidRDefault="00CC4B39" w:rsidP="00CC4B39">
      <w:pPr>
        <w:pStyle w:val="NormalIndent"/>
      </w:pPr>
      <w:r>
        <w:t>The State may conduct independent research regarding the Respondent and the information contained in the Proposal.  The State reserves the right to take into account any matters revealed as a result of its probity and security investigations in evaluating Proposals.</w:t>
      </w:r>
    </w:p>
    <w:p w:rsidR="00CC4B39" w:rsidRDefault="00CC4B39" w:rsidP="00CC4B39">
      <w:pPr>
        <w:pStyle w:val="NormalIndent"/>
      </w:pPr>
      <w:r>
        <w:t>The State will be under no obligation to provide Respondents with details of the results of the probity and security investigations.  The State reserves the right to defer or cancel the acceptance of a particular Proposal, or take such other action as it considers appropriate, in light of the information which it receives as a result of conducting probity and security investigations.</w:t>
      </w:r>
    </w:p>
    <w:p w:rsidR="00CC4B39" w:rsidRDefault="00CC4B39" w:rsidP="00CC4B39">
      <w:pPr>
        <w:spacing w:before="0" w:after="200"/>
      </w:pPr>
      <w:r>
        <w:br w:type="page"/>
      </w:r>
    </w:p>
    <w:p w:rsidR="00CC4B39" w:rsidRDefault="00CC4B39" w:rsidP="00CC4B39">
      <w:pPr>
        <w:pStyle w:val="Heading1"/>
      </w:pPr>
      <w:bookmarkStart w:id="512" w:name="_Toc465628037"/>
      <w:bookmarkStart w:id="513" w:name="_Toc462147100"/>
      <w:r>
        <w:lastRenderedPageBreak/>
        <w:t>Appendix A – Glossary</w:t>
      </w:r>
      <w:bookmarkEnd w:id="512"/>
    </w:p>
    <w:p w:rsidR="00CC4B39" w:rsidRPr="00E66C1A" w:rsidRDefault="00CC4B39" w:rsidP="00CC4B39">
      <w:pPr>
        <w:rPr>
          <w:b/>
          <w:color w:val="0063A6" w:themeColor="accent1"/>
        </w:rPr>
      </w:pPr>
      <w:r w:rsidRPr="00E66C1A">
        <w:rPr>
          <w:b/>
          <w:color w:val="0063A6" w:themeColor="accent1"/>
        </w:rPr>
        <w:t>Interpretation</w:t>
      </w:r>
    </w:p>
    <w:p w:rsidR="00CC4B39" w:rsidRDefault="00CC4B39" w:rsidP="00CC4B39">
      <w:r>
        <w:t>This Glossary applies only to Volume 1 of this RFP and not to any other Volume of this RFP.</w:t>
      </w:r>
    </w:p>
    <w:p w:rsidR="00CC4B39" w:rsidRDefault="00CC4B39" w:rsidP="00CC4B39">
      <w:r>
        <w:t>If a capitalised term is referred to in this RFP, but is not defined in this Glossary, then to the extent the term is defined in the Project Deed, that term shall have the meaning given to it in the Project Deed.</w:t>
      </w:r>
    </w:p>
    <w:p w:rsidR="00CC4B39" w:rsidRPr="00E66C1A" w:rsidRDefault="00CC4B39" w:rsidP="00CC4B39">
      <w:pPr>
        <w:rPr>
          <w:b/>
          <w:color w:val="0063A6" w:themeColor="accent1"/>
        </w:rPr>
      </w:pPr>
      <w:r>
        <w:rPr>
          <w:b/>
          <w:color w:val="0063A6" w:themeColor="accent1"/>
        </w:rPr>
        <w:t>Acronyms and Definitions</w:t>
      </w:r>
    </w:p>
    <w:tbl>
      <w:tblPr>
        <w:tblStyle w:val="TableGrid"/>
        <w:tblW w:w="0" w:type="auto"/>
        <w:tblLook w:val="04A0" w:firstRow="1" w:lastRow="0" w:firstColumn="1" w:lastColumn="0" w:noHBand="0" w:noVBand="1"/>
      </w:tblPr>
      <w:tblGrid>
        <w:gridCol w:w="2610"/>
        <w:gridCol w:w="6406"/>
      </w:tblGrid>
      <w:tr w:rsidR="00DE6890" w:rsidTr="006431D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10" w:type="dxa"/>
          </w:tcPr>
          <w:p w:rsidR="00DE6890" w:rsidRPr="005C5C66" w:rsidRDefault="0077279B" w:rsidP="00DE5AAD">
            <w:r>
              <w:t>Defined Term/Acronym</w:t>
            </w:r>
          </w:p>
        </w:tc>
        <w:tc>
          <w:tcPr>
            <w:tcW w:w="6406" w:type="dxa"/>
          </w:tcPr>
          <w:p w:rsidR="00DE6890" w:rsidRPr="005C5C66" w:rsidRDefault="0077279B" w:rsidP="00DE5AAD">
            <w:pPr>
              <w:cnfStyle w:val="100000000000" w:firstRow="1" w:lastRow="0" w:firstColumn="0" w:lastColumn="0" w:oddVBand="0" w:evenVBand="0" w:oddHBand="0" w:evenHBand="0" w:firstRowFirstColumn="0" w:firstRowLastColumn="0" w:lastRowFirstColumn="0" w:lastRowLastColumn="0"/>
            </w:pPr>
            <w:r>
              <w:t>Meaning</w:t>
            </w:r>
          </w:p>
        </w:tc>
      </w:tr>
      <w:tr w:rsidR="0077279B"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77279B" w:rsidRPr="00E468A0" w:rsidRDefault="0077279B" w:rsidP="0077279B">
            <w:pPr>
              <w:pStyle w:val="NormalIndent"/>
              <w:ind w:left="0"/>
              <w:rPr>
                <w:b/>
              </w:rPr>
            </w:pPr>
            <w:r w:rsidRPr="00E468A0">
              <w:rPr>
                <w:b/>
              </w:rPr>
              <w:t>Addendum</w:t>
            </w:r>
          </w:p>
        </w:tc>
        <w:tc>
          <w:tcPr>
            <w:tcW w:w="6406" w:type="dxa"/>
            <w:shd w:val="clear" w:color="auto" w:fill="auto"/>
          </w:tcPr>
          <w:p w:rsidR="0077279B" w:rsidRDefault="0077279B" w:rsidP="0077279B">
            <w:pPr>
              <w:pStyle w:val="NormalIndent"/>
              <w:ind w:left="0"/>
              <w:cnfStyle w:val="000000100000" w:firstRow="0" w:lastRow="0" w:firstColumn="0" w:lastColumn="0" w:oddVBand="0" w:evenVBand="0" w:oddHBand="1" w:evenHBand="0" w:firstRowFirstColumn="0" w:firstRowLastColumn="0" w:lastRowFirstColumn="0" w:lastRowLastColumn="0"/>
            </w:pPr>
            <w:r>
              <w:t>Means m</w:t>
            </w:r>
            <w:r w:rsidRPr="00B57C02">
              <w:t>odifications or clarifications to this RFP issued by the State in accordance with the Terms and Conditions.</w:t>
            </w:r>
          </w:p>
        </w:tc>
      </w:tr>
      <w:tr w:rsidR="003A3D6A"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A3D6A" w:rsidRPr="00E468A0" w:rsidRDefault="003A3D6A" w:rsidP="0077279B">
            <w:pPr>
              <w:pStyle w:val="NormalIndent"/>
              <w:ind w:left="0"/>
              <w:rPr>
                <w:b/>
              </w:rPr>
            </w:pPr>
            <w:r>
              <w:rPr>
                <w:b/>
              </w:rPr>
              <w:t>Agreed Margin</w:t>
            </w:r>
          </w:p>
        </w:tc>
        <w:tc>
          <w:tcPr>
            <w:tcW w:w="6406" w:type="dxa"/>
            <w:shd w:val="clear" w:color="auto" w:fill="auto"/>
          </w:tcPr>
          <w:p w:rsidR="003A3D6A" w:rsidRDefault="003A3D6A" w:rsidP="003A3D6A">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Schedule 5 (Change Compensation Principles) to the Project Deed.</w:t>
            </w:r>
          </w:p>
        </w:tc>
      </w:tr>
      <w:tr w:rsidR="0077279B"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77279B" w:rsidRPr="00E468A0" w:rsidRDefault="0077279B" w:rsidP="0077279B">
            <w:pPr>
              <w:pStyle w:val="NormalIndent"/>
              <w:ind w:left="0"/>
              <w:rPr>
                <w:b/>
              </w:rPr>
            </w:pPr>
            <w:r w:rsidRPr="00E468A0">
              <w:rPr>
                <w:b/>
              </w:rPr>
              <w:t>Ancillary State Project Documents</w:t>
            </w:r>
          </w:p>
        </w:tc>
        <w:tc>
          <w:tcPr>
            <w:tcW w:w="6406" w:type="dxa"/>
            <w:shd w:val="clear" w:color="auto" w:fill="auto"/>
          </w:tcPr>
          <w:p w:rsidR="0077279B" w:rsidRDefault="0077279B" w:rsidP="0077279B">
            <w:pPr>
              <w:pStyle w:val="NormalIndent"/>
              <w:ind w:left="0"/>
              <w:cnfStyle w:val="000000100000" w:firstRow="0" w:lastRow="0" w:firstColumn="0" w:lastColumn="0" w:oddVBand="0" w:evenVBand="0" w:oddHBand="1" w:evenHBand="0" w:firstRowFirstColumn="0" w:firstRowLastColumn="0" w:lastRowFirstColumn="0" w:lastRowLastColumn="0"/>
            </w:pPr>
            <w:r>
              <w:t>Means those documents set out in Volume 3 (Draft State Project Documents).</w:t>
            </w:r>
          </w:p>
        </w:tc>
      </w:tr>
      <w:tr w:rsidR="0077279B"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77279B" w:rsidRPr="00E468A0" w:rsidRDefault="0077279B" w:rsidP="0077279B">
            <w:pPr>
              <w:pStyle w:val="NormalIndent"/>
              <w:ind w:left="0"/>
              <w:rPr>
                <w:b/>
              </w:rPr>
            </w:pPr>
            <w:r w:rsidRPr="00E468A0">
              <w:rPr>
                <w:b/>
              </w:rPr>
              <w:t>Apprentice</w:t>
            </w:r>
          </w:p>
        </w:tc>
        <w:tc>
          <w:tcPr>
            <w:tcW w:w="6406" w:type="dxa"/>
            <w:shd w:val="clear" w:color="auto" w:fill="auto"/>
          </w:tcPr>
          <w:p w:rsidR="0077279B" w:rsidRDefault="0077279B" w:rsidP="0077279B">
            <w:pPr>
              <w:pStyle w:val="NormalIndent"/>
              <w:ind w:left="0"/>
              <w:cnfStyle w:val="000000010000" w:firstRow="0" w:lastRow="0" w:firstColumn="0" w:lastColumn="0" w:oddVBand="0" w:evenVBand="0" w:oddHBand="0" w:evenHBand="1" w:firstRowFirstColumn="0" w:firstRowLastColumn="0" w:lastRowFirstColumn="0" w:lastRowLastColumn="0"/>
            </w:pPr>
            <w:r>
              <w:t>Means a person whom an employer has undertaken to train under a Training Contract.</w:t>
            </w:r>
          </w:p>
        </w:tc>
      </w:tr>
      <w:tr w:rsidR="0077279B"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77279B" w:rsidRPr="00E468A0" w:rsidRDefault="0077279B" w:rsidP="0077279B">
            <w:pPr>
              <w:pStyle w:val="NormalIndent"/>
              <w:ind w:left="0"/>
              <w:rPr>
                <w:b/>
              </w:rPr>
            </w:pPr>
            <w:r w:rsidRPr="00E468A0">
              <w:rPr>
                <w:b/>
              </w:rPr>
              <w:t>Associate</w:t>
            </w:r>
          </w:p>
        </w:tc>
        <w:tc>
          <w:tcPr>
            <w:tcW w:w="6406" w:type="dxa"/>
            <w:shd w:val="clear" w:color="auto" w:fill="auto"/>
          </w:tcPr>
          <w:p w:rsidR="0077279B" w:rsidRDefault="0077279B" w:rsidP="0077279B">
            <w:pPr>
              <w:pStyle w:val="NormalIndent"/>
              <w:ind w:left="0"/>
              <w:cnfStyle w:val="000000100000" w:firstRow="0" w:lastRow="0" w:firstColumn="0" w:lastColumn="0" w:oddVBand="0" w:evenVBand="0" w:oddHBand="1" w:evenHBand="0" w:firstRowFirstColumn="0" w:firstRowLastColumn="0" w:lastRowFirstColumn="0" w:lastRowLastColumn="0"/>
            </w:pPr>
            <w:r>
              <w:t>Means any officer, employee, agent, consultant, contractor, nominee, licensee, or advisor and:</w:t>
            </w:r>
          </w:p>
          <w:p w:rsidR="0077279B" w:rsidRDefault="0077279B" w:rsidP="0077279B">
            <w:pPr>
              <w:pStyle w:val="NormalIndent"/>
              <w:ind w:left="720" w:hanging="720"/>
              <w:cnfStyle w:val="000000100000" w:firstRow="0" w:lastRow="0" w:firstColumn="0" w:lastColumn="0" w:oddVBand="0" w:evenVBand="0" w:oddHBand="1" w:evenHBand="0" w:firstRowFirstColumn="0" w:firstRowLastColumn="0" w:lastRowFirstColumn="0" w:lastRowLastColumn="0"/>
            </w:pPr>
            <w:r>
              <w:t>▪</w:t>
            </w:r>
            <w:r>
              <w:tab/>
              <w:t>in the case of a Respondent, includes any Financier and its Associates but excludes the State and its Associates; and</w:t>
            </w:r>
          </w:p>
          <w:p w:rsidR="0077279B" w:rsidRDefault="0077279B" w:rsidP="0077279B">
            <w:pPr>
              <w:pStyle w:val="NormalIndent"/>
              <w:ind w:left="0"/>
              <w:cnfStyle w:val="000000100000" w:firstRow="0" w:lastRow="0" w:firstColumn="0" w:lastColumn="0" w:oddVBand="0" w:evenVBand="0" w:oddHBand="1" w:evenHBand="0" w:firstRowFirstColumn="0" w:firstRowLastColumn="0" w:lastRowFirstColumn="0" w:lastRowLastColumn="0"/>
            </w:pPr>
            <w:r>
              <w:t>▪</w:t>
            </w:r>
            <w:r>
              <w:tab/>
              <w:t>in the case of the State includes:</w:t>
            </w:r>
          </w:p>
          <w:p w:rsidR="0077279B" w:rsidRDefault="0077279B" w:rsidP="0077279B">
            <w:pPr>
              <w:pStyle w:val="NormalIndent"/>
              <w:ind w:left="1440" w:hanging="720"/>
              <w:cnfStyle w:val="000000100000" w:firstRow="0" w:lastRow="0" w:firstColumn="0" w:lastColumn="0" w:oddVBand="0" w:evenVBand="0" w:oddHBand="1" w:evenHBand="0" w:firstRowFirstColumn="0" w:firstRowLastColumn="0" w:lastRowFirstColumn="0" w:lastRowLastColumn="0"/>
            </w:pPr>
            <w:r>
              <w:t>-</w:t>
            </w:r>
            <w:r>
              <w:tab/>
            </w:r>
            <w:r w:rsidRPr="00DC5E15">
              <w:rPr>
                <w:b/>
                <w:i/>
                <w:color w:val="FF0000"/>
              </w:rPr>
              <w:t>[Insert Project-specific information]</w:t>
            </w:r>
            <w:r>
              <w:t>,</w:t>
            </w:r>
          </w:p>
          <w:p w:rsidR="0077279B" w:rsidRDefault="0077279B" w:rsidP="0077279B">
            <w:pPr>
              <w:pStyle w:val="NormalIndent"/>
              <w:ind w:left="720" w:hanging="720"/>
              <w:cnfStyle w:val="000000100000" w:firstRow="0" w:lastRow="0" w:firstColumn="0" w:lastColumn="0" w:oddVBand="0" w:evenVBand="0" w:oddHBand="1" w:evenHBand="0" w:firstRowFirstColumn="0" w:firstRowLastColumn="0" w:lastRowFirstColumn="0" w:lastRowLastColumn="0"/>
            </w:pPr>
            <w:r>
              <w:tab/>
              <w:t>but does not include Respondents and Respondent Members.</w:t>
            </w:r>
          </w:p>
        </w:tc>
      </w:tr>
      <w:tr w:rsidR="0077279B"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77279B" w:rsidRPr="00E468A0" w:rsidRDefault="0077279B" w:rsidP="0077279B">
            <w:pPr>
              <w:pStyle w:val="NormalIndent"/>
              <w:ind w:left="0"/>
              <w:rPr>
                <w:b/>
              </w:rPr>
            </w:pPr>
            <w:r w:rsidRPr="00E468A0">
              <w:rPr>
                <w:b/>
              </w:rPr>
              <w:t>Associate Obligations</w:t>
            </w:r>
          </w:p>
        </w:tc>
        <w:tc>
          <w:tcPr>
            <w:tcW w:w="6406" w:type="dxa"/>
            <w:shd w:val="clear" w:color="auto" w:fill="auto"/>
          </w:tcPr>
          <w:p w:rsidR="0077279B" w:rsidRDefault="0077279B" w:rsidP="00DF0293">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7.1</w:t>
            </w:r>
            <w:r w:rsidR="00DF0293">
              <w:t>0</w:t>
            </w:r>
            <w:r>
              <w:t xml:space="preserve"> of the Terms and Conditions.</w:t>
            </w:r>
          </w:p>
        </w:tc>
      </w:tr>
      <w:tr w:rsidR="0077279B"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77279B" w:rsidRPr="00E468A0" w:rsidRDefault="0077279B" w:rsidP="0077279B">
            <w:pPr>
              <w:pStyle w:val="NormalIndent"/>
              <w:ind w:left="0"/>
              <w:rPr>
                <w:b/>
              </w:rPr>
            </w:pPr>
            <w:r w:rsidRPr="00E468A0">
              <w:rPr>
                <w:b/>
              </w:rPr>
              <w:t>Base Case Interest Rate</w:t>
            </w:r>
          </w:p>
        </w:tc>
        <w:tc>
          <w:tcPr>
            <w:tcW w:w="6406" w:type="dxa"/>
            <w:shd w:val="clear" w:color="auto" w:fill="auto"/>
          </w:tcPr>
          <w:p w:rsidR="0077279B" w:rsidRDefault="0077279B" w:rsidP="0077279B">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DA3EDB"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DA3EDB" w:rsidRPr="00E468A0" w:rsidRDefault="00DA3EDB" w:rsidP="0077279B">
            <w:pPr>
              <w:pStyle w:val="NormalIndent"/>
              <w:ind w:left="0"/>
              <w:rPr>
                <w:b/>
              </w:rPr>
            </w:pPr>
            <w:r w:rsidRPr="00E468A0">
              <w:rPr>
                <w:b/>
              </w:rPr>
              <w:t>BBSY</w:t>
            </w:r>
          </w:p>
        </w:tc>
        <w:tc>
          <w:tcPr>
            <w:tcW w:w="6406" w:type="dxa"/>
            <w:shd w:val="clear" w:color="auto" w:fill="auto"/>
          </w:tcPr>
          <w:p w:rsidR="00DA3EDB" w:rsidRDefault="00DA3EDB" w:rsidP="0077279B">
            <w:pPr>
              <w:pStyle w:val="NormalIndent"/>
              <w:ind w:left="0"/>
              <w:cnfStyle w:val="000000010000" w:firstRow="0" w:lastRow="0" w:firstColumn="0" w:lastColumn="0" w:oddVBand="0" w:evenVBand="0" w:oddHBand="0" w:evenHBand="1" w:firstRowFirstColumn="0" w:firstRowLastColumn="0" w:lastRowFirstColumn="0" w:lastRowLastColumn="0"/>
            </w:pPr>
            <w:r>
              <w:t>Bank Bill Swap Bid Rate.</w:t>
            </w:r>
          </w:p>
        </w:tc>
      </w:tr>
      <w:tr w:rsidR="0077279B"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77279B" w:rsidRPr="00E468A0" w:rsidRDefault="0077279B" w:rsidP="0077279B">
            <w:pPr>
              <w:pStyle w:val="NormalIndent"/>
              <w:ind w:left="0"/>
              <w:rPr>
                <w:b/>
              </w:rPr>
            </w:pPr>
            <w:r w:rsidRPr="00E468A0">
              <w:rPr>
                <w:b/>
              </w:rPr>
              <w:t>Business Day</w:t>
            </w:r>
          </w:p>
        </w:tc>
        <w:tc>
          <w:tcPr>
            <w:tcW w:w="6406" w:type="dxa"/>
            <w:shd w:val="clear" w:color="auto" w:fill="auto"/>
          </w:tcPr>
          <w:p w:rsidR="0077279B" w:rsidRPr="003C6E81" w:rsidRDefault="0077279B" w:rsidP="0077279B">
            <w:pPr>
              <w:pStyle w:val="NormalIndent"/>
              <w:ind w:left="0"/>
              <w:cnfStyle w:val="000000100000" w:firstRow="0" w:lastRow="0" w:firstColumn="0" w:lastColumn="0" w:oddVBand="0" w:evenVBand="0" w:oddHBand="1" w:evenHBand="0" w:firstRowFirstColumn="0" w:firstRowLastColumn="0" w:lastRowFirstColumn="0" w:lastRowLastColumn="0"/>
            </w:pPr>
            <w:r>
              <w:t xml:space="preserve">Means a day in Melbourne that is not a Saturday, Sunday or a public holiday gazetted in the </w:t>
            </w:r>
            <w:r w:rsidRPr="00DF6867">
              <w:rPr>
                <w:i/>
              </w:rPr>
              <w:t>Public Holidays Act 1994</w:t>
            </w:r>
            <w:r>
              <w:t xml:space="preserve"> (Vic).</w:t>
            </w:r>
          </w:p>
        </w:tc>
      </w:tr>
      <w:tr w:rsidR="0077279B"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77279B" w:rsidRPr="00E468A0" w:rsidRDefault="0077279B" w:rsidP="0077279B">
            <w:pPr>
              <w:pStyle w:val="NormalIndent"/>
              <w:ind w:left="0"/>
              <w:rPr>
                <w:b/>
              </w:rPr>
            </w:pPr>
            <w:r w:rsidRPr="00E468A0">
              <w:rPr>
                <w:b/>
              </w:rPr>
              <w:t>Business Hours</w:t>
            </w:r>
          </w:p>
        </w:tc>
        <w:tc>
          <w:tcPr>
            <w:tcW w:w="6406" w:type="dxa"/>
            <w:shd w:val="clear" w:color="auto" w:fill="auto"/>
          </w:tcPr>
          <w:p w:rsidR="0077279B" w:rsidRDefault="0077279B" w:rsidP="0077279B">
            <w:pPr>
              <w:pStyle w:val="NormalIndent"/>
              <w:ind w:left="0"/>
              <w:cnfStyle w:val="000000010000" w:firstRow="0" w:lastRow="0" w:firstColumn="0" w:lastColumn="0" w:oddVBand="0" w:evenVBand="0" w:oddHBand="0" w:evenHBand="1" w:firstRowFirstColumn="0" w:firstRowLastColumn="0" w:lastRowFirstColumn="0" w:lastRowLastColumn="0"/>
            </w:pPr>
            <w:r>
              <w:t>Means between 9:00am and 5:00pm on a Business Day.</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CAPM</w:t>
            </w:r>
          </w:p>
        </w:tc>
        <w:tc>
          <w:tcPr>
            <w:tcW w:w="6406" w:type="dxa"/>
            <w:shd w:val="clear" w:color="auto" w:fill="auto"/>
          </w:tcPr>
          <w:p w:rsidR="00346EF7"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Capital Asset Pricing Model</w:t>
            </w:r>
            <w:r w:rsidR="00C631F0">
              <w:t>.</w:t>
            </w:r>
          </w:p>
        </w:tc>
      </w:tr>
      <w:tr w:rsidR="003A3D6A"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A3D6A" w:rsidRPr="00E468A0" w:rsidRDefault="003A3D6A" w:rsidP="00346EF7">
            <w:pPr>
              <w:pStyle w:val="NormalIndent"/>
              <w:ind w:left="0"/>
              <w:rPr>
                <w:b/>
              </w:rPr>
            </w:pPr>
            <w:r>
              <w:rPr>
                <w:b/>
              </w:rPr>
              <w:t>Change Compensation Event</w:t>
            </w:r>
          </w:p>
        </w:tc>
        <w:tc>
          <w:tcPr>
            <w:tcW w:w="6406" w:type="dxa"/>
            <w:shd w:val="clear" w:color="auto" w:fill="auto"/>
          </w:tcPr>
          <w:p w:rsidR="003A3D6A" w:rsidRDefault="003A3D6A" w:rsidP="003A3D6A">
            <w:pPr>
              <w:pStyle w:val="NormalIndent"/>
              <w:ind w:left="0"/>
              <w:cnfStyle w:val="000000010000" w:firstRow="0" w:lastRow="0" w:firstColumn="0" w:lastColumn="0" w:oddVBand="0" w:evenVBand="0" w:oddHBand="0" w:evenHBand="1" w:firstRowFirstColumn="0" w:firstRowLastColumn="0" w:lastRowFirstColumn="0" w:lastRowLastColumn="0"/>
            </w:pPr>
            <w:r w:rsidRPr="003A3D6A">
              <w:t>Has the meaning given in clause 1 of Schedule 5 (Change Compensation Principles) to the Project Deed.</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Claim</w:t>
            </w:r>
          </w:p>
        </w:tc>
        <w:tc>
          <w:tcPr>
            <w:tcW w:w="6406" w:type="dxa"/>
            <w:shd w:val="clear" w:color="auto" w:fill="auto"/>
          </w:tcPr>
          <w:p w:rsidR="00346EF7"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Means any claim, proceeding, action, cause of action, demand or suit (including by way of contribution or indemnity) made:</w:t>
            </w:r>
          </w:p>
          <w:p w:rsidR="00346EF7" w:rsidRDefault="00346EF7" w:rsidP="00346EF7">
            <w:pPr>
              <w:pStyle w:val="NormalIndent"/>
              <w:ind w:left="720" w:hanging="720"/>
              <w:cnfStyle w:val="000000100000" w:firstRow="0" w:lastRow="0" w:firstColumn="0" w:lastColumn="0" w:oddVBand="0" w:evenVBand="0" w:oddHBand="1" w:evenHBand="0" w:firstRowFirstColumn="0" w:firstRowLastColumn="0" w:lastRowFirstColumn="0" w:lastRowLastColumn="0"/>
            </w:pPr>
            <w:r>
              <w:rPr>
                <w:rFonts w:cstheme="minorHAnsi"/>
              </w:rPr>
              <w:t>▪</w:t>
            </w:r>
            <w:r>
              <w:tab/>
              <w:t>in connection with the Project Documents or the Project;</w:t>
            </w:r>
          </w:p>
          <w:p w:rsidR="00346EF7"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rPr>
                <w:rFonts w:cstheme="minorHAnsi"/>
              </w:rPr>
              <w:t>▪</w:t>
            </w:r>
            <w:r>
              <w:tab/>
              <w:t>at law or in equity; or</w:t>
            </w:r>
          </w:p>
          <w:p w:rsidR="00346EF7" w:rsidRPr="00B57C02" w:rsidRDefault="00346EF7" w:rsidP="00346EF7">
            <w:pPr>
              <w:pStyle w:val="NormalIndent"/>
              <w:ind w:left="720" w:hanging="720"/>
              <w:cnfStyle w:val="000000100000" w:firstRow="0" w:lastRow="0" w:firstColumn="0" w:lastColumn="0" w:oddVBand="0" w:evenVBand="0" w:oddHBand="1" w:evenHBand="0" w:firstRowFirstColumn="0" w:firstRowLastColumn="0" w:lastRowFirstColumn="0" w:lastRowLastColumn="0"/>
            </w:pPr>
            <w:r>
              <w:rPr>
                <w:rFonts w:cstheme="minorHAnsi"/>
              </w:rPr>
              <w:t>▪</w:t>
            </w:r>
            <w:r>
              <w:tab/>
              <w:t>for specific performance, restitution, payment of money (including damages), an extension of time or any other form of relief.</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Clause</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rsidRPr="00B57C02">
              <w:t>Refers to a clause in the Terms and Conditions</w:t>
            </w:r>
            <w:r>
              <w:t>.</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lastRenderedPageBreak/>
              <w:t>Closing Time and Date</w:t>
            </w:r>
          </w:p>
        </w:tc>
        <w:tc>
          <w:tcPr>
            <w:tcW w:w="6406" w:type="dxa"/>
            <w:shd w:val="clear" w:color="auto" w:fill="auto"/>
          </w:tcPr>
          <w:p w:rsidR="00346EF7"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rsidRPr="00B57C02">
              <w:t xml:space="preserve">Means the time and date upon which the Proposals must be submitted to the State, being </w:t>
            </w:r>
            <w:r w:rsidRPr="00412823">
              <w:rPr>
                <w:b/>
                <w:i/>
                <w:color w:val="FF0000"/>
              </w:rPr>
              <w:t>[insert time]</w:t>
            </w:r>
            <w:r w:rsidRPr="00B57C02">
              <w:t xml:space="preserve"> </w:t>
            </w:r>
            <w:r w:rsidRPr="00412823">
              <w:rPr>
                <w:b/>
                <w:i/>
                <w:color w:val="FF0000"/>
              </w:rPr>
              <w:t>[</w:t>
            </w:r>
            <w:r>
              <w:rPr>
                <w:b/>
                <w:i/>
                <w:color w:val="FF0000"/>
              </w:rPr>
              <w:t>#</w:t>
            </w:r>
            <w:r w:rsidRPr="00412823">
              <w:rPr>
                <w:b/>
                <w:i/>
                <w:color w:val="FF0000"/>
              </w:rPr>
              <w:t>AEST</w:t>
            </w:r>
            <w:r>
              <w:rPr>
                <w:b/>
                <w:i/>
                <w:color w:val="FF0000"/>
              </w:rPr>
              <w:t xml:space="preserve"> </w:t>
            </w:r>
            <w:r w:rsidRPr="00412823">
              <w:rPr>
                <w:b/>
                <w:i/>
                <w:color w:val="FF0000"/>
              </w:rPr>
              <w:t>/</w:t>
            </w:r>
            <w:r>
              <w:rPr>
                <w:b/>
                <w:i/>
                <w:color w:val="FF0000"/>
              </w:rPr>
              <w:t xml:space="preserve"> #</w:t>
            </w:r>
            <w:r w:rsidRPr="00412823">
              <w:rPr>
                <w:b/>
                <w:i/>
                <w:color w:val="FF0000"/>
              </w:rPr>
              <w:t>AEDT]</w:t>
            </w:r>
            <w:r w:rsidRPr="00B57C02">
              <w:t xml:space="preserve"> on </w:t>
            </w:r>
            <w:r w:rsidRPr="00412823">
              <w:rPr>
                <w:b/>
                <w:i/>
                <w:color w:val="FF0000"/>
              </w:rPr>
              <w:t>[insert date]</w:t>
            </w:r>
            <w:r w:rsidRPr="00B57C02">
              <w:t>, unless otherwise advised in writing by the State.</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Commercial Acceptance</w:t>
            </w:r>
          </w:p>
        </w:tc>
        <w:tc>
          <w:tcPr>
            <w:tcW w:w="6406" w:type="dxa"/>
            <w:shd w:val="clear" w:color="auto" w:fill="auto"/>
          </w:tcPr>
          <w:p w:rsidR="00346EF7" w:rsidRPr="00B57C02"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Commercial Opportunities Guiding Principles</w:t>
            </w:r>
          </w:p>
          <w:p w:rsidR="00346EF7" w:rsidRPr="00E468A0" w:rsidRDefault="00346EF7" w:rsidP="00DF0293">
            <w:pPr>
              <w:pStyle w:val="NormalIndent"/>
              <w:ind w:left="0"/>
              <w:rPr>
                <w:b/>
                <w:i/>
              </w:rPr>
            </w:pPr>
            <w:r w:rsidRPr="00E468A0">
              <w:rPr>
                <w:b/>
                <w:i/>
                <w:color w:val="0063A6" w:themeColor="accent1"/>
              </w:rPr>
              <w:t>[</w:t>
            </w:r>
            <w:r w:rsidRPr="00514363">
              <w:rPr>
                <w:b/>
                <w:i/>
                <w:color w:val="009CA6"/>
              </w:rPr>
              <w:t xml:space="preserve">Guidance Note: Delete definition if Section </w:t>
            </w:r>
            <w:r w:rsidR="00DF0293">
              <w:rPr>
                <w:b/>
                <w:i/>
                <w:color w:val="009CA6"/>
              </w:rPr>
              <w:t>5</w:t>
            </w:r>
            <w:r w:rsidRPr="00514363">
              <w:rPr>
                <w:b/>
                <w:i/>
                <w:color w:val="009CA6"/>
              </w:rPr>
              <w:t>.8 (Commercial Opportunities) of Volume 1, Part A (General Information and Instructions to Respondents) is not applicable to the Project and is removed from the RFP.]</w:t>
            </w:r>
          </w:p>
        </w:tc>
        <w:tc>
          <w:tcPr>
            <w:tcW w:w="6406" w:type="dxa"/>
            <w:shd w:val="clear" w:color="auto" w:fill="auto"/>
          </w:tcPr>
          <w:p w:rsidR="00346EF7" w:rsidRPr="00B57C02" w:rsidRDefault="00346EF7" w:rsidP="00ED1986">
            <w:pPr>
              <w:pStyle w:val="NormalIndent"/>
              <w:ind w:left="0"/>
              <w:cnfStyle w:val="000000100000" w:firstRow="0" w:lastRow="0" w:firstColumn="0" w:lastColumn="0" w:oddVBand="0" w:evenVBand="0" w:oddHBand="1" w:evenHBand="0" w:firstRowFirstColumn="0" w:firstRowLastColumn="0" w:lastRowFirstColumn="0" w:lastRowLastColumn="0"/>
            </w:pPr>
            <w:r>
              <w:t xml:space="preserve">Means the principles set out in Section </w:t>
            </w:r>
            <w:r w:rsidR="00ED1986">
              <w:fldChar w:fldCharType="begin"/>
            </w:r>
            <w:r w:rsidR="00ED1986">
              <w:instrText xml:space="preserve"> REF _Ref465243199 \r \h </w:instrText>
            </w:r>
            <w:r w:rsidR="00ED1986">
              <w:fldChar w:fldCharType="separate"/>
            </w:r>
            <w:r w:rsidR="006431DB">
              <w:t>5.8</w:t>
            </w:r>
            <w:r w:rsidR="00ED1986">
              <w:fldChar w:fldCharType="end"/>
            </w:r>
            <w:r w:rsidR="00ED1986">
              <w:t xml:space="preserve"> </w:t>
            </w:r>
            <w:r>
              <w:t xml:space="preserve">(Commercial Opportunities) of </w:t>
            </w:r>
            <w:r w:rsidR="00496FB0">
              <w:t xml:space="preserve">this </w:t>
            </w:r>
            <w:r>
              <w:t>Volume 1, Part A (General Information and Instructions to Respondents).</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Competing Respondent</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Means in respect of a Respondent, the other Respondent and its Respondent Members who form part of a separate consortium who is participating in the Tender Process.</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Conflict of Interest Form</w:t>
            </w:r>
          </w:p>
        </w:tc>
        <w:tc>
          <w:tcPr>
            <w:tcW w:w="6406" w:type="dxa"/>
            <w:shd w:val="clear" w:color="auto" w:fill="auto"/>
          </w:tcPr>
          <w:p w:rsidR="00346EF7" w:rsidRPr="00B57C02"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Means the form set out in Appendix 3 to Volume 1, Part B (Evaluation Criteria and Proposal Requirements).</w:t>
            </w:r>
          </w:p>
        </w:tc>
      </w:tr>
      <w:tr w:rsidR="003A3D6A"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A3D6A" w:rsidRPr="00E468A0" w:rsidRDefault="003A3D6A" w:rsidP="00346EF7">
            <w:pPr>
              <w:pStyle w:val="NormalIndent"/>
              <w:ind w:left="0"/>
              <w:rPr>
                <w:b/>
              </w:rPr>
            </w:pPr>
            <w:r>
              <w:rPr>
                <w:b/>
              </w:rPr>
              <w:t>Construction Margin</w:t>
            </w:r>
          </w:p>
        </w:tc>
        <w:tc>
          <w:tcPr>
            <w:tcW w:w="6406" w:type="dxa"/>
            <w:shd w:val="clear" w:color="auto" w:fill="auto"/>
          </w:tcPr>
          <w:p w:rsidR="003A3D6A" w:rsidRDefault="003A3D6A" w:rsidP="00346EF7">
            <w:pPr>
              <w:pStyle w:val="NormalIndent"/>
              <w:ind w:left="0"/>
              <w:cnfStyle w:val="000000010000" w:firstRow="0" w:lastRow="0" w:firstColumn="0" w:lastColumn="0" w:oddVBand="0" w:evenVBand="0" w:oddHBand="0" w:evenHBand="1" w:firstRowFirstColumn="0" w:firstRowLastColumn="0" w:lastRowFirstColumn="0" w:lastRowLastColumn="0"/>
            </w:pPr>
            <w:r w:rsidRPr="003A3D6A">
              <w:t>Has the meaning given in clause 1 of Schedule 5 (Change Compensation Principles) to the Project Deed.</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Consumer Price Index</w:t>
            </w:r>
            <w:r w:rsidR="00E94A40" w:rsidRPr="00E468A0">
              <w:rPr>
                <w:b/>
              </w:rPr>
              <w:t xml:space="preserve"> or CPI</w:t>
            </w:r>
          </w:p>
        </w:tc>
        <w:tc>
          <w:tcPr>
            <w:tcW w:w="6406" w:type="dxa"/>
            <w:shd w:val="clear" w:color="auto" w:fill="auto"/>
          </w:tcPr>
          <w:p w:rsidR="00346EF7" w:rsidRPr="00B57C02"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Means the All Groups Consumer Price Index Weighted Average of Eight Capital Cities (IECC) (ABS Cat No. 6401.0 Series ID A2325846C) published quarterly by the Australian Bureau of Statistics.</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Contract Close</w:t>
            </w:r>
          </w:p>
        </w:tc>
        <w:tc>
          <w:tcPr>
            <w:tcW w:w="6406" w:type="dxa"/>
            <w:shd w:val="clear" w:color="auto" w:fill="auto"/>
          </w:tcPr>
          <w:p w:rsidR="00346EF7" w:rsidRPr="00B57C02"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rsidRPr="00B57C02">
              <w:t xml:space="preserve">The date of execution of the Project </w:t>
            </w:r>
            <w:r>
              <w:t xml:space="preserve">Deed </w:t>
            </w:r>
            <w:r w:rsidRPr="00B57C02">
              <w:t>by the State and Project Co.</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Contractor Commitment Letter</w:t>
            </w:r>
          </w:p>
        </w:tc>
        <w:tc>
          <w:tcPr>
            <w:tcW w:w="6406" w:type="dxa"/>
            <w:shd w:val="clear" w:color="auto" w:fill="auto"/>
          </w:tcPr>
          <w:p w:rsidR="00346EF7" w:rsidRPr="00B57C02"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Means the form of letter set out in Appendix 4 to Volume 1, Part B (Evaluation Criteria and Proposal Requirements).</w:t>
            </w:r>
          </w:p>
        </w:tc>
      </w:tr>
      <w:tr w:rsidR="00DA3EDB"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DA3EDB" w:rsidRPr="00E468A0" w:rsidRDefault="00DA3EDB" w:rsidP="00346EF7">
            <w:pPr>
              <w:pStyle w:val="NormalIndent"/>
              <w:ind w:left="0"/>
              <w:rPr>
                <w:b/>
              </w:rPr>
            </w:pPr>
            <w:r w:rsidRPr="00E468A0">
              <w:rPr>
                <w:b/>
              </w:rPr>
              <w:t>D&amp;C Contract</w:t>
            </w:r>
          </w:p>
        </w:tc>
        <w:tc>
          <w:tcPr>
            <w:tcW w:w="6406" w:type="dxa"/>
            <w:shd w:val="clear" w:color="auto" w:fill="auto"/>
          </w:tcPr>
          <w:p w:rsidR="00DA3EDB" w:rsidRDefault="00DA3EDB" w:rsidP="00346EF7">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DA3EDB"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DA3EDB" w:rsidRPr="00E468A0" w:rsidRDefault="00DA3EDB" w:rsidP="00346EF7">
            <w:pPr>
              <w:pStyle w:val="NormalIndent"/>
              <w:ind w:left="0"/>
              <w:rPr>
                <w:b/>
              </w:rPr>
            </w:pPr>
            <w:r w:rsidRPr="00E468A0">
              <w:rPr>
                <w:b/>
              </w:rPr>
              <w:t>D&amp;C Contractor</w:t>
            </w:r>
          </w:p>
        </w:tc>
        <w:tc>
          <w:tcPr>
            <w:tcW w:w="6406" w:type="dxa"/>
            <w:shd w:val="clear" w:color="auto" w:fill="auto"/>
          </w:tcPr>
          <w:p w:rsidR="00DA3EDB" w:rsidRDefault="00DA3EDB" w:rsidP="00346EF7">
            <w:pPr>
              <w:pStyle w:val="NormalIndent"/>
              <w:ind w:left="0"/>
              <w:cnfStyle w:val="000000100000" w:firstRow="0" w:lastRow="0" w:firstColumn="0" w:lastColumn="0" w:oddVBand="0" w:evenVBand="0" w:oddHBand="1" w:evenHBand="0" w:firstRowFirstColumn="0" w:firstRowLastColumn="0" w:lastRowFirstColumn="0" w:lastRowLastColumn="0"/>
            </w:pPr>
            <w:r w:rsidRPr="00845AED">
              <w:t xml:space="preserve">Means the Respondent Member that is intended to undertake the design and construction of the </w:t>
            </w:r>
            <w:r w:rsidRPr="00845AED">
              <w:rPr>
                <w:b/>
                <w:i/>
                <w:color w:val="FF0000"/>
              </w:rPr>
              <w:t xml:space="preserve">[insert </w:t>
            </w:r>
            <w:r>
              <w:rPr>
                <w:b/>
                <w:i/>
                <w:color w:val="FF0000"/>
              </w:rPr>
              <w:t xml:space="preserve">Project </w:t>
            </w:r>
            <w:r w:rsidRPr="00845AED">
              <w:rPr>
                <w:b/>
                <w:i/>
                <w:color w:val="FF0000"/>
              </w:rPr>
              <w:t>asset</w:t>
            </w:r>
            <w:r>
              <w:rPr>
                <w:b/>
                <w:i/>
                <w:color w:val="FF0000"/>
              </w:rPr>
              <w:t>(s)</w:t>
            </w:r>
            <w:r w:rsidRPr="00845AED">
              <w:rPr>
                <w:b/>
                <w:i/>
                <w:color w:val="FF0000"/>
              </w:rPr>
              <w:t>]</w:t>
            </w:r>
            <w:r w:rsidRPr="00845AED">
              <w:t>.</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D&amp;C Contractor Direct Deed</w:t>
            </w:r>
          </w:p>
        </w:tc>
        <w:tc>
          <w:tcPr>
            <w:tcW w:w="6406" w:type="dxa"/>
            <w:shd w:val="clear" w:color="auto" w:fill="auto"/>
          </w:tcPr>
          <w:p w:rsidR="00346EF7" w:rsidRPr="00B57C02"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Data Room</w:t>
            </w:r>
          </w:p>
        </w:tc>
        <w:tc>
          <w:tcPr>
            <w:tcW w:w="6406" w:type="dxa"/>
            <w:shd w:val="clear" w:color="auto" w:fill="auto"/>
          </w:tcPr>
          <w:p w:rsidR="00346EF7" w:rsidRDefault="00346EF7" w:rsidP="00DF0293">
            <w:pPr>
              <w:pStyle w:val="NormalIndent"/>
              <w:ind w:left="0"/>
              <w:cnfStyle w:val="000000100000" w:firstRow="0" w:lastRow="0" w:firstColumn="0" w:lastColumn="0" w:oddVBand="0" w:evenVBand="0" w:oddHBand="1" w:evenHBand="0" w:firstRowFirstColumn="0" w:firstRowLastColumn="0" w:lastRowFirstColumn="0" w:lastRowLastColumn="0"/>
            </w:pPr>
            <w:r w:rsidRPr="00B57C02">
              <w:t xml:space="preserve">Means any data room operated by or on behalf of the State containing information relevant to the Project and includes any </w:t>
            </w:r>
            <w:r w:rsidR="00DF0293">
              <w:t xml:space="preserve">Electronic </w:t>
            </w:r>
            <w:r w:rsidRPr="00B57C02">
              <w:t>Data Room.</w:t>
            </w:r>
          </w:p>
        </w:tc>
      </w:tr>
      <w:tr w:rsidR="00E56C11"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E56C11" w:rsidRPr="00E468A0" w:rsidRDefault="00E56C11" w:rsidP="00346EF7">
            <w:pPr>
              <w:pStyle w:val="NormalIndent"/>
              <w:ind w:left="0"/>
              <w:rPr>
                <w:b/>
              </w:rPr>
            </w:pPr>
            <w:r>
              <w:rPr>
                <w:b/>
              </w:rPr>
              <w:t>Data Room Conditions of Use</w:t>
            </w:r>
          </w:p>
        </w:tc>
        <w:tc>
          <w:tcPr>
            <w:tcW w:w="6406" w:type="dxa"/>
            <w:shd w:val="clear" w:color="auto" w:fill="auto"/>
          </w:tcPr>
          <w:p w:rsidR="00E56C11" w:rsidRPr="00B57C02" w:rsidRDefault="00E56C11" w:rsidP="00346EF7">
            <w:pPr>
              <w:pStyle w:val="NormalIndent"/>
              <w:ind w:left="0"/>
              <w:cnfStyle w:val="000000010000" w:firstRow="0" w:lastRow="0" w:firstColumn="0" w:lastColumn="0" w:oddVBand="0" w:evenVBand="0" w:oddHBand="0" w:evenHBand="1" w:firstRowFirstColumn="0" w:firstRowLastColumn="0" w:lastRowFirstColumn="0" w:lastRowLastColumn="0"/>
            </w:pPr>
            <w:r w:rsidRPr="00E56C11">
              <w:t>Means the conditions that will govern the use of the Data Room by Respondent users set out in Appendix 3 (Data Room Conditions of Use) to the ITP Plan.</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Date for Commercial Acceptance</w:t>
            </w:r>
          </w:p>
        </w:tc>
        <w:tc>
          <w:tcPr>
            <w:tcW w:w="6406" w:type="dxa"/>
            <w:shd w:val="clear" w:color="auto" w:fill="auto"/>
          </w:tcPr>
          <w:p w:rsidR="00346EF7"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Date for Final Acceptance</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C55906">
            <w:pPr>
              <w:pStyle w:val="NormalIndent"/>
              <w:ind w:left="0"/>
              <w:rPr>
                <w:b/>
              </w:rPr>
            </w:pPr>
            <w:r w:rsidRPr="00E468A0">
              <w:rPr>
                <w:b/>
              </w:rPr>
              <w:t xml:space="preserve">Date </w:t>
            </w:r>
            <w:r w:rsidR="00C55906">
              <w:rPr>
                <w:b/>
              </w:rPr>
              <w:t xml:space="preserve">of </w:t>
            </w:r>
            <w:r w:rsidRPr="00E468A0">
              <w:rPr>
                <w:b/>
              </w:rPr>
              <w:t>Commercial Acceptance</w:t>
            </w:r>
          </w:p>
        </w:tc>
        <w:tc>
          <w:tcPr>
            <w:tcW w:w="6406" w:type="dxa"/>
            <w:shd w:val="clear" w:color="auto" w:fill="auto"/>
          </w:tcPr>
          <w:p w:rsidR="00346EF7" w:rsidRPr="00B57C02"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C55906">
            <w:pPr>
              <w:pStyle w:val="NormalIndent"/>
              <w:ind w:left="0"/>
              <w:rPr>
                <w:b/>
              </w:rPr>
            </w:pPr>
            <w:r w:rsidRPr="00E468A0">
              <w:rPr>
                <w:b/>
              </w:rPr>
              <w:t xml:space="preserve">Date </w:t>
            </w:r>
            <w:r w:rsidR="00C55906">
              <w:rPr>
                <w:b/>
              </w:rPr>
              <w:t xml:space="preserve">of Final </w:t>
            </w:r>
            <w:r w:rsidRPr="00E468A0">
              <w:rPr>
                <w:b/>
              </w:rPr>
              <w:t>Acceptance</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Defect</w:t>
            </w:r>
          </w:p>
        </w:tc>
        <w:tc>
          <w:tcPr>
            <w:tcW w:w="6406" w:type="dxa"/>
            <w:shd w:val="clear" w:color="auto" w:fill="auto"/>
          </w:tcPr>
          <w:p w:rsidR="00346EF7" w:rsidRPr="00B57C02"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lastRenderedPageBreak/>
              <w:t>Defects Liability Period</w:t>
            </w:r>
          </w:p>
          <w:p w:rsidR="00346EF7" w:rsidRPr="00E468A0" w:rsidRDefault="00346EF7" w:rsidP="00346EF7">
            <w:pPr>
              <w:pStyle w:val="NormalIndent"/>
              <w:ind w:left="0"/>
              <w:rPr>
                <w:b/>
                <w:i/>
              </w:rPr>
            </w:pPr>
            <w:r w:rsidRPr="00514363">
              <w:rPr>
                <w:b/>
                <w:i/>
                <w:color w:val="009CA6"/>
              </w:rPr>
              <w:t>[Guidance Note: Delete defined term if Project scope does not include Returned Works.]</w:t>
            </w:r>
          </w:p>
        </w:tc>
        <w:tc>
          <w:tcPr>
            <w:tcW w:w="6406" w:type="dxa"/>
            <w:shd w:val="clear" w:color="auto" w:fill="auto"/>
          </w:tcPr>
          <w:p w:rsidR="00346EF7" w:rsidRPr="005275BA"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Departure</w:t>
            </w:r>
          </w:p>
        </w:tc>
        <w:tc>
          <w:tcPr>
            <w:tcW w:w="6406" w:type="dxa"/>
            <w:shd w:val="clear" w:color="auto" w:fill="auto"/>
          </w:tcPr>
          <w:p w:rsidR="00346EF7" w:rsidRPr="005275BA" w:rsidRDefault="00346EF7" w:rsidP="00E94A40">
            <w:pPr>
              <w:pStyle w:val="NormalIndent"/>
              <w:ind w:left="0"/>
              <w:cnfStyle w:val="000000100000" w:firstRow="0" w:lastRow="0" w:firstColumn="0" w:lastColumn="0" w:oddVBand="0" w:evenVBand="0" w:oddHBand="1" w:evenHBand="0" w:firstRowFirstColumn="0" w:firstRowLastColumn="0" w:lastRowFirstColumn="0" w:lastRowLastColumn="0"/>
              <w:rPr>
                <w:highlight w:val="yellow"/>
              </w:rPr>
            </w:pPr>
            <w:r w:rsidRPr="005275BA">
              <w:t>Means departures from</w:t>
            </w:r>
            <w:r>
              <w:t xml:space="preserve">, or variations to, the Draft State Project Documents including the </w:t>
            </w:r>
            <w:r w:rsidR="00E94A40">
              <w:t xml:space="preserve">PSDR </w:t>
            </w:r>
            <w:r>
              <w:t xml:space="preserve">(including the Technical Specification and Services Specification), </w:t>
            </w:r>
            <w:r w:rsidRPr="005275BA">
              <w:t>proposed by a Respondent in its Proposal.</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DF0293">
            <w:pPr>
              <w:pStyle w:val="NormalIndent"/>
              <w:ind w:left="0"/>
              <w:rPr>
                <w:b/>
              </w:rPr>
            </w:pPr>
            <w:r w:rsidRPr="00E468A0">
              <w:rPr>
                <w:b/>
              </w:rPr>
              <w:t>Design Development Coordinator</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Development Phase</w:t>
            </w:r>
          </w:p>
        </w:tc>
        <w:tc>
          <w:tcPr>
            <w:tcW w:w="6406" w:type="dxa"/>
            <w:shd w:val="clear" w:color="auto" w:fill="auto"/>
          </w:tcPr>
          <w:p w:rsidR="00346EF7"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Development Phase Activities</w:t>
            </w:r>
          </w:p>
        </w:tc>
        <w:tc>
          <w:tcPr>
            <w:tcW w:w="6406" w:type="dxa"/>
            <w:shd w:val="clear" w:color="auto" w:fill="auto"/>
          </w:tcPr>
          <w:p w:rsidR="00346EF7" w:rsidRPr="00044936"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rPr>
                <w:b/>
                <w:i/>
                <w:highlight w:val="yellow"/>
              </w:rPr>
            </w:pPr>
            <w:r>
              <w:t>Has the meaning given in clause 1 of the Project Deed.</w:t>
            </w:r>
          </w:p>
        </w:tc>
      </w:tr>
      <w:tr w:rsidR="00C55906"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C55906" w:rsidRPr="00E468A0" w:rsidRDefault="00C55906" w:rsidP="00C55906">
            <w:pPr>
              <w:pStyle w:val="NormalIndent"/>
              <w:ind w:left="0"/>
              <w:rPr>
                <w:b/>
              </w:rPr>
            </w:pPr>
            <w:r>
              <w:rPr>
                <w:b/>
              </w:rPr>
              <w:t>Development Phase Insurances</w:t>
            </w:r>
          </w:p>
        </w:tc>
        <w:tc>
          <w:tcPr>
            <w:tcW w:w="6406" w:type="dxa"/>
            <w:shd w:val="clear" w:color="auto" w:fill="auto"/>
          </w:tcPr>
          <w:p w:rsidR="00C55906" w:rsidRDefault="00C55906" w:rsidP="00346EF7">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DF0293"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DF0293" w:rsidRPr="00E468A0" w:rsidRDefault="00DF0293" w:rsidP="00346EF7">
            <w:pPr>
              <w:pStyle w:val="NormalIndent"/>
              <w:ind w:left="0"/>
              <w:rPr>
                <w:b/>
              </w:rPr>
            </w:pPr>
            <w:r>
              <w:rPr>
                <w:b/>
              </w:rPr>
              <w:t>Development Phase Plan</w:t>
            </w:r>
          </w:p>
        </w:tc>
        <w:tc>
          <w:tcPr>
            <w:tcW w:w="6406" w:type="dxa"/>
            <w:shd w:val="clear" w:color="auto" w:fill="auto"/>
          </w:tcPr>
          <w:p w:rsidR="00DF0293" w:rsidRDefault="00DF0293" w:rsidP="00346EF7">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Disabling Code</w:t>
            </w:r>
          </w:p>
        </w:tc>
        <w:tc>
          <w:tcPr>
            <w:tcW w:w="6406" w:type="dxa"/>
            <w:shd w:val="clear" w:color="auto" w:fill="auto"/>
          </w:tcPr>
          <w:p w:rsidR="00346EF7"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Means any computer software known as a back door, time bomb, logic bomb, trojan horse, worm, drop dead device, virus, or any other computer software or configuration intended or designed to:</w:t>
            </w:r>
          </w:p>
          <w:p w:rsidR="00346EF7" w:rsidRDefault="00346EF7" w:rsidP="00346EF7">
            <w:pPr>
              <w:pStyle w:val="NormalIndent"/>
              <w:ind w:left="720" w:hanging="720"/>
              <w:cnfStyle w:val="000000100000" w:firstRow="0" w:lastRow="0" w:firstColumn="0" w:lastColumn="0" w:oddVBand="0" w:evenVBand="0" w:oddHBand="1" w:evenHBand="0" w:firstRowFirstColumn="0" w:firstRowLastColumn="0" w:lastRowFirstColumn="0" w:lastRowLastColumn="0"/>
            </w:pPr>
            <w:r>
              <w:t>▪</w:t>
            </w:r>
            <w:r>
              <w:tab/>
              <w:t>permit access to or use of the computer systems or associated data of a Respondent Member other than as expressly authorised by the Respondent Member; or;</w:t>
            </w:r>
          </w:p>
          <w:p w:rsidR="00346EF7" w:rsidRDefault="00346EF7" w:rsidP="00346EF7">
            <w:pPr>
              <w:pStyle w:val="NormalIndent"/>
              <w:ind w:left="720" w:hanging="720"/>
              <w:cnfStyle w:val="000000100000" w:firstRow="0" w:lastRow="0" w:firstColumn="0" w:lastColumn="0" w:oddVBand="0" w:evenVBand="0" w:oddHBand="1" w:evenHBand="0" w:firstRowFirstColumn="0" w:firstRowLastColumn="0" w:lastRowFirstColumn="0" w:lastRowLastColumn="0"/>
            </w:pPr>
            <w:r>
              <w:t>▪</w:t>
            </w:r>
            <w:r>
              <w:tab/>
              <w:t>disable, damage, corrupt or erase, or disrupt or impair the normal operation of, computer systems or associated data of a Respondent Member.</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Disclosed Information</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Means the following information (of whatever nature, including written, graphical, electronic, oral or in any other form) which is disclosed to, or otherwise obtained by or on behalf of, the Respondent, a Respondent Member or any respective Associate in connection with the Project or the Tender Process:</w:t>
            </w:r>
          </w:p>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rsidRPr="00395D2D">
              <w:t>▪</w:t>
            </w:r>
            <w:r>
              <w:tab/>
              <w:t>this Invitation for EOI and the RFP;</w:t>
            </w:r>
          </w:p>
          <w:p w:rsidR="00346EF7" w:rsidRDefault="00346EF7" w:rsidP="00346EF7">
            <w:pPr>
              <w:pStyle w:val="NormalIndent"/>
              <w:ind w:left="720" w:hanging="720"/>
              <w:cnfStyle w:val="000000010000" w:firstRow="0" w:lastRow="0" w:firstColumn="0" w:lastColumn="0" w:oddVBand="0" w:evenVBand="0" w:oddHBand="0" w:evenHBand="1" w:firstRowFirstColumn="0" w:firstRowLastColumn="0" w:lastRowFirstColumn="0" w:lastRowLastColumn="0"/>
            </w:pPr>
            <w:r w:rsidRPr="00395D2D">
              <w:t>▪</w:t>
            </w:r>
            <w:r>
              <w:tab/>
              <w:t>any oral or written advice, representations or information given by or on behalf of the State or any of its Associates during the Tender Process;</w:t>
            </w:r>
          </w:p>
          <w:p w:rsidR="00346EF7" w:rsidRDefault="00346EF7" w:rsidP="00346EF7">
            <w:pPr>
              <w:pStyle w:val="NormalIndent"/>
              <w:ind w:left="720" w:hanging="720"/>
              <w:cnfStyle w:val="000000010000" w:firstRow="0" w:lastRow="0" w:firstColumn="0" w:lastColumn="0" w:oddVBand="0" w:evenVBand="0" w:oddHBand="0" w:evenHBand="1" w:firstRowFirstColumn="0" w:firstRowLastColumn="0" w:lastRowFirstColumn="0" w:lastRowLastColumn="0"/>
            </w:pPr>
            <w:r w:rsidRPr="00395D2D">
              <w:t>▪</w:t>
            </w:r>
            <w:r>
              <w:tab/>
              <w:t>all material contained in any Data Room; and</w:t>
            </w:r>
          </w:p>
          <w:p w:rsidR="00346EF7" w:rsidRDefault="00346EF7" w:rsidP="00346EF7">
            <w:pPr>
              <w:pStyle w:val="NormalIndent"/>
              <w:ind w:left="720" w:hanging="720"/>
              <w:cnfStyle w:val="000000010000" w:firstRow="0" w:lastRow="0" w:firstColumn="0" w:lastColumn="0" w:oddVBand="0" w:evenVBand="0" w:oddHBand="0" w:evenHBand="1" w:firstRowFirstColumn="0" w:firstRowLastColumn="0" w:lastRowFirstColumn="0" w:lastRowLastColumn="0"/>
            </w:pPr>
            <w:r w:rsidRPr="00395D2D">
              <w:t>▪</w:t>
            </w:r>
            <w:r>
              <w:tab/>
              <w:t>each EOI and Proposal to the extent that it contains or would reveal any of the information referred to in the dot points above, any other information which the Respondent, Respondent Member or any respective Associate knows or ought reasonably to know is confidential to the State or any of its Associates or should be treated as such.</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Discount Rates</w:t>
            </w:r>
          </w:p>
        </w:tc>
        <w:tc>
          <w:tcPr>
            <w:tcW w:w="6406" w:type="dxa"/>
            <w:shd w:val="clear" w:color="auto" w:fill="auto"/>
          </w:tcPr>
          <w:p w:rsidR="00346EF7" w:rsidRDefault="00346EF7" w:rsidP="00ED1986">
            <w:pPr>
              <w:pStyle w:val="NormalIndent"/>
              <w:ind w:left="0"/>
              <w:cnfStyle w:val="000000100000" w:firstRow="0" w:lastRow="0" w:firstColumn="0" w:lastColumn="0" w:oddVBand="0" w:evenVBand="0" w:oddHBand="1" w:evenHBand="0" w:firstRowFirstColumn="0" w:firstRowLastColumn="0" w:lastRowFirstColumn="0" w:lastRowLastColumn="0"/>
            </w:pPr>
            <w:r>
              <w:t xml:space="preserve">Means the rates </w:t>
            </w:r>
            <w:r w:rsidRPr="00A854F1">
              <w:t xml:space="preserve">set out in Section </w:t>
            </w:r>
            <w:r w:rsidR="00ED1986">
              <w:fldChar w:fldCharType="begin"/>
            </w:r>
            <w:r w:rsidR="00ED1986">
              <w:instrText xml:space="preserve"> REF _Ref465243300 \r \h </w:instrText>
            </w:r>
            <w:r w:rsidR="00ED1986">
              <w:fldChar w:fldCharType="separate"/>
            </w:r>
            <w:r w:rsidR="006431DB">
              <w:t>8.1.2</w:t>
            </w:r>
            <w:r w:rsidR="00ED1986">
              <w:fldChar w:fldCharType="end"/>
            </w:r>
            <w:r w:rsidR="00ED1986">
              <w:t xml:space="preserve"> </w:t>
            </w:r>
            <w:r w:rsidRPr="00A854F1">
              <w:t xml:space="preserve">(Discount Rates) of </w:t>
            </w:r>
            <w:r w:rsidR="00496FB0">
              <w:t xml:space="preserve">this </w:t>
            </w:r>
            <w:r w:rsidRPr="00A854F1">
              <w:t>Volume 1, Part A (General Information and Instructions to Respondents)</w:t>
            </w:r>
            <w:r w:rsidR="00ED1986">
              <w:t>.</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Draft State Project Documents</w:t>
            </w:r>
          </w:p>
        </w:tc>
        <w:tc>
          <w:tcPr>
            <w:tcW w:w="6406" w:type="dxa"/>
            <w:shd w:val="clear" w:color="auto" w:fill="auto"/>
          </w:tcPr>
          <w:p w:rsidR="00346EF7" w:rsidRPr="00B57C02"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Means those documents set out in Volume 3 (Draft State Project Documents).</w:t>
            </w:r>
          </w:p>
        </w:tc>
      </w:tr>
      <w:tr w:rsidR="00DA3EDB"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DA3EDB" w:rsidRPr="00E468A0" w:rsidRDefault="00DA3EDB" w:rsidP="00346EF7">
            <w:pPr>
              <w:pStyle w:val="NormalIndent"/>
              <w:ind w:left="0"/>
              <w:rPr>
                <w:b/>
              </w:rPr>
            </w:pPr>
            <w:r w:rsidRPr="00E468A0">
              <w:rPr>
                <w:b/>
              </w:rPr>
              <w:t>DSCR</w:t>
            </w:r>
          </w:p>
        </w:tc>
        <w:tc>
          <w:tcPr>
            <w:tcW w:w="6406" w:type="dxa"/>
            <w:shd w:val="clear" w:color="auto" w:fill="auto"/>
          </w:tcPr>
          <w:p w:rsidR="00DA3EDB" w:rsidRDefault="00DA3EDB" w:rsidP="00346EF7">
            <w:pPr>
              <w:pStyle w:val="NormalIndent"/>
              <w:ind w:left="0"/>
              <w:cnfStyle w:val="000000100000" w:firstRow="0" w:lastRow="0" w:firstColumn="0" w:lastColumn="0" w:oddVBand="0" w:evenVBand="0" w:oddHBand="1" w:evenHBand="0" w:firstRowFirstColumn="0" w:firstRowLastColumn="0" w:lastRowFirstColumn="0" w:lastRowLastColumn="0"/>
            </w:pPr>
            <w:r>
              <w:t>Debt Service Cover Ratio.</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Electronic Data Room</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5.6(a) of the Terms and Conditions.</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Engineering Cadet</w:t>
            </w:r>
          </w:p>
        </w:tc>
        <w:tc>
          <w:tcPr>
            <w:tcW w:w="6406" w:type="dxa"/>
            <w:shd w:val="clear" w:color="auto" w:fill="auto"/>
          </w:tcPr>
          <w:p w:rsidR="00346EF7" w:rsidRPr="00F93640"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 xml:space="preserve">Means those persons who are combing formal university training in an </w:t>
            </w:r>
            <w:r>
              <w:lastRenderedPageBreak/>
              <w:t>engineering or related discipline with practical work experience.</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lastRenderedPageBreak/>
              <w:t>EOI Phase</w:t>
            </w:r>
          </w:p>
        </w:tc>
        <w:tc>
          <w:tcPr>
            <w:tcW w:w="6406" w:type="dxa"/>
            <w:shd w:val="clear" w:color="auto" w:fill="auto"/>
          </w:tcPr>
          <w:p w:rsidR="00346EF7" w:rsidRPr="00F93640"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rPr>
                <w:highlight w:val="yellow"/>
              </w:rPr>
            </w:pPr>
            <w:r w:rsidRPr="00F93640">
              <w:t>The phase of the Tender Process used to shortlist parties to proceed to the RFP Phase as described in the Invitation for EOI.</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Equity Commitment Letter</w:t>
            </w:r>
          </w:p>
        </w:tc>
        <w:tc>
          <w:tcPr>
            <w:tcW w:w="6406" w:type="dxa"/>
            <w:shd w:val="clear" w:color="auto" w:fill="auto"/>
          </w:tcPr>
          <w:p w:rsidR="00346EF7" w:rsidRPr="00044936"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rPr>
                <w:b/>
                <w:i/>
                <w:highlight w:val="yellow"/>
              </w:rPr>
            </w:pPr>
            <w:r>
              <w:t>Means the form of letter set out in Appendix 5 to Volume 1, Part B (Evaluation Criteria and Proposal Requirements).</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Equity Documents</w:t>
            </w:r>
          </w:p>
        </w:tc>
        <w:tc>
          <w:tcPr>
            <w:tcW w:w="6406" w:type="dxa"/>
            <w:shd w:val="clear" w:color="auto" w:fill="auto"/>
          </w:tcPr>
          <w:p w:rsidR="00346EF7" w:rsidRPr="00044936"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rPr>
                <w:b/>
                <w:i/>
                <w:highlight w:val="yellow"/>
              </w:rPr>
            </w:pPr>
            <w:r>
              <w:t>Has the meaning given in clause 1 of the Project Deed.</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Equity Investor</w:t>
            </w:r>
          </w:p>
        </w:tc>
        <w:tc>
          <w:tcPr>
            <w:tcW w:w="6406" w:type="dxa"/>
            <w:shd w:val="clear" w:color="auto" w:fill="auto"/>
          </w:tcPr>
          <w:p w:rsidR="00346EF7"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Means any entity intending to provide equity funding to the Project.</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Evaluation Criteria</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Means the criteria for evaluating Proposals, as set out in Volume 1, Part B (Evaluation Criteria and Proposal Requirements) of this RFP, as amended in accordance with the Terms and Conditions.</w:t>
            </w:r>
          </w:p>
        </w:tc>
      </w:tr>
      <w:tr w:rsidR="00C55906"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C55906" w:rsidRPr="00E468A0" w:rsidRDefault="00C55906" w:rsidP="00346EF7">
            <w:pPr>
              <w:pStyle w:val="NormalIndent"/>
              <w:ind w:left="0"/>
              <w:rPr>
                <w:b/>
              </w:rPr>
            </w:pPr>
            <w:r w:rsidRPr="00E468A0">
              <w:rPr>
                <w:b/>
              </w:rPr>
              <w:t>Evaluation Panel</w:t>
            </w:r>
          </w:p>
        </w:tc>
        <w:tc>
          <w:tcPr>
            <w:tcW w:w="6406" w:type="dxa"/>
            <w:shd w:val="clear" w:color="auto" w:fill="auto"/>
          </w:tcPr>
          <w:p w:rsidR="00C55906" w:rsidRDefault="00C55906" w:rsidP="00346EF7">
            <w:pPr>
              <w:pStyle w:val="NormalIndent"/>
              <w:ind w:left="0"/>
              <w:cnfStyle w:val="000000100000" w:firstRow="0" w:lastRow="0" w:firstColumn="0" w:lastColumn="0" w:oddVBand="0" w:evenVBand="0" w:oddHBand="1" w:evenHBand="0" w:firstRowFirstColumn="0" w:firstRowLastColumn="0" w:lastRowFirstColumn="0" w:lastRowLastColumn="0"/>
            </w:pPr>
            <w:r>
              <w:t xml:space="preserve">Means the evaluation panel(s) referred to and described in Section </w:t>
            </w:r>
            <w:r>
              <w:fldChar w:fldCharType="begin"/>
            </w:r>
            <w:r>
              <w:instrText xml:space="preserve"> REF _Ref465243351 \r \h </w:instrText>
            </w:r>
            <w:r>
              <w:fldChar w:fldCharType="separate"/>
            </w:r>
            <w:r w:rsidR="006431DB">
              <w:t>10.7</w:t>
            </w:r>
            <w:r>
              <w:fldChar w:fldCharType="end"/>
            </w:r>
            <w:r>
              <w:t xml:space="preserve"> (Evaluation Structure) of this Volume 1, Part A (General Information and Instructions to Respondents).</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Evaluation Sub-Criteria</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Means the sub-criteria for evaluating Proposals, as set out in Volume 1, Part B (Evaluation Criteria and Proposal Requirements) of this RFP, as amended in accordance with the Terms and Conditions.</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Executive Summary</w:t>
            </w:r>
          </w:p>
        </w:tc>
        <w:tc>
          <w:tcPr>
            <w:tcW w:w="6406" w:type="dxa"/>
            <w:shd w:val="clear" w:color="auto" w:fill="auto"/>
          </w:tcPr>
          <w:p w:rsidR="00346EF7"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Means the executive summary and overview of Respondents</w:t>
            </w:r>
            <w:r w:rsidR="00DF0293">
              <w:t>’</w:t>
            </w:r>
            <w:r>
              <w:t xml:space="preserve"> Proposals. </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Expression of Interest</w:t>
            </w:r>
            <w:r w:rsidR="00E94A40" w:rsidRPr="00E468A0">
              <w:rPr>
                <w:b/>
              </w:rPr>
              <w:t xml:space="preserve"> or EOI</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Means expression(s) of interest prepared in respect to the Invitation for EOI, including any clarifications or further information submitted or given by a Respondent in respect of the expression of interest, in accordance with the Terms and Conditions.</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FF&amp;E</w:t>
            </w:r>
          </w:p>
        </w:tc>
        <w:tc>
          <w:tcPr>
            <w:tcW w:w="6406" w:type="dxa"/>
            <w:shd w:val="clear" w:color="auto" w:fill="auto"/>
          </w:tcPr>
          <w:p w:rsidR="00346EF7"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Furniture, Fittings and Equipment</w:t>
            </w:r>
            <w:r w:rsidR="00C631F0">
              <w:t>.</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Final Acceptance</w:t>
            </w:r>
          </w:p>
        </w:tc>
        <w:tc>
          <w:tcPr>
            <w:tcW w:w="6406" w:type="dxa"/>
            <w:shd w:val="clear" w:color="auto" w:fill="auto"/>
          </w:tcPr>
          <w:p w:rsidR="00346EF7" w:rsidRPr="00044936"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rPr>
                <w:b/>
                <w:i/>
                <w:highlight w:val="yellow"/>
              </w:rPr>
            </w:pPr>
            <w:r>
              <w:t>Has the meaning given in clause 1 of the Project Deed.</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Finance Direct Deed</w:t>
            </w:r>
          </w:p>
        </w:tc>
        <w:tc>
          <w:tcPr>
            <w:tcW w:w="6406" w:type="dxa"/>
            <w:shd w:val="clear" w:color="auto" w:fill="auto"/>
          </w:tcPr>
          <w:p w:rsidR="00346EF7"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Finance Documents</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Financial Close</w:t>
            </w:r>
          </w:p>
        </w:tc>
        <w:tc>
          <w:tcPr>
            <w:tcW w:w="6406" w:type="dxa"/>
            <w:shd w:val="clear" w:color="auto" w:fill="auto"/>
          </w:tcPr>
          <w:p w:rsidR="00346EF7"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Financial Close Adjustment Protocol</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E94A40"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E94A40" w:rsidRPr="00E468A0" w:rsidRDefault="00E94A40" w:rsidP="00346EF7">
            <w:pPr>
              <w:pStyle w:val="NormalIndent"/>
              <w:ind w:left="0"/>
              <w:rPr>
                <w:b/>
              </w:rPr>
            </w:pPr>
            <w:r w:rsidRPr="00E468A0">
              <w:rPr>
                <w:b/>
              </w:rPr>
              <w:t>Financial Close Financial Model</w:t>
            </w:r>
          </w:p>
        </w:tc>
        <w:tc>
          <w:tcPr>
            <w:tcW w:w="6406" w:type="dxa"/>
            <w:shd w:val="clear" w:color="auto" w:fill="auto"/>
          </w:tcPr>
          <w:p w:rsidR="00E94A40" w:rsidRDefault="00E94A40" w:rsidP="00346EF7">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Financial Model</w:t>
            </w:r>
          </w:p>
        </w:tc>
        <w:tc>
          <w:tcPr>
            <w:tcW w:w="6406" w:type="dxa"/>
            <w:shd w:val="clear" w:color="auto" w:fill="auto"/>
          </w:tcPr>
          <w:p w:rsidR="00346EF7" w:rsidRDefault="00346EF7" w:rsidP="00ED1986">
            <w:pPr>
              <w:pStyle w:val="NormalIndent"/>
              <w:ind w:left="0"/>
              <w:cnfStyle w:val="000000010000" w:firstRow="0" w:lastRow="0" w:firstColumn="0" w:lastColumn="0" w:oddVBand="0" w:evenVBand="0" w:oddHBand="0" w:evenHBand="1" w:firstRowFirstColumn="0" w:firstRowLastColumn="0" w:lastRowFirstColumn="0" w:lastRowLastColumn="0"/>
            </w:pPr>
            <w:r>
              <w:t xml:space="preserve">Means the financial model to be submitted in accordance with </w:t>
            </w:r>
            <w:r w:rsidRPr="00E11F2A">
              <w:t>Proposal Requirement</w:t>
            </w:r>
            <w:r>
              <w:t xml:space="preserve"> </w:t>
            </w:r>
            <w:r w:rsidR="00ED1986">
              <w:t>E</w:t>
            </w:r>
            <w:r>
              <w:t>2.1 (Appropriateness of Financial Assumptions and Financial Model) set out in Volume 1, Part B of this RFP.</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Financial Model Audit Review Letter</w:t>
            </w:r>
          </w:p>
        </w:tc>
        <w:tc>
          <w:tcPr>
            <w:tcW w:w="6406" w:type="dxa"/>
            <w:shd w:val="clear" w:color="auto" w:fill="auto"/>
          </w:tcPr>
          <w:p w:rsidR="00346EF7"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Means the form of letter set out in Appendix 8 to Volume 1, Part B (Evaluation Criteria and Proposal Requirements).</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Financial Model Instructions</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Means the instructions set out in Appendix 7 to Volume 1, Part B (Evaluation Criteria and Proposal Requirements).</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Financial Proformas</w:t>
            </w:r>
          </w:p>
        </w:tc>
        <w:tc>
          <w:tcPr>
            <w:tcW w:w="6406" w:type="dxa"/>
            <w:shd w:val="clear" w:color="auto" w:fill="auto"/>
          </w:tcPr>
          <w:p w:rsidR="00346EF7"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Means the Excel spreadsheet proformas titled ‘Financial Profomas.xls’ found at Appendix 11 to Volume 1, Part B (Evaluation Criteria and Proposal Requirements).</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lastRenderedPageBreak/>
              <w:t>Financier</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Means any entity intending to provide debt finance to the Project.</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Financier Commitment Letter</w:t>
            </w:r>
          </w:p>
        </w:tc>
        <w:tc>
          <w:tcPr>
            <w:tcW w:w="6406" w:type="dxa"/>
            <w:shd w:val="clear" w:color="auto" w:fill="auto"/>
          </w:tcPr>
          <w:p w:rsidR="00346EF7" w:rsidRPr="00044936"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rPr>
                <w:b/>
                <w:i/>
                <w:highlight w:val="yellow"/>
              </w:rPr>
            </w:pPr>
            <w:r>
              <w:t>Means the form of letter set out in Appendix 6 to Volume 1, Part B (Evaluation Criteria and Proposal Requirements).</w:t>
            </w:r>
          </w:p>
        </w:tc>
      </w:tr>
      <w:tr w:rsidR="00DF0293"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DF0293" w:rsidRPr="00E468A0" w:rsidRDefault="00DF0293" w:rsidP="00346EF7">
            <w:pPr>
              <w:pStyle w:val="NormalIndent"/>
              <w:ind w:left="0"/>
              <w:rPr>
                <w:b/>
              </w:rPr>
            </w:pPr>
            <w:r>
              <w:rPr>
                <w:b/>
              </w:rPr>
              <w:t>FIRM</w:t>
            </w:r>
          </w:p>
        </w:tc>
        <w:tc>
          <w:tcPr>
            <w:tcW w:w="6406" w:type="dxa"/>
            <w:shd w:val="clear" w:color="auto" w:fill="auto"/>
          </w:tcPr>
          <w:p w:rsidR="00DF0293" w:rsidRDefault="00DF0293" w:rsidP="00346EF7">
            <w:pPr>
              <w:pStyle w:val="NormalIndent"/>
              <w:ind w:left="0"/>
              <w:cnfStyle w:val="000000010000" w:firstRow="0" w:lastRow="0" w:firstColumn="0" w:lastColumn="0" w:oddVBand="0" w:evenVBand="0" w:oddHBand="0" w:evenHBand="1" w:firstRowFirstColumn="0" w:firstRowLastColumn="0" w:lastRowFirstColumn="0" w:lastRowLastColumn="0"/>
            </w:pPr>
            <w:r>
              <w:t>Foreign Investment Review Board.</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Floating Rate Component</w:t>
            </w:r>
          </w:p>
        </w:tc>
        <w:tc>
          <w:tcPr>
            <w:tcW w:w="6406" w:type="dxa"/>
            <w:shd w:val="clear" w:color="auto" w:fill="auto"/>
          </w:tcPr>
          <w:p w:rsidR="00346EF7" w:rsidRPr="00C24582"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Glossary</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 xml:space="preserve">Means this Appendix A to </w:t>
            </w:r>
            <w:r w:rsidR="00496FB0">
              <w:t xml:space="preserve">this </w:t>
            </w:r>
            <w:r>
              <w:t>Volume 1, Part A (General Information and Instructions to Respondents).</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ICT</w:t>
            </w:r>
          </w:p>
        </w:tc>
        <w:tc>
          <w:tcPr>
            <w:tcW w:w="6406" w:type="dxa"/>
            <w:shd w:val="clear" w:color="auto" w:fill="auto"/>
          </w:tcPr>
          <w:p w:rsidR="00346EF7"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Information and communications technology</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Independent Reviewer</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Independent Reviewer Deed of Appointment</w:t>
            </w:r>
          </w:p>
        </w:tc>
        <w:tc>
          <w:tcPr>
            <w:tcW w:w="6406" w:type="dxa"/>
            <w:shd w:val="clear" w:color="auto" w:fill="auto"/>
          </w:tcPr>
          <w:p w:rsidR="00346EF7"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Intellectual Property Rights</w:t>
            </w:r>
          </w:p>
        </w:tc>
        <w:tc>
          <w:tcPr>
            <w:tcW w:w="6406" w:type="dxa"/>
            <w:shd w:val="clear" w:color="auto" w:fill="auto"/>
          </w:tcPr>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Means all existing and future rights in the nature of intellectual property or industrial property (within the meaning of the term 'industrial property' in Article 1 of the Paris Convention for the Protection of Industrial Property) throughout the world, including:</w:t>
            </w:r>
          </w:p>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w:t>
            </w:r>
            <w:r>
              <w:tab/>
              <w:t>copyright;</w:t>
            </w:r>
          </w:p>
          <w:p w:rsidR="00346EF7" w:rsidRDefault="00346EF7" w:rsidP="00346EF7">
            <w:pPr>
              <w:pStyle w:val="NormalIndent"/>
              <w:ind w:left="720" w:hanging="720"/>
              <w:cnfStyle w:val="000000010000" w:firstRow="0" w:lastRow="0" w:firstColumn="0" w:lastColumn="0" w:oddVBand="0" w:evenVBand="0" w:oddHBand="0" w:evenHBand="1" w:firstRowFirstColumn="0" w:firstRowLastColumn="0" w:lastRowFirstColumn="0" w:lastRowLastColumn="0"/>
            </w:pPr>
            <w:r>
              <w:t>▪</w:t>
            </w:r>
            <w:r>
              <w:tab/>
              <w:t>trade and service marks (whether registered or unregistered);</w:t>
            </w:r>
          </w:p>
          <w:p w:rsidR="00346EF7" w:rsidRDefault="00346EF7" w:rsidP="00346EF7">
            <w:pPr>
              <w:pStyle w:val="NormalIndent"/>
              <w:ind w:left="720" w:hanging="720"/>
              <w:cnfStyle w:val="000000010000" w:firstRow="0" w:lastRow="0" w:firstColumn="0" w:lastColumn="0" w:oddVBand="0" w:evenVBand="0" w:oddHBand="0" w:evenHBand="1" w:firstRowFirstColumn="0" w:firstRowLastColumn="0" w:lastRowFirstColumn="0" w:lastRowLastColumn="0"/>
            </w:pPr>
            <w:r>
              <w:t>▪</w:t>
            </w:r>
            <w:r>
              <w:tab/>
              <w:t>designs (whether registered or unregistered);</w:t>
            </w:r>
          </w:p>
          <w:p w:rsidR="00346EF7" w:rsidRDefault="00346EF7" w:rsidP="00346EF7">
            <w:pPr>
              <w:pStyle w:val="NormalIndent"/>
              <w:ind w:left="720" w:hanging="720"/>
              <w:cnfStyle w:val="000000010000" w:firstRow="0" w:lastRow="0" w:firstColumn="0" w:lastColumn="0" w:oddVBand="0" w:evenVBand="0" w:oddHBand="0" w:evenHBand="1" w:firstRowFirstColumn="0" w:firstRowLastColumn="0" w:lastRowFirstColumn="0" w:lastRowLastColumn="0"/>
            </w:pPr>
            <w:r>
              <w:t>▪</w:t>
            </w:r>
            <w:r>
              <w:tab/>
              <w:t>patents and inventions (whether or not patented or patentable);</w:t>
            </w:r>
          </w:p>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w:t>
            </w:r>
            <w:r>
              <w:tab/>
              <w:t>internet domain names;</w:t>
            </w:r>
          </w:p>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w:t>
            </w:r>
            <w:r>
              <w:tab/>
              <w:t>trade, business or company names; and</w:t>
            </w:r>
          </w:p>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w:t>
            </w:r>
            <w:r>
              <w:tab/>
              <w:t>confidential information and trade secrets,</w:t>
            </w:r>
          </w:p>
          <w:p w:rsidR="00346EF7"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pPr>
            <w:r>
              <w:t>whether tangible or intangible, which incorporates, embodies or is based on any of the things referred to in the dot points above.</w:t>
            </w:r>
          </w:p>
        </w:tc>
      </w:tr>
      <w:tr w:rsidR="00E56C11"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E56C11" w:rsidRPr="00E468A0" w:rsidRDefault="00E56C11" w:rsidP="00346EF7">
            <w:pPr>
              <w:pStyle w:val="NormalIndent"/>
              <w:ind w:left="0"/>
              <w:rPr>
                <w:b/>
              </w:rPr>
            </w:pPr>
            <w:r>
              <w:rPr>
                <w:b/>
              </w:rPr>
              <w:t>Interactive Protocols</w:t>
            </w:r>
          </w:p>
        </w:tc>
        <w:tc>
          <w:tcPr>
            <w:tcW w:w="6406" w:type="dxa"/>
            <w:shd w:val="clear" w:color="auto" w:fill="auto"/>
          </w:tcPr>
          <w:p w:rsidR="00E56C11" w:rsidRDefault="00E56C11" w:rsidP="00E56C11">
            <w:pPr>
              <w:pStyle w:val="NormalIndent"/>
              <w:ind w:left="0"/>
              <w:cnfStyle w:val="000000100000" w:firstRow="0" w:lastRow="0" w:firstColumn="0" w:lastColumn="0" w:oddVBand="0" w:evenVBand="0" w:oddHBand="1" w:evenHBand="0" w:firstRowFirstColumn="0" w:firstRowLastColumn="0" w:lastRowFirstColumn="0" w:lastRowLastColumn="0"/>
            </w:pPr>
            <w:r>
              <w:t>Means the protocols set out in this ITP Plan that apply to the Interactive Tender Process including:</w:t>
            </w:r>
          </w:p>
          <w:p w:rsidR="00E56C11" w:rsidRDefault="00E56C11" w:rsidP="00E56C11">
            <w:pPr>
              <w:pStyle w:val="NormalIndent"/>
              <w:ind w:left="0"/>
              <w:cnfStyle w:val="000000100000" w:firstRow="0" w:lastRow="0" w:firstColumn="0" w:lastColumn="0" w:oddVBand="0" w:evenVBand="0" w:oddHBand="1" w:evenHBand="0" w:firstRowFirstColumn="0" w:firstRowLastColumn="0" w:lastRowFirstColumn="0" w:lastRowLastColumn="0"/>
            </w:pPr>
            <w:r w:rsidRPr="00E56C11">
              <w:t>▪</w:t>
            </w:r>
            <w:r w:rsidRPr="00E56C11">
              <w:tab/>
            </w:r>
            <w:r>
              <w:t>the ITP Workshop Protocols; and</w:t>
            </w:r>
          </w:p>
          <w:p w:rsidR="00E56C11" w:rsidRDefault="00E56C11" w:rsidP="00E56C11">
            <w:pPr>
              <w:pStyle w:val="NormalIndent"/>
              <w:ind w:left="0"/>
              <w:cnfStyle w:val="000000100000" w:firstRow="0" w:lastRow="0" w:firstColumn="0" w:lastColumn="0" w:oddVBand="0" w:evenVBand="0" w:oddHBand="1" w:evenHBand="0" w:firstRowFirstColumn="0" w:firstRowLastColumn="0" w:lastRowFirstColumn="0" w:lastRowLastColumn="0"/>
            </w:pPr>
            <w:r w:rsidRPr="00E56C11">
              <w:t>▪</w:t>
            </w:r>
            <w:r w:rsidRPr="00E56C11">
              <w:tab/>
            </w:r>
            <w:r>
              <w:t>the Site Inspection Protocols.</w:t>
            </w:r>
          </w:p>
        </w:tc>
      </w:tr>
      <w:tr w:rsidR="00E56C11"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E56C11" w:rsidRPr="00E468A0" w:rsidRDefault="00E56C11" w:rsidP="00E56C11">
            <w:pPr>
              <w:pStyle w:val="NormalIndent"/>
              <w:ind w:left="0"/>
              <w:rPr>
                <w:b/>
              </w:rPr>
            </w:pPr>
            <w:r>
              <w:rPr>
                <w:b/>
              </w:rPr>
              <w:t>Interactive Tender Process or ITP</w:t>
            </w:r>
          </w:p>
        </w:tc>
        <w:tc>
          <w:tcPr>
            <w:tcW w:w="6406" w:type="dxa"/>
            <w:shd w:val="clear" w:color="auto" w:fill="auto"/>
          </w:tcPr>
          <w:p w:rsidR="00E56C11" w:rsidRDefault="00E56C11" w:rsidP="00E56C11">
            <w:pPr>
              <w:pStyle w:val="NormalIndent"/>
              <w:ind w:left="0"/>
              <w:cnfStyle w:val="000000010000" w:firstRow="0" w:lastRow="0" w:firstColumn="0" w:lastColumn="0" w:oddVBand="0" w:evenVBand="0" w:oddHBand="0" w:evenHBand="1" w:firstRowFirstColumn="0" w:firstRowLastColumn="0" w:lastRowFirstColumn="0" w:lastRowLastColumn="0"/>
            </w:pPr>
            <w:r>
              <w:t>Means the interactive process during the RFP Phase providing an opportunity for active interface between the State and all Respondents comprising the following:</w:t>
            </w:r>
          </w:p>
          <w:p w:rsidR="00E56C11" w:rsidRDefault="00E56C11" w:rsidP="00E56C11">
            <w:pPr>
              <w:pStyle w:val="NormalIndent"/>
              <w:ind w:left="0"/>
              <w:cnfStyle w:val="000000010000" w:firstRow="0" w:lastRow="0" w:firstColumn="0" w:lastColumn="0" w:oddVBand="0" w:evenVBand="0" w:oddHBand="0" w:evenHBand="1" w:firstRowFirstColumn="0" w:firstRowLastColumn="0" w:lastRowFirstColumn="0" w:lastRowLastColumn="0"/>
            </w:pPr>
            <w:r w:rsidRPr="00E56C11">
              <w:t>▪</w:t>
            </w:r>
            <w:r w:rsidRPr="00E56C11">
              <w:tab/>
            </w:r>
            <w:r>
              <w:t>the Q&amp;A Process;</w:t>
            </w:r>
          </w:p>
          <w:p w:rsidR="00E56C11" w:rsidRDefault="00E56C11" w:rsidP="00E56C11">
            <w:pPr>
              <w:pStyle w:val="NormalIndent"/>
              <w:ind w:left="0"/>
              <w:cnfStyle w:val="000000010000" w:firstRow="0" w:lastRow="0" w:firstColumn="0" w:lastColumn="0" w:oddVBand="0" w:evenVBand="0" w:oddHBand="0" w:evenHBand="1" w:firstRowFirstColumn="0" w:firstRowLastColumn="0" w:lastRowFirstColumn="0" w:lastRowLastColumn="0"/>
            </w:pPr>
            <w:r>
              <w:t>▪</w:t>
            </w:r>
            <w:r>
              <w:tab/>
              <w:t>ITP Workshops;</w:t>
            </w:r>
          </w:p>
          <w:p w:rsidR="00E56C11" w:rsidRDefault="00E56C11" w:rsidP="00E56C11">
            <w:pPr>
              <w:pStyle w:val="NormalIndent"/>
              <w:ind w:left="720" w:hanging="720"/>
              <w:cnfStyle w:val="000000010000" w:firstRow="0" w:lastRow="0" w:firstColumn="0" w:lastColumn="0" w:oddVBand="0" w:evenVBand="0" w:oddHBand="0" w:evenHBand="1" w:firstRowFirstColumn="0" w:firstRowLastColumn="0" w:lastRowFirstColumn="0" w:lastRowLastColumn="0"/>
            </w:pPr>
            <w:r>
              <w:t>▪</w:t>
            </w:r>
            <w:r>
              <w:tab/>
              <w:t xml:space="preserve">Interim Submissions; and  </w:t>
            </w:r>
            <w:r w:rsidRPr="00E56C11">
              <w:rPr>
                <w:b/>
                <w:i/>
                <w:color w:val="009CA6"/>
              </w:rPr>
              <w:t>[Guidance note: Delete if not applicable to the Project]</w:t>
            </w:r>
          </w:p>
          <w:p w:rsidR="00E56C11" w:rsidRPr="004572A4" w:rsidRDefault="00E56C11" w:rsidP="00E56C11">
            <w:pPr>
              <w:pStyle w:val="NormalIndent"/>
              <w:ind w:left="0"/>
              <w:cnfStyle w:val="000000010000" w:firstRow="0" w:lastRow="0" w:firstColumn="0" w:lastColumn="0" w:oddVBand="0" w:evenVBand="0" w:oddHBand="0" w:evenHBand="1" w:firstRowFirstColumn="0" w:firstRowLastColumn="0" w:lastRowFirstColumn="0" w:lastRowLastColumn="0"/>
            </w:pPr>
            <w:r>
              <w:t>▪</w:t>
            </w:r>
            <w:r>
              <w:tab/>
              <w:t>Site Inspections.</w:t>
            </w:r>
          </w:p>
        </w:tc>
      </w:tr>
      <w:tr w:rsidR="00F4093B"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F4093B" w:rsidRPr="00E468A0" w:rsidRDefault="00F4093B" w:rsidP="00346EF7">
            <w:pPr>
              <w:pStyle w:val="NormalIndent"/>
              <w:ind w:left="0"/>
              <w:rPr>
                <w:b/>
              </w:rPr>
            </w:pPr>
            <w:r>
              <w:rPr>
                <w:b/>
              </w:rPr>
              <w:t>Interim Submission</w:t>
            </w:r>
          </w:p>
        </w:tc>
        <w:tc>
          <w:tcPr>
            <w:tcW w:w="6406" w:type="dxa"/>
            <w:shd w:val="clear" w:color="auto" w:fill="auto"/>
          </w:tcPr>
          <w:p w:rsidR="00F4093B" w:rsidRDefault="00F4093B" w:rsidP="00496FB0">
            <w:pPr>
              <w:pStyle w:val="NormalIndent"/>
              <w:ind w:left="0"/>
              <w:cnfStyle w:val="000000100000" w:firstRow="0" w:lastRow="0" w:firstColumn="0" w:lastColumn="0" w:oddVBand="0" w:evenVBand="0" w:oddHBand="1" w:evenHBand="0" w:firstRowFirstColumn="0" w:firstRowLastColumn="0" w:lastRowFirstColumn="0" w:lastRowLastColumn="0"/>
            </w:pPr>
            <w:r w:rsidRPr="00F4093B">
              <w:t>Means any interim deliverables to be submitted by Respondents during the RFP Phase, but prior to the Closing Time and Date for submission of Proposals, in accordance with section 8 (Interim Submissions)</w:t>
            </w:r>
            <w:r>
              <w:t xml:space="preserve"> of the ITP Plan</w:t>
            </w:r>
            <w:r w:rsidRPr="00F4093B">
              <w:t>.</w:t>
            </w:r>
          </w:p>
        </w:tc>
      </w:tr>
      <w:tr w:rsidR="00E56C11"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E56C11" w:rsidRPr="00E56C11" w:rsidRDefault="00E56C11" w:rsidP="00346EF7">
            <w:pPr>
              <w:pStyle w:val="NormalIndent"/>
              <w:ind w:left="0"/>
            </w:pPr>
            <w:r w:rsidRPr="00E468A0">
              <w:rPr>
                <w:b/>
              </w:rPr>
              <w:t>Invitation for EOI</w:t>
            </w:r>
          </w:p>
        </w:tc>
        <w:tc>
          <w:tcPr>
            <w:tcW w:w="6406" w:type="dxa"/>
            <w:shd w:val="clear" w:color="auto" w:fill="auto"/>
          </w:tcPr>
          <w:p w:rsidR="00E56C11" w:rsidRPr="00E56C11" w:rsidRDefault="00E56C11" w:rsidP="00496FB0">
            <w:pPr>
              <w:pStyle w:val="NormalIndent"/>
              <w:ind w:left="0"/>
              <w:cnfStyle w:val="000000010000" w:firstRow="0" w:lastRow="0" w:firstColumn="0" w:lastColumn="0" w:oddVBand="0" w:evenVBand="0" w:oddHBand="0" w:evenHBand="1" w:firstRowFirstColumn="0" w:firstRowLastColumn="0" w:lastRowFirstColumn="0" w:lastRowLastColumn="0"/>
            </w:pPr>
            <w:r>
              <w:t xml:space="preserve">The </w:t>
            </w:r>
            <w:r w:rsidRPr="0043055B">
              <w:rPr>
                <w:b/>
                <w:i/>
                <w:color w:val="FF0000"/>
              </w:rPr>
              <w:t>[insert Project title]</w:t>
            </w:r>
            <w:r>
              <w:t xml:space="preserve"> Invitation for EOI dated </w:t>
            </w:r>
            <w:r w:rsidRPr="0043055B">
              <w:rPr>
                <w:b/>
                <w:i/>
                <w:color w:val="FF0000"/>
              </w:rPr>
              <w:t>[insert date]</w:t>
            </w:r>
            <w:r>
              <w:t xml:space="preserve"> (EOI </w:t>
            </w:r>
            <w:r w:rsidRPr="0043055B">
              <w:rPr>
                <w:b/>
                <w:i/>
                <w:color w:val="FF0000"/>
              </w:rPr>
              <w:t>[insert number/reference]</w:t>
            </w:r>
            <w:r>
              <w:t>).</w:t>
            </w:r>
          </w:p>
        </w:tc>
      </w:tr>
      <w:tr w:rsidR="00F4093B"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F4093B" w:rsidRDefault="00F4093B" w:rsidP="00346EF7">
            <w:pPr>
              <w:pStyle w:val="NormalIndent"/>
              <w:ind w:left="0"/>
              <w:rPr>
                <w:b/>
              </w:rPr>
            </w:pPr>
            <w:r>
              <w:rPr>
                <w:b/>
              </w:rPr>
              <w:t>ITP Contact</w:t>
            </w:r>
          </w:p>
        </w:tc>
        <w:tc>
          <w:tcPr>
            <w:tcW w:w="6406" w:type="dxa"/>
            <w:shd w:val="clear" w:color="auto" w:fill="auto"/>
          </w:tcPr>
          <w:p w:rsidR="00F4093B" w:rsidRPr="00E56C11" w:rsidRDefault="00F4093B" w:rsidP="00F4093B">
            <w:pPr>
              <w:pStyle w:val="NormalIndent"/>
              <w:ind w:left="0"/>
              <w:cnfStyle w:val="000000100000" w:firstRow="0" w:lastRow="0" w:firstColumn="0" w:lastColumn="0" w:oddVBand="0" w:evenVBand="0" w:oddHBand="1" w:evenHBand="0" w:firstRowFirstColumn="0" w:firstRowLastColumn="0" w:lastRowFirstColumn="0" w:lastRowLastColumn="0"/>
            </w:pPr>
            <w:r w:rsidRPr="00F4093B">
              <w:t xml:space="preserve">Means the persons nominated by Respondents in accordance with section 3.2 </w:t>
            </w:r>
            <w:r w:rsidRPr="00F4093B">
              <w:lastRenderedPageBreak/>
              <w:t xml:space="preserve">(ITP Contacts) of </w:t>
            </w:r>
            <w:r>
              <w:t xml:space="preserve">the </w:t>
            </w:r>
            <w:r w:rsidRPr="00F4093B">
              <w:t xml:space="preserve">ITP Plan as </w:t>
            </w:r>
            <w:r>
              <w:t xml:space="preserve">the </w:t>
            </w:r>
            <w:r w:rsidRPr="00F4093B">
              <w:t>Respondents</w:t>
            </w:r>
            <w:r>
              <w:t>’ contacts</w:t>
            </w:r>
            <w:r w:rsidRPr="00F4093B">
              <w:t xml:space="preserve"> during the ITP.</w:t>
            </w:r>
          </w:p>
        </w:tc>
      </w:tr>
      <w:tr w:rsidR="00F4093B"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F4093B" w:rsidRDefault="00F4093B" w:rsidP="00346EF7">
            <w:pPr>
              <w:pStyle w:val="NormalIndent"/>
              <w:ind w:left="0"/>
              <w:rPr>
                <w:b/>
              </w:rPr>
            </w:pPr>
            <w:r>
              <w:rPr>
                <w:b/>
              </w:rPr>
              <w:lastRenderedPageBreak/>
              <w:t>ITP Contact Request Form</w:t>
            </w:r>
          </w:p>
        </w:tc>
        <w:tc>
          <w:tcPr>
            <w:tcW w:w="6406" w:type="dxa"/>
            <w:shd w:val="clear" w:color="auto" w:fill="auto"/>
          </w:tcPr>
          <w:p w:rsidR="00F4093B" w:rsidRPr="00E56C11" w:rsidRDefault="00F4093B" w:rsidP="00496FB0">
            <w:pPr>
              <w:pStyle w:val="NormalIndent"/>
              <w:ind w:left="0"/>
              <w:cnfStyle w:val="000000010000" w:firstRow="0" w:lastRow="0" w:firstColumn="0" w:lastColumn="0" w:oddVBand="0" w:evenVBand="0" w:oddHBand="0" w:evenHBand="1" w:firstRowFirstColumn="0" w:firstRowLastColumn="0" w:lastRowFirstColumn="0" w:lastRowLastColumn="0"/>
            </w:pPr>
            <w:r w:rsidRPr="00F4093B">
              <w:t xml:space="preserve">Means the form set out in Appendix 1 (ITP Request Forms) </w:t>
            </w:r>
            <w:r>
              <w:t xml:space="preserve">to the ITP Plan </w:t>
            </w:r>
            <w:r w:rsidRPr="00F4093B">
              <w:t>titled ‘ITP Contact Request Form’ to be completed and submitted by Respondents nominating their two ITP Contacts for the ITP in accordance with section 3.2 (ITP Contacts) of the ITP Plan and any subsequent changes to the ITP Contacts prior to the Closing Time and Date.</w:t>
            </w:r>
          </w:p>
        </w:tc>
      </w:tr>
      <w:tr w:rsidR="00E56C11"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E56C11" w:rsidRPr="00E468A0" w:rsidRDefault="00E56C11" w:rsidP="00346EF7">
            <w:pPr>
              <w:pStyle w:val="NormalIndent"/>
              <w:ind w:left="0"/>
              <w:rPr>
                <w:b/>
              </w:rPr>
            </w:pPr>
            <w:r>
              <w:rPr>
                <w:b/>
              </w:rPr>
              <w:t>ITP Deliverable</w:t>
            </w:r>
          </w:p>
        </w:tc>
        <w:tc>
          <w:tcPr>
            <w:tcW w:w="6406" w:type="dxa"/>
            <w:shd w:val="clear" w:color="auto" w:fill="auto"/>
          </w:tcPr>
          <w:p w:rsidR="00E56C11" w:rsidRPr="004572A4" w:rsidRDefault="00E56C11" w:rsidP="00496FB0">
            <w:pPr>
              <w:pStyle w:val="NormalIndent"/>
              <w:ind w:left="0"/>
              <w:cnfStyle w:val="000000100000" w:firstRow="0" w:lastRow="0" w:firstColumn="0" w:lastColumn="0" w:oddVBand="0" w:evenVBand="0" w:oddHBand="1" w:evenHBand="0" w:firstRowFirstColumn="0" w:firstRowLastColumn="0" w:lastRowFirstColumn="0" w:lastRowLastColumn="0"/>
            </w:pPr>
            <w:r w:rsidRPr="00E56C11">
              <w:t>Means an ITP Deliverable set out in the ITP Plan.</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ITP Plan</w:t>
            </w:r>
          </w:p>
        </w:tc>
        <w:tc>
          <w:tcPr>
            <w:tcW w:w="6406" w:type="dxa"/>
            <w:shd w:val="clear" w:color="auto" w:fill="auto"/>
          </w:tcPr>
          <w:p w:rsidR="00346EF7" w:rsidRDefault="00346EF7" w:rsidP="00496FB0">
            <w:pPr>
              <w:pStyle w:val="NormalIndent"/>
              <w:ind w:left="0"/>
              <w:cnfStyle w:val="000000010000" w:firstRow="0" w:lastRow="0" w:firstColumn="0" w:lastColumn="0" w:oddVBand="0" w:evenVBand="0" w:oddHBand="0" w:evenHBand="1" w:firstRowFirstColumn="0" w:firstRowLastColumn="0" w:lastRowFirstColumn="0" w:lastRowLastColumn="0"/>
            </w:pPr>
            <w:r w:rsidRPr="004572A4">
              <w:t xml:space="preserve">Means the </w:t>
            </w:r>
            <w:r w:rsidR="00681B00">
              <w:t xml:space="preserve">document titled ‘Interactive Tender Plan’ </w:t>
            </w:r>
            <w:r w:rsidR="00496FB0">
              <w:t xml:space="preserve">set out in Attachment D (ITP Plan) to this Volume 1, Part A (General Information and Instructions to Respondents) </w:t>
            </w:r>
            <w:r w:rsidRPr="004572A4">
              <w:t>setting out the process and protocols for the conduct of the ITP during the RFP Phase.</w:t>
            </w:r>
          </w:p>
        </w:tc>
      </w:tr>
      <w:tr w:rsidR="00E56C11"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E56C11" w:rsidRPr="00E468A0" w:rsidRDefault="00E56C11" w:rsidP="00346EF7">
            <w:pPr>
              <w:pStyle w:val="NormalIndent"/>
              <w:ind w:left="0"/>
              <w:rPr>
                <w:b/>
              </w:rPr>
            </w:pPr>
            <w:r>
              <w:rPr>
                <w:b/>
              </w:rPr>
              <w:t>ITP Program</w:t>
            </w:r>
          </w:p>
        </w:tc>
        <w:tc>
          <w:tcPr>
            <w:tcW w:w="6406" w:type="dxa"/>
            <w:shd w:val="clear" w:color="auto" w:fill="auto"/>
          </w:tcPr>
          <w:p w:rsidR="00E56C11" w:rsidRPr="004572A4" w:rsidRDefault="00E56C11" w:rsidP="00496FB0">
            <w:pPr>
              <w:pStyle w:val="NormalIndent"/>
              <w:ind w:left="0"/>
              <w:cnfStyle w:val="000000100000" w:firstRow="0" w:lastRow="0" w:firstColumn="0" w:lastColumn="0" w:oddVBand="0" w:evenVBand="0" w:oddHBand="1" w:evenHBand="0" w:firstRowFirstColumn="0" w:firstRowLastColumn="0" w:lastRowFirstColumn="0" w:lastRowLastColumn="0"/>
            </w:pPr>
            <w:r w:rsidRPr="00E56C11">
              <w:t>Means the program set out in Appendix 2 to the ITP Plan setting out the indicative timing of all key ITP activities as detailed in section 5 (ITP Program) of the ITP Plan, as updated or revised by the State in accordance with section 5.1 of the ITP Plan.</w:t>
            </w:r>
          </w:p>
        </w:tc>
      </w:tr>
      <w:tr w:rsidR="00F4093B"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F4093B" w:rsidRPr="00E468A0" w:rsidRDefault="00F4093B" w:rsidP="00346EF7">
            <w:pPr>
              <w:pStyle w:val="NormalIndent"/>
              <w:ind w:left="0"/>
              <w:rPr>
                <w:b/>
              </w:rPr>
            </w:pPr>
            <w:r>
              <w:rPr>
                <w:b/>
              </w:rPr>
              <w:t>ITP Request Forms</w:t>
            </w:r>
          </w:p>
        </w:tc>
        <w:tc>
          <w:tcPr>
            <w:tcW w:w="6406" w:type="dxa"/>
            <w:shd w:val="clear" w:color="auto" w:fill="auto"/>
          </w:tcPr>
          <w:p w:rsidR="00F4093B" w:rsidRDefault="00F4093B" w:rsidP="00F4093B">
            <w:pPr>
              <w:pStyle w:val="NormalIndent"/>
              <w:ind w:left="0"/>
              <w:cnfStyle w:val="000000010000" w:firstRow="0" w:lastRow="0" w:firstColumn="0" w:lastColumn="0" w:oddVBand="0" w:evenVBand="0" w:oddHBand="0" w:evenHBand="1" w:firstRowFirstColumn="0" w:firstRowLastColumn="0" w:lastRowFirstColumn="0" w:lastRowLastColumn="0"/>
            </w:pPr>
            <w:r>
              <w:t>Means the following forms to be completed and submitted by Respondents to the State via the Q&amp;A Facility in the Data Room, as specified in section 3.3 (ITP Request Forms) of the ITP Plan:</w:t>
            </w:r>
          </w:p>
          <w:p w:rsidR="00F4093B" w:rsidRDefault="00F4093B" w:rsidP="00F4093B">
            <w:pPr>
              <w:pStyle w:val="NormalIndent"/>
              <w:ind w:left="0"/>
              <w:cnfStyle w:val="000000010000" w:firstRow="0" w:lastRow="0" w:firstColumn="0" w:lastColumn="0" w:oddVBand="0" w:evenVBand="0" w:oddHBand="0" w:evenHBand="1" w:firstRowFirstColumn="0" w:firstRowLastColumn="0" w:lastRowFirstColumn="0" w:lastRowLastColumn="0"/>
            </w:pPr>
            <w:r w:rsidRPr="00E56C11">
              <w:t>▪</w:t>
            </w:r>
            <w:r w:rsidRPr="00E56C11">
              <w:tab/>
            </w:r>
            <w:r>
              <w:t>ITP Contact Request Form;</w:t>
            </w:r>
          </w:p>
          <w:p w:rsidR="00F4093B" w:rsidRDefault="00F4093B" w:rsidP="00F4093B">
            <w:pPr>
              <w:pStyle w:val="NormalIndent"/>
              <w:ind w:left="0"/>
              <w:cnfStyle w:val="000000010000" w:firstRow="0" w:lastRow="0" w:firstColumn="0" w:lastColumn="0" w:oddVBand="0" w:evenVBand="0" w:oddHBand="0" w:evenHBand="1" w:firstRowFirstColumn="0" w:firstRowLastColumn="0" w:lastRowFirstColumn="0" w:lastRowLastColumn="0"/>
            </w:pPr>
            <w:r w:rsidRPr="00E56C11">
              <w:t>▪</w:t>
            </w:r>
            <w:r w:rsidRPr="00E56C11">
              <w:tab/>
            </w:r>
            <w:r>
              <w:t>User Access Request Form;</w:t>
            </w:r>
          </w:p>
          <w:p w:rsidR="00F4093B" w:rsidRDefault="00F4093B" w:rsidP="00F4093B">
            <w:pPr>
              <w:pStyle w:val="NormalIndent"/>
              <w:ind w:left="0"/>
              <w:cnfStyle w:val="000000010000" w:firstRow="0" w:lastRow="0" w:firstColumn="0" w:lastColumn="0" w:oddVBand="0" w:evenVBand="0" w:oddHBand="0" w:evenHBand="1" w:firstRowFirstColumn="0" w:firstRowLastColumn="0" w:lastRowFirstColumn="0" w:lastRowLastColumn="0"/>
            </w:pPr>
            <w:r w:rsidRPr="00E56C11">
              <w:t>▪</w:t>
            </w:r>
            <w:r w:rsidRPr="00E56C11">
              <w:tab/>
            </w:r>
            <w:r>
              <w:t>Site Inspection Request Form; and</w:t>
            </w:r>
          </w:p>
          <w:p w:rsidR="00F4093B" w:rsidRPr="004572A4" w:rsidRDefault="00F4093B" w:rsidP="00F4093B">
            <w:pPr>
              <w:pStyle w:val="NormalIndent"/>
              <w:ind w:left="0"/>
              <w:cnfStyle w:val="000000010000" w:firstRow="0" w:lastRow="0" w:firstColumn="0" w:lastColumn="0" w:oddVBand="0" w:evenVBand="0" w:oddHBand="0" w:evenHBand="1" w:firstRowFirstColumn="0" w:firstRowLastColumn="0" w:lastRowFirstColumn="0" w:lastRowLastColumn="0"/>
            </w:pPr>
            <w:r w:rsidRPr="00E56C11">
              <w:t>▪</w:t>
            </w:r>
            <w:r w:rsidRPr="00E56C11">
              <w:tab/>
            </w:r>
            <w:r>
              <w:t>ITP Workshop Request Form.</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ITP Workshop</w:t>
            </w:r>
          </w:p>
        </w:tc>
        <w:tc>
          <w:tcPr>
            <w:tcW w:w="6406" w:type="dxa"/>
            <w:shd w:val="clear" w:color="auto" w:fill="auto"/>
          </w:tcPr>
          <w:p w:rsidR="00F4093B" w:rsidRDefault="00346EF7" w:rsidP="00346EF7">
            <w:pPr>
              <w:pStyle w:val="NormalIndent"/>
              <w:ind w:left="0"/>
              <w:cnfStyle w:val="000000100000" w:firstRow="0" w:lastRow="0" w:firstColumn="0" w:lastColumn="0" w:oddVBand="0" w:evenVBand="0" w:oddHBand="1" w:evenHBand="0" w:firstRowFirstColumn="0" w:firstRowLastColumn="0" w:lastRowFirstColumn="0" w:lastRowLastColumn="0"/>
            </w:pPr>
            <w:r w:rsidRPr="004572A4">
              <w:t>Means the process of interaction between the State and Respondents during the RFP Phase, to be carried out consistently with the ITP Plan (including the Interactive Tender Workshop Protocols) and the Terms and Conditions and includes any RFP Briefing, Respondent Initiated ITP Workshop and State Initiated ITP Workshop.</w:t>
            </w:r>
          </w:p>
        </w:tc>
      </w:tr>
      <w:tr w:rsidR="00E56C11"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E56C11" w:rsidRPr="00E468A0" w:rsidRDefault="00E56C11" w:rsidP="00346EF7">
            <w:pPr>
              <w:pStyle w:val="NormalIndent"/>
              <w:ind w:left="0"/>
              <w:rPr>
                <w:b/>
              </w:rPr>
            </w:pPr>
            <w:r>
              <w:rPr>
                <w:b/>
              </w:rPr>
              <w:t>ITP Workshop Protocols</w:t>
            </w:r>
          </w:p>
        </w:tc>
        <w:tc>
          <w:tcPr>
            <w:tcW w:w="6406" w:type="dxa"/>
            <w:shd w:val="clear" w:color="auto" w:fill="auto"/>
          </w:tcPr>
          <w:p w:rsidR="00E56C11" w:rsidRPr="00E56C11" w:rsidRDefault="00E56C11" w:rsidP="00F4093B">
            <w:pPr>
              <w:pStyle w:val="NormalIndent"/>
              <w:ind w:left="0"/>
              <w:cnfStyle w:val="000000010000" w:firstRow="0" w:lastRow="0" w:firstColumn="0" w:lastColumn="0" w:oddVBand="0" w:evenVBand="0" w:oddHBand="0" w:evenHBand="1" w:firstRowFirstColumn="0" w:firstRowLastColumn="0" w:lastRowFirstColumn="0" w:lastRowLastColumn="0"/>
              <w:rPr>
                <w:i/>
              </w:rPr>
            </w:pPr>
            <w:r w:rsidRPr="00E56C11">
              <w:t xml:space="preserve">Means the protocols that will apply to ITP Workshops set out in </w:t>
            </w:r>
            <w:r w:rsidR="00F4093B">
              <w:t xml:space="preserve">section 2.2 </w:t>
            </w:r>
            <w:r w:rsidRPr="00E56C11">
              <w:t>(</w:t>
            </w:r>
            <w:r w:rsidR="00F4093B">
              <w:t xml:space="preserve">ITP </w:t>
            </w:r>
            <w:r w:rsidRPr="00E56C11">
              <w:t xml:space="preserve">Workshop Protocols) </w:t>
            </w:r>
            <w:r w:rsidR="00F4093B">
              <w:t xml:space="preserve">of </w:t>
            </w:r>
            <w:r w:rsidRPr="00E56C11">
              <w:t>the ITP Plan.</w:t>
            </w:r>
          </w:p>
        </w:tc>
      </w:tr>
      <w:tr w:rsidR="00F4093B"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F4093B" w:rsidRPr="00E468A0" w:rsidRDefault="00F4093B" w:rsidP="00346EF7">
            <w:pPr>
              <w:pStyle w:val="NormalIndent"/>
              <w:ind w:left="0"/>
              <w:rPr>
                <w:b/>
              </w:rPr>
            </w:pPr>
            <w:r>
              <w:rPr>
                <w:b/>
              </w:rPr>
              <w:t>ITP Workshop Request Form</w:t>
            </w:r>
          </w:p>
        </w:tc>
        <w:tc>
          <w:tcPr>
            <w:tcW w:w="6406" w:type="dxa"/>
            <w:shd w:val="clear" w:color="auto" w:fill="auto"/>
          </w:tcPr>
          <w:p w:rsidR="00F4093B" w:rsidRPr="00F4093B" w:rsidRDefault="00F4093B" w:rsidP="00F4093B">
            <w:pPr>
              <w:pStyle w:val="NormalIndent"/>
              <w:ind w:left="0"/>
              <w:cnfStyle w:val="000000100000" w:firstRow="0" w:lastRow="0" w:firstColumn="0" w:lastColumn="0" w:oddVBand="0" w:evenVBand="0" w:oddHBand="1" w:evenHBand="0" w:firstRowFirstColumn="0" w:firstRowLastColumn="0" w:lastRowFirstColumn="0" w:lastRowLastColumn="0"/>
            </w:pPr>
            <w:r w:rsidRPr="00F4093B">
              <w:t xml:space="preserve">Means the form set out in Appendix 1 (ITP Request Forms) </w:t>
            </w:r>
            <w:r>
              <w:t xml:space="preserve">to the ITP Plan </w:t>
            </w:r>
            <w:r w:rsidRPr="00F4093B">
              <w:t>titled ‘ITP Workshop Request Form’ to be completed and submitted by Respondents to:</w:t>
            </w:r>
          </w:p>
          <w:p w:rsidR="00F4093B" w:rsidRPr="00F4093B" w:rsidRDefault="00F4093B" w:rsidP="00F4093B">
            <w:pPr>
              <w:pStyle w:val="NormalIndent"/>
              <w:ind w:left="720" w:hanging="720"/>
              <w:cnfStyle w:val="000000100000" w:firstRow="0" w:lastRow="0" w:firstColumn="0" w:lastColumn="0" w:oddVBand="0" w:evenVBand="0" w:oddHBand="1" w:evenHBand="0" w:firstRowFirstColumn="0" w:firstRowLastColumn="0" w:lastRowFirstColumn="0" w:lastRowLastColumn="0"/>
            </w:pPr>
            <w:r w:rsidRPr="00E56C11">
              <w:t>▪</w:t>
            </w:r>
            <w:r w:rsidRPr="00E56C11">
              <w:tab/>
            </w:r>
            <w:r w:rsidRPr="00F4093B">
              <w:t>request a Respondent Initiated ITP Workshop in accordance with section 7.4.1 (Process for Respondent Initiated Workshops) of the ITP Plan; and</w:t>
            </w:r>
          </w:p>
          <w:p w:rsidR="00F4093B" w:rsidRPr="00F4093B" w:rsidRDefault="00F4093B" w:rsidP="00F4093B">
            <w:pPr>
              <w:pStyle w:val="NormalIndent"/>
              <w:ind w:left="720" w:hanging="720"/>
              <w:cnfStyle w:val="000000100000" w:firstRow="0" w:lastRow="0" w:firstColumn="0" w:lastColumn="0" w:oddVBand="0" w:evenVBand="0" w:oddHBand="1" w:evenHBand="0" w:firstRowFirstColumn="0" w:firstRowLastColumn="0" w:lastRowFirstColumn="0" w:lastRowLastColumn="0"/>
              <w:rPr>
                <w:i/>
              </w:rPr>
            </w:pPr>
            <w:r w:rsidRPr="00E56C11">
              <w:t>▪</w:t>
            </w:r>
            <w:r w:rsidRPr="00E56C11">
              <w:tab/>
            </w:r>
            <w:r w:rsidRPr="00F4093B">
              <w:t>confirm attendance at a State Initiated Workshop in accordance with section 7.5.1 (Process for accepting State Initiated ITP Workshops) of the ITP Plan.</w:t>
            </w:r>
          </w:p>
        </w:tc>
      </w:tr>
      <w:tr w:rsidR="00C55906"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C55906" w:rsidRDefault="00C55906" w:rsidP="00346EF7">
            <w:pPr>
              <w:pStyle w:val="NormalIndent"/>
              <w:ind w:left="0"/>
              <w:rPr>
                <w:b/>
              </w:rPr>
            </w:pPr>
            <w:r w:rsidRPr="00E468A0">
              <w:rPr>
                <w:b/>
              </w:rPr>
              <w:t>Key Contractor</w:t>
            </w:r>
          </w:p>
        </w:tc>
        <w:tc>
          <w:tcPr>
            <w:tcW w:w="6406" w:type="dxa"/>
            <w:shd w:val="clear" w:color="auto" w:fill="auto"/>
          </w:tcPr>
          <w:p w:rsidR="00C55906" w:rsidRPr="00F4093B" w:rsidRDefault="00C55906" w:rsidP="00F4093B">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C55906"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C55906" w:rsidRPr="00E468A0" w:rsidRDefault="00C55906" w:rsidP="00346EF7">
            <w:pPr>
              <w:pStyle w:val="NormalIndent"/>
              <w:ind w:left="0"/>
              <w:rPr>
                <w:b/>
              </w:rPr>
            </w:pPr>
            <w:r w:rsidRPr="00E468A0">
              <w:rPr>
                <w:b/>
              </w:rPr>
              <w:t>Key People</w:t>
            </w:r>
          </w:p>
        </w:tc>
        <w:tc>
          <w:tcPr>
            <w:tcW w:w="6406" w:type="dxa"/>
            <w:shd w:val="clear" w:color="auto" w:fill="auto"/>
          </w:tcPr>
          <w:p w:rsidR="00C55906" w:rsidRDefault="00C55906" w:rsidP="00F4093B">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346EF7"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Key Performance Indicator</w:t>
            </w:r>
            <w:r w:rsidR="00C631F0">
              <w:rPr>
                <w:b/>
              </w:rPr>
              <w:t xml:space="preserve"> or KPI</w:t>
            </w:r>
          </w:p>
        </w:tc>
        <w:tc>
          <w:tcPr>
            <w:tcW w:w="6406" w:type="dxa"/>
            <w:shd w:val="clear" w:color="auto" w:fill="auto"/>
          </w:tcPr>
          <w:p w:rsidR="00346EF7" w:rsidRPr="0043055B" w:rsidRDefault="00346EF7" w:rsidP="00346EF7">
            <w:pPr>
              <w:pStyle w:val="NormalIndent"/>
              <w:ind w:left="0"/>
              <w:cnfStyle w:val="000000010000" w:firstRow="0" w:lastRow="0" w:firstColumn="0" w:lastColumn="0" w:oddVBand="0" w:evenVBand="0" w:oddHBand="0" w:evenHBand="1" w:firstRowFirstColumn="0" w:firstRowLastColumn="0" w:lastRowFirstColumn="0" w:lastRowLastColumn="0"/>
              <w:rPr>
                <w:b/>
                <w:i/>
              </w:rPr>
            </w:pPr>
            <w:r w:rsidRPr="0043055B">
              <w:rPr>
                <w:b/>
                <w:i/>
                <w:color w:val="FF0000"/>
              </w:rPr>
              <w:t>[Insert Project-specific information]</w:t>
            </w:r>
          </w:p>
        </w:tc>
      </w:tr>
      <w:tr w:rsidR="00346EF7"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46EF7" w:rsidRPr="00E468A0" w:rsidRDefault="00346EF7" w:rsidP="00346EF7">
            <w:pPr>
              <w:pStyle w:val="NormalIndent"/>
              <w:ind w:left="0"/>
              <w:rPr>
                <w:b/>
              </w:rPr>
            </w:pPr>
            <w:r w:rsidRPr="00E468A0">
              <w:rPr>
                <w:b/>
              </w:rPr>
              <w:t>Key Project Issue</w:t>
            </w:r>
          </w:p>
        </w:tc>
        <w:tc>
          <w:tcPr>
            <w:tcW w:w="6406" w:type="dxa"/>
            <w:shd w:val="clear" w:color="auto" w:fill="auto"/>
          </w:tcPr>
          <w:p w:rsidR="00346EF7" w:rsidRPr="00B907DC" w:rsidRDefault="00346EF7" w:rsidP="00681B00">
            <w:pPr>
              <w:pStyle w:val="NormalIndent"/>
              <w:ind w:left="0"/>
              <w:cnfStyle w:val="000000100000" w:firstRow="0" w:lastRow="0" w:firstColumn="0" w:lastColumn="0" w:oddVBand="0" w:evenVBand="0" w:oddHBand="1" w:evenHBand="0" w:firstRowFirstColumn="0" w:firstRowLastColumn="0" w:lastRowFirstColumn="0" w:lastRowLastColumn="0"/>
              <w:rPr>
                <w:i/>
              </w:rPr>
            </w:pPr>
            <w:r w:rsidRPr="00B907DC">
              <w:t xml:space="preserve">Means the issues set out in Section </w:t>
            </w:r>
            <w:r w:rsidR="00681B00">
              <w:fldChar w:fldCharType="begin"/>
            </w:r>
            <w:r w:rsidR="00681B00">
              <w:instrText xml:space="preserve"> REF _Ref465243695 \r \h </w:instrText>
            </w:r>
            <w:r w:rsidR="001F6D43">
              <w:instrText xml:space="preserve"> \* MERGEFORMAT </w:instrText>
            </w:r>
            <w:r w:rsidR="00681B00">
              <w:fldChar w:fldCharType="separate"/>
            </w:r>
            <w:r w:rsidR="006431DB">
              <w:t>4</w:t>
            </w:r>
            <w:r w:rsidR="00681B00">
              <w:fldChar w:fldCharType="end"/>
            </w:r>
            <w:r w:rsidR="00681B00">
              <w:t xml:space="preserve"> </w:t>
            </w:r>
            <w:r>
              <w:t xml:space="preserve">(Key Project Issues) </w:t>
            </w:r>
            <w:r w:rsidRPr="00B907DC">
              <w:t xml:space="preserve">of </w:t>
            </w:r>
            <w:r w:rsidR="00496FB0">
              <w:t xml:space="preserve">this </w:t>
            </w:r>
            <w:r w:rsidRPr="00B907DC">
              <w:t>Volume 1, Part A (General Information and Instructions to Respondents).</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Law</w:t>
            </w:r>
          </w:p>
        </w:tc>
        <w:tc>
          <w:tcPr>
            <w:tcW w:w="6406" w:type="dxa"/>
            <w:shd w:val="clear" w:color="auto" w:fill="auto"/>
          </w:tcPr>
          <w:p w:rsidR="00823779" w:rsidRPr="00282F7E"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 xml:space="preserve">Means the principles of common law and equity established by decisions of court, all other statutes, regulations, by-laws, ordinances and subordinate </w:t>
            </w:r>
            <w:r>
              <w:lastRenderedPageBreak/>
              <w:t>legislation of the Commonwealth, the State or any other government agency and any approvals.</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lastRenderedPageBreak/>
              <w:t>Liability</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Means any loss, cost, liability or expense whether:</w:t>
            </w:r>
          </w:p>
          <w:p w:rsidR="00823779" w:rsidRDefault="00823779" w:rsidP="00823779">
            <w:pPr>
              <w:pStyle w:val="NormalIndent"/>
              <w:ind w:left="720" w:hanging="720"/>
              <w:cnfStyle w:val="000000100000" w:firstRow="0" w:lastRow="0" w:firstColumn="0" w:lastColumn="0" w:oddVBand="0" w:evenVBand="0" w:oddHBand="1" w:evenHBand="0" w:firstRowFirstColumn="0" w:firstRowLastColumn="0" w:lastRowFirstColumn="0" w:lastRowLastColumn="0"/>
            </w:pPr>
            <w:r>
              <w:rPr>
                <w:rFonts w:cstheme="minorHAnsi"/>
              </w:rPr>
              <w:t>▪</w:t>
            </w:r>
            <w:r>
              <w:tab/>
              <w:t>arising from or in connection with any proceeding or claim or not;</w:t>
            </w:r>
          </w:p>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rPr>
                <w:rFonts w:cstheme="minorHAnsi"/>
              </w:rPr>
              <w:t>▪</w:t>
            </w:r>
            <w:r>
              <w:tab/>
              <w:t>liquidated or not;</w:t>
            </w:r>
          </w:p>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rPr>
                <w:rFonts w:cstheme="minorHAnsi"/>
              </w:rPr>
              <w:t>▪</w:t>
            </w:r>
            <w:r>
              <w:tab/>
              <w:t>legal or equitable;</w:t>
            </w:r>
          </w:p>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rPr>
                <w:rFonts w:cstheme="minorHAnsi"/>
              </w:rPr>
              <w:t>▪</w:t>
            </w:r>
            <w:r>
              <w:tab/>
              <w:t>present, prospective or contingent; or</w:t>
            </w:r>
          </w:p>
          <w:p w:rsidR="00823779" w:rsidRDefault="00823779" w:rsidP="00823779">
            <w:pPr>
              <w:pStyle w:val="NormalIndent"/>
              <w:ind w:left="720" w:hanging="720"/>
              <w:cnfStyle w:val="000000100000" w:firstRow="0" w:lastRow="0" w:firstColumn="0" w:lastColumn="0" w:oddVBand="0" w:evenVBand="0" w:oddHBand="1" w:evenHBand="0" w:firstRowFirstColumn="0" w:firstRowLastColumn="0" w:lastRowFirstColumn="0" w:lastRowLastColumn="0"/>
            </w:pPr>
            <w:r>
              <w:rPr>
                <w:rFonts w:cstheme="minorHAnsi"/>
              </w:rPr>
              <w:t>▪</w:t>
            </w:r>
            <w:r>
              <w:tab/>
              <w:t>owed, incurred or imposed by or to or on account of or for the account of any person alone or severally or jointly with another or others.</w:t>
            </w:r>
          </w:p>
        </w:tc>
      </w:tr>
      <w:tr w:rsidR="00C55906"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C55906" w:rsidRPr="00E468A0" w:rsidRDefault="00C55906" w:rsidP="00823779">
            <w:pPr>
              <w:pStyle w:val="NormalIndent"/>
              <w:ind w:left="0"/>
              <w:rPr>
                <w:b/>
              </w:rPr>
            </w:pPr>
            <w:r w:rsidRPr="00E468A0">
              <w:rPr>
                <w:b/>
              </w:rPr>
              <w:t>LLCR</w:t>
            </w:r>
          </w:p>
        </w:tc>
        <w:tc>
          <w:tcPr>
            <w:tcW w:w="6406" w:type="dxa"/>
            <w:shd w:val="clear" w:color="auto" w:fill="auto"/>
          </w:tcPr>
          <w:p w:rsidR="00C55906" w:rsidRPr="00A6086E" w:rsidRDefault="00C55906" w:rsidP="00823779">
            <w:pPr>
              <w:pStyle w:val="NormalIndent"/>
              <w:ind w:left="0"/>
              <w:cnfStyle w:val="000000010000" w:firstRow="0" w:lastRow="0" w:firstColumn="0" w:lastColumn="0" w:oddVBand="0" w:evenVBand="0" w:oddHBand="0" w:evenHBand="1" w:firstRowFirstColumn="0" w:firstRowLastColumn="0" w:lastRowFirstColumn="0" w:lastRowLastColumn="0"/>
            </w:pPr>
            <w:r>
              <w:t>Loan Life Cover Ratio.</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Local Industry Development Plan</w:t>
            </w:r>
            <w:r w:rsidR="00E468A0">
              <w:rPr>
                <w:b/>
              </w:rPr>
              <w:t xml:space="preserve"> or LIDP</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rsidRPr="00A6086E">
              <w:t xml:space="preserve">A Local Industry Development Plan is a document prepared by </w:t>
            </w:r>
            <w:r>
              <w:t xml:space="preserve">Respondents </w:t>
            </w:r>
            <w:r w:rsidRPr="00A6086E">
              <w:t xml:space="preserve">as part of </w:t>
            </w:r>
            <w:r>
              <w:t>their Proposal</w:t>
            </w:r>
            <w:r w:rsidRPr="00A6086E">
              <w:t xml:space="preserve">. The LIDP outlines </w:t>
            </w:r>
            <w:r>
              <w:t xml:space="preserve">Respondents’ </w:t>
            </w:r>
            <w:r w:rsidRPr="00A6086E">
              <w:t>commitment to address the minimum local content target and other VIPP tender conditions. The LIDP must have an ICN acknowledgement letter.</w:t>
            </w:r>
          </w:p>
        </w:tc>
      </w:tr>
      <w:tr w:rsidR="009E36B0"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9E36B0" w:rsidRPr="00E468A0" w:rsidRDefault="009E36B0" w:rsidP="00823779">
            <w:pPr>
              <w:pStyle w:val="NormalIndent"/>
              <w:ind w:left="0"/>
              <w:rPr>
                <w:b/>
              </w:rPr>
            </w:pPr>
            <w:r>
              <w:rPr>
                <w:b/>
              </w:rPr>
              <w:t xml:space="preserve">Local Jobs First - </w:t>
            </w:r>
            <w:r w:rsidRPr="00E468A0">
              <w:rPr>
                <w:b/>
              </w:rPr>
              <w:t>VIPP Local Industry Development Plan Guide</w:t>
            </w:r>
          </w:p>
        </w:tc>
        <w:tc>
          <w:tcPr>
            <w:tcW w:w="6406" w:type="dxa"/>
            <w:shd w:val="clear" w:color="auto" w:fill="auto"/>
          </w:tcPr>
          <w:p w:rsidR="009E36B0" w:rsidRDefault="009E36B0" w:rsidP="00681B00">
            <w:pPr>
              <w:pStyle w:val="NormalIndent"/>
              <w:ind w:left="0"/>
              <w:cnfStyle w:val="000000010000" w:firstRow="0" w:lastRow="0" w:firstColumn="0" w:lastColumn="0" w:oddVBand="0" w:evenVBand="0" w:oddHBand="0" w:evenHBand="1" w:firstRowFirstColumn="0" w:firstRowLastColumn="0" w:lastRowFirstColumn="0" w:lastRowLastColumn="0"/>
            </w:pPr>
            <w:r>
              <w:t>Means the Guide set out in Appendix 9 (Local Jobs First - VIPP Local Industry Development Plan Guide) to Volume 1, Part B (Evaluation Criteria and Proposal Requirements).</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Local Suppliers</w:t>
            </w:r>
          </w:p>
        </w:tc>
        <w:tc>
          <w:tcPr>
            <w:tcW w:w="6406" w:type="dxa"/>
            <w:shd w:val="clear" w:color="auto" w:fill="auto"/>
          </w:tcPr>
          <w:p w:rsidR="00823779" w:rsidRPr="00A6086E" w:rsidRDefault="00823779" w:rsidP="00681B00">
            <w:pPr>
              <w:pStyle w:val="NormalIndent"/>
              <w:ind w:left="0"/>
              <w:cnfStyle w:val="000000100000" w:firstRow="0" w:lastRow="0" w:firstColumn="0" w:lastColumn="0" w:oddVBand="0" w:evenVBand="0" w:oddHBand="1" w:evenHBand="0" w:firstRowFirstColumn="0" w:firstRowLastColumn="0" w:lastRowFirstColumn="0" w:lastRowLastColumn="0"/>
            </w:pPr>
            <w:r>
              <w:t xml:space="preserve">Has the meaning given in Section </w:t>
            </w:r>
            <w:r w:rsidR="00681B00">
              <w:fldChar w:fldCharType="begin"/>
            </w:r>
            <w:r w:rsidR="00681B00">
              <w:instrText xml:space="preserve"> REF _Ref465243729 \r \h </w:instrText>
            </w:r>
            <w:r w:rsidR="001F6D43">
              <w:instrText xml:space="preserve"> \* MERGEFORMAT </w:instrText>
            </w:r>
            <w:r w:rsidR="00681B00">
              <w:fldChar w:fldCharType="separate"/>
            </w:r>
            <w:r w:rsidR="006431DB">
              <w:t>7.1.1</w:t>
            </w:r>
            <w:r w:rsidR="00681B00">
              <w:fldChar w:fldCharType="end"/>
            </w:r>
            <w:r>
              <w:t xml:space="preserve"> (Overview)</w:t>
            </w:r>
            <w:r w:rsidR="00DF0293">
              <w:t xml:space="preserve"> of this Volume 1, Part A (General Information and Instructions to Respondents)</w:t>
            </w:r>
            <w:r>
              <w:t>.</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Major Projects Skills Guarantee</w:t>
            </w:r>
          </w:p>
        </w:tc>
        <w:tc>
          <w:tcPr>
            <w:tcW w:w="6406" w:type="dxa"/>
            <w:shd w:val="clear" w:color="auto" w:fill="auto"/>
          </w:tcPr>
          <w:p w:rsidR="00823779" w:rsidRPr="00454FA8"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rPr>
                <w:highlight w:val="yellow"/>
              </w:rPr>
            </w:pPr>
            <w:r w:rsidRPr="00454FA8">
              <w:t>Means the policy of the Victorian Government applicable from 1 January 2016 which is located at http://economicdevelopment.vic.gov.au/about-us/strategies-and-initiatives/major-projects-skills-guarantee.</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Major Projects Skills Guarantee Compliance Plan</w:t>
            </w:r>
          </w:p>
        </w:tc>
        <w:tc>
          <w:tcPr>
            <w:tcW w:w="6406" w:type="dxa"/>
            <w:shd w:val="clear" w:color="auto" w:fill="auto"/>
          </w:tcPr>
          <w:p w:rsidR="00823779" w:rsidRPr="00454FA8"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Means the plan to be provided by Respondents as part of their Proposal the form of which is set out in Appendix 10 to Volume 1, Part B (Evaluation Criteria and Proposal Requirements).</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681B00" w:rsidRDefault="00823779" w:rsidP="00823779">
            <w:pPr>
              <w:pStyle w:val="NormalIndent"/>
              <w:ind w:left="0"/>
              <w:rPr>
                <w:b/>
              </w:rPr>
            </w:pPr>
            <w:r w:rsidRPr="00E468A0">
              <w:rPr>
                <w:b/>
              </w:rPr>
              <w:t>Management Services</w:t>
            </w:r>
          </w:p>
          <w:p w:rsidR="00823779" w:rsidRPr="00E468A0" w:rsidRDefault="00681B00" w:rsidP="00681B00">
            <w:pPr>
              <w:pStyle w:val="NormalIndent"/>
              <w:ind w:left="0"/>
              <w:rPr>
                <w:b/>
              </w:rPr>
            </w:pPr>
            <w:r w:rsidRPr="00681B00">
              <w:rPr>
                <w:b/>
                <w:i/>
                <w:color w:val="009CA6"/>
              </w:rPr>
              <w:t xml:space="preserve">[#Delete if not applicable to </w:t>
            </w:r>
            <w:r>
              <w:rPr>
                <w:b/>
                <w:i/>
                <w:color w:val="009CA6"/>
              </w:rPr>
              <w:t>P</w:t>
            </w:r>
            <w:r w:rsidRPr="00681B00">
              <w:rPr>
                <w:b/>
                <w:i/>
                <w:color w:val="009CA6"/>
              </w:rPr>
              <w:t>roject]</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Default="00823779" w:rsidP="00823779">
            <w:pPr>
              <w:pStyle w:val="NormalIndent"/>
              <w:ind w:left="0"/>
              <w:rPr>
                <w:b/>
              </w:rPr>
            </w:pPr>
            <w:r w:rsidRPr="00E468A0">
              <w:rPr>
                <w:b/>
              </w:rPr>
              <w:t>Management Services Contract</w:t>
            </w:r>
          </w:p>
          <w:p w:rsidR="00681B00" w:rsidRPr="00E468A0" w:rsidRDefault="00681B00" w:rsidP="00681B00">
            <w:pPr>
              <w:pStyle w:val="NormalIndent"/>
              <w:ind w:left="0"/>
              <w:rPr>
                <w:b/>
              </w:rPr>
            </w:pPr>
            <w:r w:rsidRPr="00681B00">
              <w:rPr>
                <w:b/>
                <w:i/>
                <w:color w:val="009CA6"/>
              </w:rPr>
              <w:t xml:space="preserve">[#Delete if not applicable to </w:t>
            </w:r>
            <w:r>
              <w:rPr>
                <w:b/>
                <w:i/>
                <w:color w:val="009CA6"/>
              </w:rPr>
              <w:t>P</w:t>
            </w:r>
            <w:r w:rsidRPr="00681B00">
              <w:rPr>
                <w:b/>
                <w:i/>
                <w:color w:val="009CA6"/>
              </w:rPr>
              <w:t>roject]</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Default="00823779" w:rsidP="00823779">
            <w:pPr>
              <w:pStyle w:val="NormalIndent"/>
              <w:ind w:left="0"/>
              <w:rPr>
                <w:b/>
              </w:rPr>
            </w:pPr>
            <w:r w:rsidRPr="00E468A0">
              <w:rPr>
                <w:b/>
              </w:rPr>
              <w:t>Management Services Contractor</w:t>
            </w:r>
          </w:p>
          <w:p w:rsidR="00681B00" w:rsidRPr="00E468A0" w:rsidRDefault="00681B00" w:rsidP="00681B00">
            <w:pPr>
              <w:pStyle w:val="NormalIndent"/>
              <w:ind w:left="0"/>
              <w:rPr>
                <w:b/>
              </w:rPr>
            </w:pPr>
            <w:r w:rsidRPr="00681B00">
              <w:rPr>
                <w:b/>
                <w:i/>
                <w:color w:val="009CA6"/>
              </w:rPr>
              <w:t xml:space="preserve">[#Delete if not applicable to </w:t>
            </w:r>
            <w:r>
              <w:rPr>
                <w:b/>
                <w:i/>
                <w:color w:val="009CA6"/>
              </w:rPr>
              <w:t>P</w:t>
            </w:r>
            <w:r w:rsidRPr="00681B00">
              <w:rPr>
                <w:b/>
                <w:i/>
                <w:color w:val="009CA6"/>
              </w:rPr>
              <w:t>roject]</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The entity that is intended to undertake the Management Services.</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Minor Defects</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Model Output Schedule</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Modification</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National PPP Policy Guidelines</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 xml:space="preserve">The suite of guidance material published by Infrastructure Australia and available at </w:t>
            </w:r>
            <w:r w:rsidRPr="006830BA">
              <w:t>https://infrastructure.gov.au/infrastructure/ngpd</w:t>
            </w:r>
            <w:r>
              <w:t>.</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 xml:space="preserve">Negotiation and Completion </w:t>
            </w:r>
            <w:r w:rsidRPr="00E468A0">
              <w:rPr>
                <w:b/>
              </w:rPr>
              <w:lastRenderedPageBreak/>
              <w:t>Phase</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lastRenderedPageBreak/>
              <w:t xml:space="preserve">The phase of the Tender Process involving negotiations with the Preferred Respondent(s) and finalisation of contractual agreements as further described in </w:t>
            </w:r>
            <w:r>
              <w:lastRenderedPageBreak/>
              <w:t>the Invitation for EOI.</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lastRenderedPageBreak/>
              <w:t>Notice</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14.1 of the Terms and Conditions.</w:t>
            </w:r>
          </w:p>
        </w:tc>
      </w:tr>
      <w:tr w:rsidR="00C55906"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C55906" w:rsidRDefault="00C55906" w:rsidP="00823779">
            <w:pPr>
              <w:pStyle w:val="NormalIndent"/>
              <w:ind w:left="0"/>
              <w:rPr>
                <w:b/>
              </w:rPr>
            </w:pPr>
            <w:r w:rsidRPr="00E468A0">
              <w:rPr>
                <w:b/>
              </w:rPr>
              <w:t>NPC</w:t>
            </w:r>
          </w:p>
        </w:tc>
        <w:tc>
          <w:tcPr>
            <w:tcW w:w="6406" w:type="dxa"/>
            <w:shd w:val="clear" w:color="auto" w:fill="auto"/>
          </w:tcPr>
          <w:p w:rsidR="00C55906" w:rsidRPr="003A3D6A" w:rsidRDefault="00C55906" w:rsidP="00823779">
            <w:pPr>
              <w:pStyle w:val="NormalIndent"/>
              <w:ind w:left="0"/>
              <w:cnfStyle w:val="000000100000" w:firstRow="0" w:lastRow="0" w:firstColumn="0" w:lastColumn="0" w:oddVBand="0" w:evenVBand="0" w:oddHBand="1" w:evenHBand="0" w:firstRowFirstColumn="0" w:firstRowLastColumn="0" w:lastRowFirstColumn="0" w:lastRowLastColumn="0"/>
            </w:pPr>
            <w:r>
              <w:t>Net Present Cost.</w:t>
            </w:r>
          </w:p>
        </w:tc>
      </w:tr>
      <w:tr w:rsidR="00C55906"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C55906" w:rsidRDefault="00C55906" w:rsidP="00823779">
            <w:pPr>
              <w:pStyle w:val="NormalIndent"/>
              <w:ind w:left="0"/>
              <w:rPr>
                <w:b/>
              </w:rPr>
            </w:pPr>
            <w:r w:rsidRPr="00E468A0">
              <w:rPr>
                <w:b/>
              </w:rPr>
              <w:t>NPV</w:t>
            </w:r>
          </w:p>
        </w:tc>
        <w:tc>
          <w:tcPr>
            <w:tcW w:w="6406" w:type="dxa"/>
            <w:shd w:val="clear" w:color="auto" w:fill="auto"/>
          </w:tcPr>
          <w:p w:rsidR="00C55906" w:rsidRPr="003A3D6A" w:rsidRDefault="00C55906" w:rsidP="00823779">
            <w:pPr>
              <w:pStyle w:val="NormalIndent"/>
              <w:ind w:left="0"/>
              <w:cnfStyle w:val="000000010000" w:firstRow="0" w:lastRow="0" w:firstColumn="0" w:lastColumn="0" w:oddVBand="0" w:evenVBand="0" w:oddHBand="0" w:evenHBand="1" w:firstRowFirstColumn="0" w:firstRowLastColumn="0" w:lastRowFirstColumn="0" w:lastRowLastColumn="0"/>
            </w:pPr>
            <w:r>
              <w:t>Net Present Value.</w:t>
            </w:r>
          </w:p>
        </w:tc>
      </w:tr>
      <w:tr w:rsidR="003A3D6A"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3A3D6A" w:rsidRPr="00E468A0" w:rsidRDefault="003A3D6A" w:rsidP="00823779">
            <w:pPr>
              <w:pStyle w:val="NormalIndent"/>
              <w:ind w:left="0"/>
              <w:rPr>
                <w:b/>
              </w:rPr>
            </w:pPr>
            <w:r>
              <w:rPr>
                <w:b/>
              </w:rPr>
              <w:t>Operating Margin</w:t>
            </w:r>
          </w:p>
        </w:tc>
        <w:tc>
          <w:tcPr>
            <w:tcW w:w="6406" w:type="dxa"/>
            <w:shd w:val="clear" w:color="auto" w:fill="auto"/>
          </w:tcPr>
          <w:p w:rsidR="003A3D6A" w:rsidRDefault="003A3D6A" w:rsidP="00823779">
            <w:pPr>
              <w:pStyle w:val="NormalIndent"/>
              <w:ind w:left="0"/>
              <w:cnfStyle w:val="000000100000" w:firstRow="0" w:lastRow="0" w:firstColumn="0" w:lastColumn="0" w:oddVBand="0" w:evenVBand="0" w:oddHBand="1" w:evenHBand="0" w:firstRowFirstColumn="0" w:firstRowLastColumn="0" w:lastRowFirstColumn="0" w:lastRowLastColumn="0"/>
            </w:pPr>
            <w:r w:rsidRPr="003A3D6A">
              <w:t>Has the meaning given in clause 1 of Schedule 5 (Change Compensation Principles) to the Project Deed.</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Operating Phase</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C55906"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C55906" w:rsidRPr="00E468A0" w:rsidRDefault="00C55906" w:rsidP="00823779">
            <w:pPr>
              <w:pStyle w:val="NormalIndent"/>
              <w:ind w:left="0"/>
              <w:rPr>
                <w:b/>
              </w:rPr>
            </w:pPr>
            <w:r>
              <w:rPr>
                <w:b/>
              </w:rPr>
              <w:t>Operating Phase Insurances</w:t>
            </w:r>
          </w:p>
        </w:tc>
        <w:tc>
          <w:tcPr>
            <w:tcW w:w="6406" w:type="dxa"/>
            <w:shd w:val="clear" w:color="auto" w:fill="auto"/>
          </w:tcPr>
          <w:p w:rsidR="00C55906" w:rsidRDefault="00C55906" w:rsidP="00823779">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Original Proposal</w:t>
            </w:r>
          </w:p>
        </w:tc>
        <w:tc>
          <w:tcPr>
            <w:tcW w:w="6406" w:type="dxa"/>
            <w:shd w:val="clear" w:color="auto" w:fill="auto"/>
          </w:tcPr>
          <w:p w:rsidR="00823779" w:rsidRDefault="00823779" w:rsidP="00C55906">
            <w:pPr>
              <w:pStyle w:val="NormalIndent"/>
              <w:ind w:left="0"/>
              <w:cnfStyle w:val="000000010000" w:firstRow="0" w:lastRow="0" w:firstColumn="0" w:lastColumn="0" w:oddVBand="0" w:evenVBand="0" w:oddHBand="0" w:evenHBand="1" w:firstRowFirstColumn="0" w:firstRowLastColumn="0" w:lastRowFirstColumn="0" w:lastRowLastColumn="0"/>
            </w:pPr>
            <w:r>
              <w:t xml:space="preserve">Has the meaning given in Table 1 </w:t>
            </w:r>
            <w:r w:rsidR="00DF0293">
              <w:t>(</w:t>
            </w:r>
            <w:r w:rsidR="00C55906">
              <w:t>Lodgement Instructions</w:t>
            </w:r>
            <w:r w:rsidR="00DF0293">
              <w:t xml:space="preserve">) </w:t>
            </w:r>
            <w:r>
              <w:t>set out in Section 1.1 (</w:t>
            </w:r>
            <w:r w:rsidR="00C55906">
              <w:t>Proposal Submission Requirements</w:t>
            </w:r>
            <w:r>
              <w:t>) of Volume 1, Part B (Evaluation Criteria and Proposal Requirements).</w:t>
            </w:r>
          </w:p>
        </w:tc>
      </w:tr>
      <w:tr w:rsidR="00A97203"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A97203" w:rsidRPr="00E468A0" w:rsidRDefault="00A97203" w:rsidP="00823779">
            <w:pPr>
              <w:pStyle w:val="NormalIndent"/>
              <w:ind w:left="0"/>
              <w:rPr>
                <w:b/>
              </w:rPr>
            </w:pPr>
            <w:r>
              <w:rPr>
                <w:b/>
              </w:rPr>
              <w:t>Parent Guarantor</w:t>
            </w:r>
          </w:p>
        </w:tc>
        <w:tc>
          <w:tcPr>
            <w:tcW w:w="6406" w:type="dxa"/>
            <w:shd w:val="clear" w:color="auto" w:fill="auto"/>
          </w:tcPr>
          <w:p w:rsidR="00A97203" w:rsidRDefault="00A97203" w:rsidP="00823779">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Partnerships Victoria Framework</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Means the Victorian Government framework that requires compliance with both:</w:t>
            </w:r>
          </w:p>
          <w:p w:rsidR="00823779" w:rsidRDefault="00823779" w:rsidP="00823779">
            <w:pPr>
              <w:pStyle w:val="NormalIndent"/>
              <w:ind w:left="720" w:hanging="720"/>
              <w:cnfStyle w:val="000000010000" w:firstRow="0" w:lastRow="0" w:firstColumn="0" w:lastColumn="0" w:oddVBand="0" w:evenVBand="0" w:oddHBand="0" w:evenHBand="1" w:firstRowFirstColumn="0" w:firstRowLastColumn="0" w:lastRowFirstColumn="0" w:lastRowLastColumn="0"/>
            </w:pPr>
            <w:r>
              <w:rPr>
                <w:rFonts w:cstheme="minorHAnsi"/>
              </w:rPr>
              <w:t>▪</w:t>
            </w:r>
            <w:r>
              <w:tab/>
              <w:t>the National PPP Policy and Guidelines; and</w:t>
            </w:r>
          </w:p>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rPr>
                <w:rFonts w:cstheme="minorHAnsi"/>
              </w:rPr>
              <w:t>▪</w:t>
            </w:r>
            <w:r>
              <w:tab/>
              <w:t xml:space="preserve">the Partnerships Victoria Requirements. </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Partnerships Victoria Requirements</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rsidRPr="00CB6947">
              <w:t>Means the State’s Partnership Victoria policy.  Further information can be obtained at http://www.dtf.vic.gov.au/Publications/Infrastructure-Delivery-publications/Partnerships-Victoria/Partnerships-Victoria-Requirements.</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Payment Mechanism</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Means the payment mechanism set out in in Schedule 3 (Payment Schedule) to the Project Deed.</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Permitted Purpose</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Means to:</w:t>
            </w:r>
          </w:p>
          <w:p w:rsidR="00823779" w:rsidRDefault="00823779" w:rsidP="00823779">
            <w:pPr>
              <w:pStyle w:val="NormalIndent"/>
              <w:ind w:left="720" w:hanging="720"/>
              <w:cnfStyle w:val="000000100000" w:firstRow="0" w:lastRow="0" w:firstColumn="0" w:lastColumn="0" w:oddVBand="0" w:evenVBand="0" w:oddHBand="1" w:evenHBand="0" w:firstRowFirstColumn="0" w:firstRowLastColumn="0" w:lastRowFirstColumn="0" w:lastRowLastColumn="0"/>
            </w:pPr>
            <w:r>
              <w:rPr>
                <w:rFonts w:cstheme="minorHAnsi"/>
              </w:rPr>
              <w:t>▪</w:t>
            </w:r>
            <w:r>
              <w:tab/>
              <w:t>submit an EOI or Proposal (or consider and determine whether or not to submit an EOI or Proposal) in accordance with the Terms and Conditions; or</w:t>
            </w:r>
          </w:p>
          <w:p w:rsidR="00823779" w:rsidRDefault="00823779" w:rsidP="00823779">
            <w:pPr>
              <w:pStyle w:val="NormalIndent"/>
              <w:ind w:left="720" w:hanging="720"/>
              <w:cnfStyle w:val="000000100000" w:firstRow="0" w:lastRow="0" w:firstColumn="0" w:lastColumn="0" w:oddVBand="0" w:evenVBand="0" w:oddHBand="1" w:evenHBand="0" w:firstRowFirstColumn="0" w:firstRowLastColumn="0" w:lastRowFirstColumn="0" w:lastRowLastColumn="0"/>
            </w:pPr>
            <w:r>
              <w:rPr>
                <w:rFonts w:cstheme="minorHAnsi"/>
              </w:rPr>
              <w:t>▪</w:t>
            </w:r>
            <w:r>
              <w:tab/>
              <w:t>comply with an obligation under the Invitation for EOI or the RFP.</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Permitted Share Capital Dealings</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Phase</w:t>
            </w:r>
          </w:p>
        </w:tc>
        <w:tc>
          <w:tcPr>
            <w:tcW w:w="6406" w:type="dxa"/>
            <w:shd w:val="clear" w:color="auto" w:fill="auto"/>
          </w:tcPr>
          <w:p w:rsidR="00823779" w:rsidRPr="00247723"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rPr>
                <w:highlight w:val="yellow"/>
              </w:rPr>
            </w:pPr>
            <w:r w:rsidRPr="00247723">
              <w:t xml:space="preserve">Means the Development Phase </w:t>
            </w:r>
            <w:r>
              <w:t xml:space="preserve">and </w:t>
            </w:r>
            <w:r w:rsidRPr="00247723">
              <w:t>the Operating Phase.</w:t>
            </w:r>
          </w:p>
        </w:tc>
      </w:tr>
      <w:tr w:rsidR="00DA6A50"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DA6A50" w:rsidRDefault="00DA6A50" w:rsidP="00823779">
            <w:pPr>
              <w:pStyle w:val="NormalIndent"/>
              <w:ind w:left="0"/>
              <w:rPr>
                <w:b/>
              </w:rPr>
            </w:pPr>
            <w:r>
              <w:rPr>
                <w:b/>
              </w:rPr>
              <w:t>Plans</w:t>
            </w:r>
          </w:p>
        </w:tc>
        <w:tc>
          <w:tcPr>
            <w:tcW w:w="6406" w:type="dxa"/>
            <w:shd w:val="clear" w:color="auto" w:fill="auto"/>
          </w:tcPr>
          <w:p w:rsidR="00DA6A50" w:rsidRPr="00C55906" w:rsidRDefault="00DA6A50" w:rsidP="00DA6A50">
            <w:pPr>
              <w:pStyle w:val="NormalIndent"/>
              <w:ind w:left="0"/>
              <w:cnfStyle w:val="000000010000" w:firstRow="0" w:lastRow="0" w:firstColumn="0" w:lastColumn="0" w:oddVBand="0" w:evenVBand="0" w:oddHBand="0" w:evenHBand="1" w:firstRowFirstColumn="0" w:firstRowLastColumn="0" w:lastRowFirstColumn="0" w:lastRowLastColumn="0"/>
            </w:pPr>
            <w:r w:rsidRPr="00DA6A50">
              <w:t xml:space="preserve">Means the architectural and design plans referred to in </w:t>
            </w:r>
            <w:r>
              <w:t xml:space="preserve">Part A - Technical </w:t>
            </w:r>
            <w:r w:rsidRPr="00DA6A50">
              <w:t xml:space="preserve">Solution </w:t>
            </w:r>
            <w:r>
              <w:t xml:space="preserve">of </w:t>
            </w:r>
            <w:r w:rsidRPr="00DA6A50">
              <w:t>Volume 1, Part B</w:t>
            </w:r>
            <w:r>
              <w:t xml:space="preserve"> (Evaluation Criteria and Proposal Requirements)</w:t>
            </w:r>
            <w:r w:rsidRPr="00DA6A50">
              <w:t>.</w:t>
            </w:r>
            <w:r>
              <w:t xml:space="preserve">  </w:t>
            </w:r>
            <w:r w:rsidRPr="00DA6A50">
              <w:rPr>
                <w:b/>
                <w:i/>
                <w:color w:val="00B0F0"/>
              </w:rPr>
              <w:t>[Guidance note: Term used in Table 1 (Lodgement Instructions) in Volume 1, Part B where the format for submission of Plans has been specified..]</w:t>
            </w:r>
          </w:p>
        </w:tc>
      </w:tr>
      <w:tr w:rsidR="00C55906"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C55906" w:rsidRPr="00E468A0" w:rsidRDefault="00C55906" w:rsidP="00823779">
            <w:pPr>
              <w:pStyle w:val="NormalIndent"/>
              <w:ind w:left="0"/>
              <w:rPr>
                <w:b/>
              </w:rPr>
            </w:pPr>
            <w:r>
              <w:rPr>
                <w:b/>
              </w:rPr>
              <w:t>PPP</w:t>
            </w:r>
          </w:p>
        </w:tc>
        <w:tc>
          <w:tcPr>
            <w:tcW w:w="6406" w:type="dxa"/>
            <w:shd w:val="clear" w:color="auto" w:fill="auto"/>
          </w:tcPr>
          <w:p w:rsidR="00C55906" w:rsidRPr="00247723" w:rsidRDefault="00C55906" w:rsidP="00823779">
            <w:pPr>
              <w:pStyle w:val="NormalIndent"/>
              <w:ind w:left="0"/>
              <w:cnfStyle w:val="000000100000" w:firstRow="0" w:lastRow="0" w:firstColumn="0" w:lastColumn="0" w:oddVBand="0" w:evenVBand="0" w:oddHBand="1" w:evenHBand="0" w:firstRowFirstColumn="0" w:firstRowLastColumn="0" w:lastRowFirstColumn="0" w:lastRowLastColumn="0"/>
            </w:pPr>
            <w:r w:rsidRPr="00C55906">
              <w:t>Public private partnership.</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Pre-Agreed Modification</w:t>
            </w:r>
            <w:r w:rsidR="00681B00">
              <w:rPr>
                <w:b/>
              </w:rPr>
              <w:t xml:space="preserve"> or PAM</w:t>
            </w:r>
          </w:p>
          <w:p w:rsidR="00823779" w:rsidRPr="00E468A0" w:rsidRDefault="00823779" w:rsidP="00681B00">
            <w:pPr>
              <w:pStyle w:val="NormalIndent"/>
              <w:ind w:left="0"/>
              <w:rPr>
                <w:b/>
              </w:rPr>
            </w:pPr>
            <w:r w:rsidRPr="00681B00">
              <w:rPr>
                <w:b/>
                <w:i/>
                <w:color w:val="009CA6"/>
              </w:rPr>
              <w:t xml:space="preserve">[#Guidance Note: Delete defined term if Section </w:t>
            </w:r>
            <w:r w:rsidR="00681B00">
              <w:rPr>
                <w:b/>
                <w:i/>
                <w:color w:val="009CA6"/>
              </w:rPr>
              <w:fldChar w:fldCharType="begin"/>
            </w:r>
            <w:r w:rsidR="00681B00">
              <w:rPr>
                <w:b/>
                <w:i/>
                <w:color w:val="009CA6"/>
              </w:rPr>
              <w:instrText xml:space="preserve"> REF _Ref465244023 \r \h </w:instrText>
            </w:r>
            <w:r w:rsidR="00681B00">
              <w:rPr>
                <w:b/>
                <w:i/>
                <w:color w:val="009CA6"/>
              </w:rPr>
            </w:r>
            <w:r w:rsidR="00681B00">
              <w:rPr>
                <w:b/>
                <w:i/>
                <w:color w:val="009CA6"/>
              </w:rPr>
              <w:fldChar w:fldCharType="separate"/>
            </w:r>
            <w:r w:rsidR="006431DB">
              <w:rPr>
                <w:b/>
                <w:i/>
                <w:color w:val="009CA6"/>
              </w:rPr>
              <w:t>5.4.7</w:t>
            </w:r>
            <w:r w:rsidR="00681B00">
              <w:rPr>
                <w:b/>
                <w:i/>
                <w:color w:val="009CA6"/>
              </w:rPr>
              <w:fldChar w:fldCharType="end"/>
            </w:r>
            <w:r w:rsidR="00681B00">
              <w:rPr>
                <w:b/>
                <w:i/>
                <w:color w:val="009CA6"/>
              </w:rPr>
              <w:t xml:space="preserve"> </w:t>
            </w:r>
            <w:r w:rsidRPr="00681B00">
              <w:rPr>
                <w:b/>
                <w:i/>
                <w:color w:val="009CA6"/>
              </w:rPr>
              <w:t xml:space="preserve">(Pre-Agreed Modifications (PAMs)) of Volume 1, Part A (General Information and Instructions to Respondents) is not included in the RFP for </w:t>
            </w:r>
            <w:r w:rsidRPr="00681B00">
              <w:rPr>
                <w:b/>
                <w:i/>
                <w:color w:val="009CA6"/>
              </w:rPr>
              <w:lastRenderedPageBreak/>
              <w:t>the Project.]</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lastRenderedPageBreak/>
              <w:t>Has the meaning given in clause 1 of the Project Deed.</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lastRenderedPageBreak/>
              <w:t>Preferred Respondent</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Means one or more Respondents invited to proceed to the Negotiation and Completion Phase.</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Probity Checks</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17.5(a) of the Terms and Conditions.</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Project</w:t>
            </w:r>
          </w:p>
        </w:tc>
        <w:tc>
          <w:tcPr>
            <w:tcW w:w="6406" w:type="dxa"/>
            <w:shd w:val="clear" w:color="auto" w:fill="auto"/>
          </w:tcPr>
          <w:p w:rsidR="00823779" w:rsidRDefault="001559E5" w:rsidP="001559E5">
            <w:pPr>
              <w:pStyle w:val="NormalIndent"/>
              <w:ind w:left="0"/>
              <w:cnfStyle w:val="000000100000" w:firstRow="0" w:lastRow="0" w:firstColumn="0" w:lastColumn="0" w:oddVBand="0" w:evenVBand="0" w:oddHBand="1" w:evenHBand="0" w:firstRowFirstColumn="0" w:firstRowLastColumn="0" w:lastRowFirstColumn="0" w:lastRowLastColumn="0"/>
            </w:pPr>
            <w:r>
              <w:t>[</w:t>
            </w:r>
            <w:r w:rsidR="00823779">
              <w:t xml:space="preserve">Has the meaning given in Section </w:t>
            </w:r>
            <w:r>
              <w:fldChar w:fldCharType="begin"/>
            </w:r>
            <w:r>
              <w:instrText xml:space="preserve"> REF _Ref465244068 \r \h </w:instrText>
            </w:r>
            <w:r>
              <w:fldChar w:fldCharType="separate"/>
            </w:r>
            <w:r w:rsidR="006431DB">
              <w:t>1.1</w:t>
            </w:r>
            <w:r>
              <w:fldChar w:fldCharType="end"/>
            </w:r>
            <w:r>
              <w:t xml:space="preserve"> </w:t>
            </w:r>
            <w:r w:rsidR="00823779">
              <w:t xml:space="preserve">(The Opportunity) of </w:t>
            </w:r>
            <w:r w:rsidR="00496FB0">
              <w:t xml:space="preserve">this </w:t>
            </w:r>
            <w:r w:rsidR="00823779">
              <w:t>Volume 1, Part A (General Information and Instructions to Respondents).</w:t>
            </w:r>
            <w:r>
              <w:t>]</w:t>
            </w:r>
          </w:p>
          <w:p w:rsidR="001559E5" w:rsidRPr="001559E5" w:rsidRDefault="001559E5" w:rsidP="001559E5">
            <w:pPr>
              <w:pStyle w:val="NormalIndent"/>
              <w:ind w:left="0"/>
              <w:cnfStyle w:val="000000100000" w:firstRow="0" w:lastRow="0" w:firstColumn="0" w:lastColumn="0" w:oddVBand="0" w:evenVBand="0" w:oddHBand="1" w:evenHBand="0" w:firstRowFirstColumn="0" w:firstRowLastColumn="0" w:lastRowFirstColumn="0" w:lastRowLastColumn="0"/>
              <w:rPr>
                <w:b/>
                <w:i/>
              </w:rPr>
            </w:pPr>
            <w:r w:rsidRPr="001559E5">
              <w:rPr>
                <w:b/>
                <w:i/>
                <w:color w:val="009CA6"/>
              </w:rPr>
              <w:t xml:space="preserve">[Guidance note: If the ‘Project’ is defined by reference to the Project description in Section </w:t>
            </w:r>
            <w:r>
              <w:rPr>
                <w:b/>
                <w:i/>
                <w:color w:val="009CA6"/>
              </w:rPr>
              <w:fldChar w:fldCharType="begin"/>
            </w:r>
            <w:r>
              <w:rPr>
                <w:b/>
                <w:i/>
                <w:color w:val="009CA6"/>
              </w:rPr>
              <w:instrText xml:space="preserve"> REF _Ref465244343 \r \h </w:instrText>
            </w:r>
            <w:r>
              <w:rPr>
                <w:b/>
                <w:i/>
                <w:color w:val="009CA6"/>
              </w:rPr>
            </w:r>
            <w:r>
              <w:rPr>
                <w:b/>
                <w:i/>
                <w:color w:val="009CA6"/>
              </w:rPr>
              <w:fldChar w:fldCharType="separate"/>
            </w:r>
            <w:r w:rsidR="006431DB">
              <w:rPr>
                <w:b/>
                <w:i/>
                <w:color w:val="009CA6"/>
              </w:rPr>
              <w:t>1.1</w:t>
            </w:r>
            <w:r>
              <w:rPr>
                <w:b/>
                <w:i/>
                <w:color w:val="009CA6"/>
              </w:rPr>
              <w:fldChar w:fldCharType="end"/>
            </w:r>
            <w:r w:rsidRPr="001559E5">
              <w:rPr>
                <w:b/>
                <w:i/>
                <w:color w:val="009CA6"/>
              </w:rPr>
              <w:t>, then retain the above definition.  Alternatively, insert the Project title.]</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Project Advisor</w:t>
            </w:r>
          </w:p>
        </w:tc>
        <w:tc>
          <w:tcPr>
            <w:tcW w:w="6406" w:type="dxa"/>
            <w:shd w:val="clear" w:color="auto" w:fill="auto"/>
          </w:tcPr>
          <w:p w:rsidR="00823779" w:rsidRPr="00044936" w:rsidRDefault="00823779" w:rsidP="00496FB0">
            <w:pPr>
              <w:pStyle w:val="NormalIndent"/>
              <w:ind w:left="0"/>
              <w:cnfStyle w:val="000000010000" w:firstRow="0" w:lastRow="0" w:firstColumn="0" w:lastColumn="0" w:oddVBand="0" w:evenVBand="0" w:oddHBand="0" w:evenHBand="1" w:firstRowFirstColumn="0" w:firstRowLastColumn="0" w:lastRowFirstColumn="0" w:lastRowLastColumn="0"/>
              <w:rPr>
                <w:b/>
                <w:i/>
                <w:highlight w:val="yellow"/>
              </w:rPr>
            </w:pPr>
            <w:r>
              <w:t xml:space="preserve">Has the meaning given in Section </w:t>
            </w:r>
            <w:r w:rsidR="001559E5">
              <w:fldChar w:fldCharType="begin"/>
            </w:r>
            <w:r w:rsidR="001559E5">
              <w:instrText xml:space="preserve"> REF _Ref465244087 \r \h </w:instrText>
            </w:r>
            <w:r w:rsidR="001559E5">
              <w:fldChar w:fldCharType="separate"/>
            </w:r>
            <w:r w:rsidR="006431DB">
              <w:t>6.2</w:t>
            </w:r>
            <w:r w:rsidR="001559E5">
              <w:fldChar w:fldCharType="end"/>
            </w:r>
            <w:r w:rsidR="001559E5">
              <w:t xml:space="preserve"> </w:t>
            </w:r>
            <w:r>
              <w:t xml:space="preserve">(Project Team and Project Advisors) of </w:t>
            </w:r>
            <w:r w:rsidR="00496FB0">
              <w:t xml:space="preserve">this </w:t>
            </w:r>
            <w:r>
              <w:t>Volume 1, Part A (General Information and Instructions to Respondents).</w:t>
            </w:r>
          </w:p>
        </w:tc>
      </w:tr>
      <w:tr w:rsidR="007F0D4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7F0D49" w:rsidRDefault="007F0D49" w:rsidP="00823779">
            <w:pPr>
              <w:pStyle w:val="NormalIndent"/>
              <w:ind w:left="0"/>
              <w:rPr>
                <w:b/>
              </w:rPr>
            </w:pPr>
            <w:r w:rsidRPr="00E468A0">
              <w:rPr>
                <w:b/>
              </w:rPr>
              <w:t>Project Co</w:t>
            </w:r>
          </w:p>
        </w:tc>
        <w:tc>
          <w:tcPr>
            <w:tcW w:w="6406" w:type="dxa"/>
            <w:shd w:val="clear" w:color="auto" w:fill="auto"/>
          </w:tcPr>
          <w:p w:rsidR="007F0D49" w:rsidRPr="003A3D6A" w:rsidRDefault="007F0D49" w:rsidP="00496FB0">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7F0D4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7F0D49" w:rsidRPr="00E468A0" w:rsidRDefault="007F0D49" w:rsidP="00823779">
            <w:pPr>
              <w:pStyle w:val="NormalIndent"/>
              <w:ind w:left="0"/>
              <w:rPr>
                <w:b/>
              </w:rPr>
            </w:pPr>
            <w:r>
              <w:rPr>
                <w:b/>
              </w:rPr>
              <w:t>Project Co Margin</w:t>
            </w:r>
          </w:p>
        </w:tc>
        <w:tc>
          <w:tcPr>
            <w:tcW w:w="6406" w:type="dxa"/>
            <w:shd w:val="clear" w:color="auto" w:fill="auto"/>
          </w:tcPr>
          <w:p w:rsidR="007F0D49" w:rsidRDefault="007F0D49" w:rsidP="00496FB0">
            <w:pPr>
              <w:pStyle w:val="NormalIndent"/>
              <w:ind w:left="0"/>
              <w:cnfStyle w:val="000000010000" w:firstRow="0" w:lastRow="0" w:firstColumn="0" w:lastColumn="0" w:oddVBand="0" w:evenVBand="0" w:oddHBand="0" w:evenHBand="1" w:firstRowFirstColumn="0" w:firstRowLastColumn="0" w:lastRowFirstColumn="0" w:lastRowLastColumn="0"/>
            </w:pPr>
            <w:r w:rsidRPr="003A3D6A">
              <w:t>Has the meaning given in clause 1 of Schedule 5 (Change Compensation Principles) to the Project Deed.</w:t>
            </w:r>
          </w:p>
        </w:tc>
      </w:tr>
      <w:tr w:rsidR="007F0D4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7F0D49" w:rsidRPr="00E468A0" w:rsidRDefault="007F0D49" w:rsidP="00823779">
            <w:pPr>
              <w:pStyle w:val="NormalIndent"/>
              <w:ind w:left="0"/>
              <w:rPr>
                <w:b/>
              </w:rPr>
            </w:pPr>
            <w:r w:rsidRPr="00E468A0">
              <w:rPr>
                <w:b/>
              </w:rPr>
              <w:t>Project Co Representative</w:t>
            </w:r>
          </w:p>
        </w:tc>
        <w:tc>
          <w:tcPr>
            <w:tcW w:w="6406" w:type="dxa"/>
            <w:shd w:val="clear" w:color="auto" w:fill="auto"/>
          </w:tcPr>
          <w:p w:rsidR="007F0D49" w:rsidRDefault="007F0D49" w:rsidP="00496FB0">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C55906"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C55906" w:rsidRDefault="00C55906" w:rsidP="00823779">
            <w:pPr>
              <w:pStyle w:val="NormalIndent"/>
              <w:ind w:left="0"/>
              <w:rPr>
                <w:b/>
              </w:rPr>
            </w:pPr>
            <w:r w:rsidRPr="00E468A0">
              <w:rPr>
                <w:b/>
              </w:rPr>
              <w:t>Project Deed</w:t>
            </w:r>
          </w:p>
        </w:tc>
        <w:tc>
          <w:tcPr>
            <w:tcW w:w="6406" w:type="dxa"/>
            <w:shd w:val="clear" w:color="auto" w:fill="auto"/>
          </w:tcPr>
          <w:p w:rsidR="00C55906" w:rsidRPr="003A3D6A" w:rsidRDefault="00C55906" w:rsidP="00496FB0">
            <w:pPr>
              <w:pStyle w:val="NormalIndent"/>
              <w:ind w:left="0"/>
              <w:cnfStyle w:val="000000010000" w:firstRow="0" w:lastRow="0" w:firstColumn="0" w:lastColumn="0" w:oddVBand="0" w:evenVBand="0" w:oddHBand="0" w:evenHBand="1" w:firstRowFirstColumn="0" w:firstRowLastColumn="0" w:lastRowFirstColumn="0" w:lastRowLastColumn="0"/>
            </w:pPr>
            <w:r>
              <w:t>Means the principal contract between the State and Project Co that establish the rights and obligations of the parties in respect of the Project.</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Project Documents</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Project Objectives</w:t>
            </w:r>
          </w:p>
        </w:tc>
        <w:tc>
          <w:tcPr>
            <w:tcW w:w="6406" w:type="dxa"/>
            <w:shd w:val="clear" w:color="auto" w:fill="auto"/>
          </w:tcPr>
          <w:p w:rsidR="00823779" w:rsidRDefault="00823779" w:rsidP="00496FB0">
            <w:pPr>
              <w:pStyle w:val="NormalIndent"/>
              <w:ind w:left="0"/>
              <w:cnfStyle w:val="000000010000" w:firstRow="0" w:lastRow="0" w:firstColumn="0" w:lastColumn="0" w:oddVBand="0" w:evenVBand="0" w:oddHBand="0" w:evenHBand="1" w:firstRowFirstColumn="0" w:firstRowLastColumn="0" w:lastRowFirstColumn="0" w:lastRowLastColumn="0"/>
            </w:pPr>
            <w:r>
              <w:t xml:space="preserve">The State’s objectives for the Project, as outlined in Section </w:t>
            </w:r>
            <w:r w:rsidR="001559E5">
              <w:fldChar w:fldCharType="begin"/>
            </w:r>
            <w:r w:rsidR="001559E5">
              <w:instrText xml:space="preserve"> REF _Ref465244103 \r \h </w:instrText>
            </w:r>
            <w:r w:rsidR="001559E5">
              <w:fldChar w:fldCharType="separate"/>
            </w:r>
            <w:r w:rsidR="006431DB">
              <w:t>2.2</w:t>
            </w:r>
            <w:r w:rsidR="001559E5">
              <w:fldChar w:fldCharType="end"/>
            </w:r>
            <w:r w:rsidR="001559E5">
              <w:t xml:space="preserve"> </w:t>
            </w:r>
            <w:r>
              <w:t xml:space="preserve">(Project Objectives) of </w:t>
            </w:r>
            <w:r w:rsidR="00496FB0">
              <w:t xml:space="preserve">this </w:t>
            </w:r>
            <w:r>
              <w:t>Volume 1, Part A (General Information and Instructions to Respondents).</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Project Scope and Delivery Requirements</w:t>
            </w:r>
            <w:r w:rsidR="00681B00">
              <w:rPr>
                <w:b/>
              </w:rPr>
              <w:t xml:space="preserve"> or PSDR</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Project Stakeholders</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Means:</w:t>
            </w:r>
          </w:p>
          <w:p w:rsidR="00823779" w:rsidRDefault="00823779" w:rsidP="00823779">
            <w:pPr>
              <w:pStyle w:val="NormalIndent"/>
              <w:ind w:left="720" w:hanging="720"/>
              <w:cnfStyle w:val="000000010000" w:firstRow="0" w:lastRow="0" w:firstColumn="0" w:lastColumn="0" w:oddVBand="0" w:evenVBand="0" w:oddHBand="0" w:evenHBand="1" w:firstRowFirstColumn="0" w:firstRowLastColumn="0" w:lastRowFirstColumn="0" w:lastRowLastColumn="0"/>
            </w:pPr>
            <w:r>
              <w:t>▪</w:t>
            </w:r>
            <w:r>
              <w:tab/>
              <w:t xml:space="preserve">the stakeholders listed in Section </w:t>
            </w:r>
            <w:r w:rsidR="001559E5">
              <w:fldChar w:fldCharType="begin"/>
            </w:r>
            <w:r w:rsidR="001559E5">
              <w:instrText xml:space="preserve"> REF _Ref465244463 \r \h </w:instrText>
            </w:r>
            <w:r w:rsidR="001559E5">
              <w:fldChar w:fldCharType="separate"/>
            </w:r>
            <w:r w:rsidR="006431DB">
              <w:t>6.3</w:t>
            </w:r>
            <w:r w:rsidR="001559E5">
              <w:fldChar w:fldCharType="end"/>
            </w:r>
            <w:r w:rsidR="001559E5">
              <w:t xml:space="preserve"> </w:t>
            </w:r>
            <w:r>
              <w:t xml:space="preserve">(Project Stakeholders) of </w:t>
            </w:r>
            <w:r w:rsidR="00496FB0">
              <w:t xml:space="preserve">this </w:t>
            </w:r>
            <w:r>
              <w:t>Volume 1, Part A (General Information and Instructions to Respondents);</w:t>
            </w:r>
          </w:p>
          <w:p w:rsidR="00823779" w:rsidRDefault="00823779" w:rsidP="00823779">
            <w:pPr>
              <w:pStyle w:val="NormalIndent"/>
              <w:ind w:left="720" w:hanging="720"/>
              <w:cnfStyle w:val="000000010000" w:firstRow="0" w:lastRow="0" w:firstColumn="0" w:lastColumn="0" w:oddVBand="0" w:evenVBand="0" w:oddHBand="0" w:evenHBand="1" w:firstRowFirstColumn="0" w:firstRowLastColumn="0" w:lastRowFirstColumn="0" w:lastRowLastColumn="0"/>
            </w:pPr>
            <w:r>
              <w:t>▪</w:t>
            </w:r>
            <w:r>
              <w:tab/>
              <w:t>any government or any governmental, semi-governmental or local government authority, local council, administrative or judicial body or tribunal, department, commission, public authority, agency, minister statutory corporation or instrumentality having jurisdiction over or involvement in any part of the Project; and</w:t>
            </w:r>
          </w:p>
          <w:p w:rsidR="00823779" w:rsidRDefault="00823779" w:rsidP="00823779">
            <w:pPr>
              <w:pStyle w:val="NormalIndent"/>
              <w:ind w:left="720" w:hanging="720"/>
              <w:cnfStyle w:val="000000010000" w:firstRow="0" w:lastRow="0" w:firstColumn="0" w:lastColumn="0" w:oddVBand="0" w:evenVBand="0" w:oddHBand="0" w:evenHBand="1" w:firstRowFirstColumn="0" w:firstRowLastColumn="0" w:lastRowFirstColumn="0" w:lastRowLastColumn="0"/>
            </w:pPr>
            <w:r>
              <w:t>▪</w:t>
            </w:r>
            <w:r>
              <w:tab/>
              <w:t>any person notified by the State to a Respondent to be a Project Stakeholder to the extent they have jurisdiction over or involvement in any part of the Project.</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Proposal</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A proposal submitted by a Respondent in response to this RFP, including any clarifications or further information submitted or given by a Respondent in respect of that Proposal, in accordance with the Terms and Conditions, and which meets the requirements of Volume 1 (Project Overview and General Requirements) of this RFP.</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Proposal Evaluation Discount Rate</w:t>
            </w:r>
          </w:p>
        </w:tc>
        <w:tc>
          <w:tcPr>
            <w:tcW w:w="6406" w:type="dxa"/>
            <w:shd w:val="clear" w:color="auto" w:fill="auto"/>
          </w:tcPr>
          <w:p w:rsidR="00823779" w:rsidRDefault="00823779" w:rsidP="00DF0293">
            <w:pPr>
              <w:pStyle w:val="NormalIndent"/>
              <w:ind w:left="0"/>
              <w:cnfStyle w:val="000000010000" w:firstRow="0" w:lastRow="0" w:firstColumn="0" w:lastColumn="0" w:oddVBand="0" w:evenVBand="0" w:oddHBand="0" w:evenHBand="1" w:firstRowFirstColumn="0" w:firstRowLastColumn="0" w:lastRowFirstColumn="0" w:lastRowLastColumn="0"/>
            </w:pPr>
            <w:r>
              <w:t>Means the Proposal Evaluation Discount Rate set out in Table 1</w:t>
            </w:r>
            <w:r w:rsidR="00DF0293">
              <w:t>2</w:t>
            </w:r>
            <w:r>
              <w:t xml:space="preserve"> in Section </w:t>
            </w:r>
            <w:r w:rsidR="001559E5">
              <w:fldChar w:fldCharType="begin"/>
            </w:r>
            <w:r w:rsidR="001559E5">
              <w:instrText xml:space="preserve"> REF _Ref465244486 \r \h </w:instrText>
            </w:r>
            <w:r w:rsidR="001559E5">
              <w:fldChar w:fldCharType="separate"/>
            </w:r>
            <w:r w:rsidR="006431DB">
              <w:t>8.1.2</w:t>
            </w:r>
            <w:r w:rsidR="001559E5">
              <w:fldChar w:fldCharType="end"/>
            </w:r>
            <w:r w:rsidR="001559E5">
              <w:t xml:space="preserve"> </w:t>
            </w:r>
            <w:r>
              <w:t>(Discount Rate</w:t>
            </w:r>
            <w:r w:rsidR="001559E5">
              <w:t>s</w:t>
            </w:r>
            <w:r>
              <w:t xml:space="preserve">) of </w:t>
            </w:r>
            <w:r w:rsidR="00496FB0">
              <w:t xml:space="preserve">this </w:t>
            </w:r>
            <w:r>
              <w:t>Volume 1, Part A (General Information and Instructions to Respondents).</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Proposal Cover</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 xml:space="preserve">Means a completed cover to be submitted by Respondents, the form of which is set out in Appendix 1 to Volume 1, Part B (Evaluation Criteria and Proposal </w:t>
            </w:r>
            <w:r>
              <w:lastRenderedPageBreak/>
              <w:t>Requirements).</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lastRenderedPageBreak/>
              <w:t>Proposal Form</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Means a completed form to be signed by Project Co and all Respondent Members and submitted by Respondents, the form of which is set out in Appendix 2 to Volume 1, Part B (Evaluation Criteria and Proposal Requirements).</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Proposal Requirements</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Means the requirements set out in Volume 1, Part B (Evaluation Criteria and Proposal Requirements).</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PSC Affordability Benchmark</w:t>
            </w:r>
          </w:p>
        </w:tc>
        <w:tc>
          <w:tcPr>
            <w:tcW w:w="6406" w:type="dxa"/>
            <w:shd w:val="clear" w:color="auto" w:fill="auto"/>
          </w:tcPr>
          <w:p w:rsidR="00823779" w:rsidRDefault="00823779" w:rsidP="00DF0293">
            <w:pPr>
              <w:pStyle w:val="NormalIndent"/>
              <w:ind w:left="0"/>
              <w:cnfStyle w:val="000000010000" w:firstRow="0" w:lastRow="0" w:firstColumn="0" w:lastColumn="0" w:oddVBand="0" w:evenVBand="0" w:oddHBand="0" w:evenHBand="1" w:firstRowFirstColumn="0" w:firstRowLastColumn="0" w:lastRowFirstColumn="0" w:lastRowLastColumn="0"/>
            </w:pPr>
            <w:r>
              <w:t>As set out in Table 1</w:t>
            </w:r>
            <w:r w:rsidR="00DF0293">
              <w:t>3</w:t>
            </w:r>
            <w:r>
              <w:t xml:space="preserve"> in Section </w:t>
            </w:r>
            <w:r w:rsidR="001559E5">
              <w:fldChar w:fldCharType="begin"/>
            </w:r>
            <w:r w:rsidR="001559E5">
              <w:instrText xml:space="preserve"> REF _Ref465244539 \r \h </w:instrText>
            </w:r>
            <w:r w:rsidR="001559E5">
              <w:fldChar w:fldCharType="separate"/>
            </w:r>
            <w:r w:rsidR="006431DB">
              <w:t>8.1.3.2</w:t>
            </w:r>
            <w:r w:rsidR="001559E5">
              <w:fldChar w:fldCharType="end"/>
            </w:r>
            <w:r w:rsidR="001559E5">
              <w:t xml:space="preserve"> </w:t>
            </w:r>
            <w:r>
              <w:t xml:space="preserve">(PSC Affordability Benchmark) of </w:t>
            </w:r>
            <w:r w:rsidR="00496FB0">
              <w:t xml:space="preserve">this </w:t>
            </w:r>
            <w:r>
              <w:t>Volume 1, Part A (General Information and Instructions to Respondents).</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Public Disclosure Obligation</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11.2(a) of the Terms and Conditions.</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Public Sector Comparator</w:t>
            </w:r>
            <w:r w:rsidR="00681B00">
              <w:rPr>
                <w:b/>
              </w:rPr>
              <w:t xml:space="preserve"> or PSC</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Means the Public Sector Comparator defined in Partnerships Victoria policy as the “</w:t>
            </w:r>
            <w:r w:rsidRPr="001136B6">
              <w:rPr>
                <w:i/>
              </w:rPr>
              <w:t>estimated hypothetical risk-adjusted cost if a project were to be financed and implemented by the Government</w:t>
            </w:r>
            <w:r>
              <w:t>”.</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Q&amp;A Facility</w:t>
            </w:r>
          </w:p>
        </w:tc>
        <w:tc>
          <w:tcPr>
            <w:tcW w:w="6406" w:type="dxa"/>
            <w:shd w:val="clear" w:color="auto" w:fill="auto"/>
          </w:tcPr>
          <w:p w:rsidR="00823779" w:rsidRDefault="00F4093B" w:rsidP="00F4093B">
            <w:pPr>
              <w:pStyle w:val="NormalIndent"/>
              <w:ind w:left="0"/>
              <w:cnfStyle w:val="000000100000" w:firstRow="0" w:lastRow="0" w:firstColumn="0" w:lastColumn="0" w:oddVBand="0" w:evenVBand="0" w:oddHBand="1" w:evenHBand="0" w:firstRowFirstColumn="0" w:firstRowLastColumn="0" w:lastRowFirstColumn="0" w:lastRowLastColumn="0"/>
            </w:pPr>
            <w:r w:rsidRPr="00F4093B">
              <w:t>Means the function in the Data Room for transmitting and receiving communications between the State and Respondents during the RPF Phase.</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Q&amp;A Process</w:t>
            </w:r>
          </w:p>
        </w:tc>
        <w:tc>
          <w:tcPr>
            <w:tcW w:w="6406" w:type="dxa"/>
            <w:shd w:val="clear" w:color="auto" w:fill="auto"/>
          </w:tcPr>
          <w:p w:rsidR="00F4093B" w:rsidRDefault="00F4093B" w:rsidP="00F4093B">
            <w:pPr>
              <w:pStyle w:val="NormalIndent"/>
              <w:ind w:left="0"/>
              <w:cnfStyle w:val="000000010000" w:firstRow="0" w:lastRow="0" w:firstColumn="0" w:lastColumn="0" w:oddVBand="0" w:evenVBand="0" w:oddHBand="0" w:evenHBand="1" w:firstRowFirstColumn="0" w:firstRowLastColumn="0" w:lastRowFirstColumn="0" w:lastRowLastColumn="0"/>
            </w:pPr>
            <w:r>
              <w:t>Means:</w:t>
            </w:r>
          </w:p>
          <w:p w:rsidR="00F4093B" w:rsidRDefault="00F4093B" w:rsidP="00F4093B">
            <w:pPr>
              <w:pStyle w:val="NormalIndent"/>
              <w:ind w:left="0"/>
              <w:cnfStyle w:val="000000010000" w:firstRow="0" w:lastRow="0" w:firstColumn="0" w:lastColumn="0" w:oddVBand="0" w:evenVBand="0" w:oddHBand="0" w:evenHBand="1" w:firstRowFirstColumn="0" w:firstRowLastColumn="0" w:lastRowFirstColumn="0" w:lastRowLastColumn="0"/>
            </w:pPr>
            <w:r>
              <w:t>▪</w:t>
            </w:r>
            <w:r>
              <w:tab/>
              <w:t>the Respondent Initiated Q&amp;A Process; and</w:t>
            </w:r>
          </w:p>
          <w:p w:rsidR="00823779" w:rsidRDefault="001F6D43" w:rsidP="00F4093B">
            <w:pPr>
              <w:pStyle w:val="NormalIndent"/>
              <w:ind w:left="0"/>
              <w:cnfStyle w:val="000000010000" w:firstRow="0" w:lastRow="0" w:firstColumn="0" w:lastColumn="0" w:oddVBand="0" w:evenVBand="0" w:oddHBand="0" w:evenHBand="1" w:firstRowFirstColumn="0" w:firstRowLastColumn="0" w:lastRowFirstColumn="0" w:lastRowLastColumn="0"/>
            </w:pPr>
            <w:r>
              <w:t>▪</w:t>
            </w:r>
            <w:r>
              <w:tab/>
            </w:r>
            <w:r w:rsidR="00F4093B">
              <w:t>the State Initiated Q&amp;A Process.</w:t>
            </w:r>
          </w:p>
        </w:tc>
      </w:tr>
      <w:tr w:rsidR="001F6D43"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1F6D43" w:rsidRPr="00E468A0" w:rsidRDefault="001F6D43" w:rsidP="00823779">
            <w:pPr>
              <w:pStyle w:val="NormalIndent"/>
              <w:ind w:left="0"/>
              <w:rPr>
                <w:b/>
              </w:rPr>
            </w:pPr>
            <w:r>
              <w:rPr>
                <w:b/>
              </w:rPr>
              <w:t>Q&amp;A Statement</w:t>
            </w:r>
          </w:p>
        </w:tc>
        <w:tc>
          <w:tcPr>
            <w:tcW w:w="6406" w:type="dxa"/>
            <w:shd w:val="clear" w:color="auto" w:fill="auto"/>
          </w:tcPr>
          <w:p w:rsidR="001F6D43" w:rsidRDefault="001F6D43" w:rsidP="00823779">
            <w:pPr>
              <w:pStyle w:val="NormalIndent"/>
              <w:ind w:left="0"/>
              <w:cnfStyle w:val="000000100000" w:firstRow="0" w:lastRow="0" w:firstColumn="0" w:lastColumn="0" w:oddVBand="0" w:evenVBand="0" w:oddHBand="1" w:evenHBand="0" w:firstRowFirstColumn="0" w:firstRowLastColumn="0" w:lastRowFirstColumn="0" w:lastRowLastColumn="0"/>
            </w:pPr>
            <w:r w:rsidRPr="001F6D43">
              <w:t>Means a statement issued by the State to all Respondents via the Q&amp;A Facility in the Data Room setting out the State’s response to questions received from Respondents in accordance with section 6.2.3 (Q&amp;A Statements) of the ITP Plan.</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Quarter</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RFP Briefing</w:t>
            </w:r>
          </w:p>
        </w:tc>
        <w:tc>
          <w:tcPr>
            <w:tcW w:w="6406" w:type="dxa"/>
            <w:shd w:val="clear" w:color="auto" w:fill="auto"/>
          </w:tcPr>
          <w:p w:rsidR="001F6D43" w:rsidRPr="00F93640" w:rsidRDefault="00823779" w:rsidP="001F6D43">
            <w:pPr>
              <w:pStyle w:val="NormalIndent"/>
              <w:ind w:left="0"/>
              <w:cnfStyle w:val="000000100000" w:firstRow="0" w:lastRow="0" w:firstColumn="0" w:lastColumn="0" w:oddVBand="0" w:evenVBand="0" w:oddHBand="1" w:evenHBand="0" w:firstRowFirstColumn="0" w:firstRowLastColumn="0" w:lastRowFirstColumn="0" w:lastRowLastColumn="0"/>
            </w:pPr>
            <w:r>
              <w:t>Means any RFP briefing conducted by the State in accordance with section 7.3 (RFP Briefing) of the ITP Plan.</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Refinancing</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Related Member</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Means a Respondent Member who is a Related Party of a Respondent Member of any Competing Respondent.</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Related Party</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 xml:space="preserve">Has the meaning given to the expression ‘related entity’ by Section 9 and 50 of the </w:t>
            </w:r>
            <w:r w:rsidRPr="000C4347">
              <w:rPr>
                <w:i/>
              </w:rPr>
              <w:t>Corporations Act 2001</w:t>
            </w:r>
            <w:r>
              <w:t xml:space="preserve"> (Cth) and includes any ‘associate’ (as defined by Sections 10 to 17 of the </w:t>
            </w:r>
            <w:r w:rsidRPr="000C4347">
              <w:rPr>
                <w:i/>
              </w:rPr>
              <w:t>Corporations Act 2001</w:t>
            </w:r>
            <w:r>
              <w:t xml:space="preserve"> (Cth)).</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Remaining Works Schedule</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Request for Proposal</w:t>
            </w:r>
            <w:r w:rsidR="005538AF" w:rsidRPr="00E468A0">
              <w:rPr>
                <w:b/>
              </w:rPr>
              <w:t xml:space="preserve"> or RFP</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The set of documents entitled ‘Request for Proposal’ issued by the State to the Respondents.</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Respondent</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Means a person, legal entity or body corporate invited to submit a Proposal.</w:t>
            </w:r>
          </w:p>
          <w:p w:rsidR="00823779" w:rsidRPr="009E139B"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To the extent that Respondent Members are participating in the Tender Process as a consortium or group, Respondent includes all of the Respondent Members that form part of such consortium or group.</w:t>
            </w:r>
          </w:p>
        </w:tc>
      </w:tr>
      <w:tr w:rsidR="001F6D43"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1F6D43" w:rsidRPr="00E468A0" w:rsidRDefault="001F6D43" w:rsidP="001F6D43">
            <w:pPr>
              <w:pStyle w:val="NormalIndent"/>
              <w:ind w:left="0"/>
              <w:rPr>
                <w:b/>
              </w:rPr>
            </w:pPr>
            <w:r>
              <w:rPr>
                <w:b/>
              </w:rPr>
              <w:t>Respondent Initiated ITP Workshop</w:t>
            </w:r>
          </w:p>
        </w:tc>
        <w:tc>
          <w:tcPr>
            <w:tcW w:w="6406" w:type="dxa"/>
            <w:shd w:val="clear" w:color="auto" w:fill="auto"/>
          </w:tcPr>
          <w:p w:rsidR="001F6D43" w:rsidRDefault="001F6D43" w:rsidP="00823779">
            <w:pPr>
              <w:pStyle w:val="NormalIndent"/>
              <w:ind w:left="0"/>
              <w:cnfStyle w:val="000000010000" w:firstRow="0" w:lastRow="0" w:firstColumn="0" w:lastColumn="0" w:oddVBand="0" w:evenVBand="0" w:oddHBand="0" w:evenHBand="1" w:firstRowFirstColumn="0" w:firstRowLastColumn="0" w:lastRowFirstColumn="0" w:lastRowLastColumn="0"/>
            </w:pPr>
            <w:r w:rsidRPr="001F6D43">
              <w:t>Means an ITP Workshop initiated by a Respondent prior to the Closing Time and Date in accordance with section 7.4 (Respondent Initiated ITP Workshops) of the ITP Plan.</w:t>
            </w:r>
          </w:p>
        </w:tc>
      </w:tr>
      <w:tr w:rsidR="001F6D43"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1F6D43" w:rsidRPr="00E468A0" w:rsidRDefault="001F6D43" w:rsidP="00823779">
            <w:pPr>
              <w:pStyle w:val="NormalIndent"/>
              <w:ind w:left="0"/>
              <w:rPr>
                <w:b/>
              </w:rPr>
            </w:pPr>
            <w:r>
              <w:rPr>
                <w:b/>
              </w:rPr>
              <w:t>Respondent Initiated Q&amp;A Process</w:t>
            </w:r>
          </w:p>
        </w:tc>
        <w:tc>
          <w:tcPr>
            <w:tcW w:w="6406" w:type="dxa"/>
            <w:shd w:val="clear" w:color="auto" w:fill="auto"/>
          </w:tcPr>
          <w:p w:rsidR="001F6D43" w:rsidRDefault="001F6D43" w:rsidP="00823779">
            <w:pPr>
              <w:pStyle w:val="NormalIndent"/>
              <w:ind w:left="0"/>
              <w:cnfStyle w:val="000000100000" w:firstRow="0" w:lastRow="0" w:firstColumn="0" w:lastColumn="0" w:oddVBand="0" w:evenVBand="0" w:oddHBand="1" w:evenHBand="0" w:firstRowFirstColumn="0" w:firstRowLastColumn="0" w:lastRowFirstColumn="0" w:lastRowLastColumn="0"/>
            </w:pPr>
            <w:r w:rsidRPr="001F6D43">
              <w:t>Means the process set out in section 6.2 (Respondent Initiated Q&amp;A Process) of the ITP Plan.</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lastRenderedPageBreak/>
              <w:t>Respondent Member</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Means each of the following entities (forming the Respondent) in their individual capacity:</w:t>
            </w:r>
          </w:p>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w:t>
            </w:r>
            <w:r>
              <w:tab/>
              <w:t>sponsor(s);</w:t>
            </w:r>
          </w:p>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w:t>
            </w:r>
            <w:r>
              <w:tab/>
              <w:t>Equity Investor(s);</w:t>
            </w:r>
          </w:p>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w:t>
            </w:r>
            <w:r>
              <w:tab/>
              <w:t>D&amp;C Contractor;</w:t>
            </w:r>
          </w:p>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w:t>
            </w:r>
            <w:r>
              <w:tab/>
              <w:t>Services Contractor;</w:t>
            </w:r>
          </w:p>
          <w:p w:rsidR="00823779" w:rsidRDefault="00823779" w:rsidP="00823779">
            <w:pPr>
              <w:pStyle w:val="NormalIndent"/>
              <w:ind w:left="720" w:hanging="720"/>
              <w:cnfStyle w:val="000000010000" w:firstRow="0" w:lastRow="0" w:firstColumn="0" w:lastColumn="0" w:oddVBand="0" w:evenVBand="0" w:oddHBand="0" w:evenHBand="1" w:firstRowFirstColumn="0" w:firstRowLastColumn="0" w:lastRowFirstColumn="0" w:lastRowLastColumn="0"/>
            </w:pPr>
            <w:r>
              <w:t>▪</w:t>
            </w:r>
            <w:r>
              <w:tab/>
              <w:t xml:space="preserve">special purpose vehicle that is intended to be the party that enters into the Project Documents if the Respondent is the </w:t>
            </w:r>
            <w:r w:rsidR="00901EAE">
              <w:t>S</w:t>
            </w:r>
            <w:r>
              <w:t>uccessful Respondent; and</w:t>
            </w:r>
          </w:p>
          <w:p w:rsidR="00823779" w:rsidRDefault="00823779" w:rsidP="00823779">
            <w:pPr>
              <w:pStyle w:val="NormalIndent"/>
              <w:ind w:left="720" w:hanging="720"/>
              <w:cnfStyle w:val="000000010000" w:firstRow="0" w:lastRow="0" w:firstColumn="0" w:lastColumn="0" w:oddVBand="0" w:evenVBand="0" w:oddHBand="0" w:evenHBand="1" w:firstRowFirstColumn="0" w:firstRowLastColumn="0" w:lastRowFirstColumn="0" w:lastRowLastColumn="0"/>
            </w:pPr>
            <w:r>
              <w:t>▪</w:t>
            </w:r>
            <w:r>
              <w:tab/>
              <w:t>any additional entity notified to the State in accordance with the Terms and Conditions.</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Returned Asset Owner</w:t>
            </w:r>
          </w:p>
          <w:p w:rsidR="00823779" w:rsidRPr="00E468A0" w:rsidRDefault="00823779" w:rsidP="00823779">
            <w:pPr>
              <w:pStyle w:val="NormalIndent"/>
              <w:ind w:left="0"/>
              <w:rPr>
                <w:b/>
              </w:rPr>
            </w:pPr>
            <w:r w:rsidRPr="00C631F0">
              <w:rPr>
                <w:b/>
                <w:i/>
                <w:color w:val="009CA6"/>
              </w:rPr>
              <w:t>[#Guidance Note: Delete defined term if Project scope does not include Returned Works.]</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Returned Works</w:t>
            </w:r>
          </w:p>
          <w:p w:rsidR="00823779" w:rsidRPr="00E468A0" w:rsidRDefault="00823779" w:rsidP="00823779">
            <w:pPr>
              <w:pStyle w:val="NormalIndent"/>
              <w:ind w:left="0"/>
              <w:rPr>
                <w:b/>
              </w:rPr>
            </w:pPr>
            <w:r w:rsidRPr="00C631F0">
              <w:rPr>
                <w:b/>
                <w:i/>
                <w:color w:val="009CA6"/>
              </w:rPr>
              <w:t>[#Guidance Note: Delete defined term if Project scope does not include Returned Works.]</w:t>
            </w:r>
          </w:p>
        </w:tc>
        <w:tc>
          <w:tcPr>
            <w:tcW w:w="6406" w:type="dxa"/>
            <w:shd w:val="clear" w:color="auto" w:fill="auto"/>
          </w:tcPr>
          <w:p w:rsidR="00823779" w:rsidRPr="00DC5E15"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rPr>
                <w:b/>
                <w:i/>
              </w:rPr>
            </w:pPr>
            <w:r>
              <w:t>Has the meaning given in clause 1 of the Project Deed.</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Reviewable Services</w:t>
            </w:r>
          </w:p>
        </w:tc>
        <w:tc>
          <w:tcPr>
            <w:tcW w:w="6406" w:type="dxa"/>
            <w:shd w:val="clear" w:color="auto" w:fill="auto"/>
          </w:tcPr>
          <w:p w:rsidR="00823779" w:rsidRPr="00DC5E15"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rPr>
                <w:b/>
                <w:i/>
              </w:rPr>
            </w:pPr>
            <w:r>
              <w:t>Has the meaning given in clause 1 of the Project Deed.</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RFP Phase</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The phase of the Tender Process which:</w:t>
            </w:r>
          </w:p>
          <w:p w:rsidR="00823779" w:rsidRDefault="00823779" w:rsidP="00823779">
            <w:pPr>
              <w:pStyle w:val="NormalIndent"/>
              <w:ind w:left="720" w:hanging="720"/>
              <w:cnfStyle w:val="000000010000" w:firstRow="0" w:lastRow="0" w:firstColumn="0" w:lastColumn="0" w:oddVBand="0" w:evenVBand="0" w:oddHBand="0" w:evenHBand="1" w:firstRowFirstColumn="0" w:firstRowLastColumn="0" w:lastRowFirstColumn="0" w:lastRowLastColumn="0"/>
            </w:pPr>
            <w:r w:rsidRPr="00DC5E15">
              <w:t>▪</w:t>
            </w:r>
            <w:r>
              <w:tab/>
              <w:t>commencing on the release of the RFP to Respondents for submission of detailed, fully costed and binding Proposals; and</w:t>
            </w:r>
          </w:p>
          <w:p w:rsidR="00823779" w:rsidRDefault="00823779" w:rsidP="00823779">
            <w:pPr>
              <w:pStyle w:val="NormalIndent"/>
              <w:ind w:left="720" w:hanging="720"/>
              <w:cnfStyle w:val="000000010000" w:firstRow="0" w:lastRow="0" w:firstColumn="0" w:lastColumn="0" w:oddVBand="0" w:evenVBand="0" w:oddHBand="0" w:evenHBand="1" w:firstRowFirstColumn="0" w:firstRowLastColumn="0" w:lastRowFirstColumn="0" w:lastRowLastColumn="0"/>
            </w:pPr>
            <w:r w:rsidRPr="00DC5E15">
              <w:t>▪</w:t>
            </w:r>
            <w:r>
              <w:tab/>
              <w:t>ending on the selection of the Preferred Respondent.</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RFP Primary Contact</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Means the person nominated by each Respondent as the primary contact for the Respondent.</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Scope Ladder</w:t>
            </w:r>
          </w:p>
        </w:tc>
        <w:tc>
          <w:tcPr>
            <w:tcW w:w="6406" w:type="dxa"/>
            <w:shd w:val="clear" w:color="auto" w:fill="auto"/>
          </w:tcPr>
          <w:p w:rsidR="00823779" w:rsidRDefault="00823779" w:rsidP="00496FB0">
            <w:pPr>
              <w:pStyle w:val="NormalIndent"/>
              <w:ind w:left="0"/>
              <w:cnfStyle w:val="000000010000" w:firstRow="0" w:lastRow="0" w:firstColumn="0" w:lastColumn="0" w:oddVBand="0" w:evenVBand="0" w:oddHBand="0" w:evenHBand="1" w:firstRowFirstColumn="0" w:firstRowLastColumn="0" w:lastRowFirstColumn="0" w:lastRowLastColumn="0"/>
            </w:pPr>
            <w:r>
              <w:t xml:space="preserve">As described in Section </w:t>
            </w:r>
            <w:r w:rsidR="005538AF">
              <w:fldChar w:fldCharType="begin"/>
            </w:r>
            <w:r w:rsidR="005538AF">
              <w:instrText xml:space="preserve"> REF _Ref465180743 \n \h </w:instrText>
            </w:r>
            <w:r w:rsidR="00E468A0">
              <w:instrText xml:space="preserve"> \* MERGEFORMAT </w:instrText>
            </w:r>
            <w:r w:rsidR="005538AF">
              <w:fldChar w:fldCharType="separate"/>
            </w:r>
            <w:r w:rsidR="006431DB">
              <w:t>8.1.4</w:t>
            </w:r>
            <w:r w:rsidR="005538AF">
              <w:fldChar w:fldCharType="end"/>
            </w:r>
            <w:r>
              <w:t xml:space="preserve"> (Scope Ladder) of </w:t>
            </w:r>
            <w:r w:rsidR="00496FB0">
              <w:t xml:space="preserve">this </w:t>
            </w:r>
            <w:r>
              <w:t xml:space="preserve">Volume 1, Part A (General Information and Instructions to Respondents).  </w:t>
            </w:r>
            <w:r w:rsidRPr="000B189F">
              <w:rPr>
                <w:b/>
                <w:i/>
                <w:color w:val="009CA6"/>
              </w:rPr>
              <w:t>[Guidance Note: This definition should be deleted if Section 8.1.4 (Scope Ladder) is not included in the RFP.]</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Section</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Means a section of this RFP (excluding the Terms and Conditions).</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Service Payment</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Services</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  The definition includes the following services to be performed by Project Co as described in Volume 2 of this RFP:</w:t>
            </w:r>
          </w:p>
          <w:p w:rsidR="00823779" w:rsidRPr="003A0294"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rPr>
                <w:b/>
                <w:i/>
              </w:rPr>
            </w:pPr>
            <w:r w:rsidRPr="000613DE">
              <w:rPr>
                <w:b/>
                <w:i/>
                <w:color w:val="FF0000"/>
              </w:rPr>
              <w:t>[#insert list]</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Services Contract</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Services Contractor</w:t>
            </w:r>
          </w:p>
        </w:tc>
        <w:tc>
          <w:tcPr>
            <w:tcW w:w="6406" w:type="dxa"/>
            <w:shd w:val="clear" w:color="auto" w:fill="auto"/>
          </w:tcPr>
          <w:p w:rsidR="00823779" w:rsidRPr="00044936" w:rsidRDefault="00823779" w:rsidP="00D6329E">
            <w:pPr>
              <w:pStyle w:val="NormalIndent"/>
              <w:ind w:left="0"/>
              <w:cnfStyle w:val="000000100000" w:firstRow="0" w:lastRow="0" w:firstColumn="0" w:lastColumn="0" w:oddVBand="0" w:evenVBand="0" w:oddHBand="1" w:evenHBand="0" w:firstRowFirstColumn="0" w:firstRowLastColumn="0" w:lastRowFirstColumn="0" w:lastRowLastColumn="0"/>
              <w:rPr>
                <w:b/>
                <w:i/>
                <w:highlight w:val="yellow"/>
              </w:rPr>
            </w:pPr>
            <w:r>
              <w:t xml:space="preserve">The Respondent Member entity that is intended to </w:t>
            </w:r>
            <w:r w:rsidR="00D6329E">
              <w:t>be engaged by Project Co to carry out all, or substantially all, of the Services.</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Services Contractor Direct Deed</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7F0D4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7F0D49" w:rsidRPr="00E468A0" w:rsidRDefault="007F0D49" w:rsidP="00823779">
            <w:pPr>
              <w:pStyle w:val="NormalIndent"/>
              <w:ind w:left="0"/>
              <w:rPr>
                <w:b/>
              </w:rPr>
            </w:pPr>
            <w:r w:rsidRPr="00E468A0">
              <w:rPr>
                <w:b/>
              </w:rPr>
              <w:lastRenderedPageBreak/>
              <w:t>Services Specification</w:t>
            </w:r>
          </w:p>
        </w:tc>
        <w:tc>
          <w:tcPr>
            <w:tcW w:w="6406" w:type="dxa"/>
            <w:shd w:val="clear" w:color="auto" w:fill="auto"/>
          </w:tcPr>
          <w:p w:rsidR="007F0D49" w:rsidRDefault="007F0D49" w:rsidP="00823779">
            <w:pPr>
              <w:pStyle w:val="NormalIndent"/>
              <w:ind w:left="0"/>
              <w:cnfStyle w:val="000000100000" w:firstRow="0" w:lastRow="0" w:firstColumn="0" w:lastColumn="0" w:oddVBand="0" w:evenVBand="0" w:oddHBand="1" w:evenHBand="0" w:firstRowFirstColumn="0" w:firstRowLastColumn="0" w:lastRowFirstColumn="0" w:lastRowLastColumn="0"/>
            </w:pPr>
            <w:r w:rsidRPr="00A25FA0">
              <w:t>Means the ‘Services Specification’ set out in the PSDR.</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Site</w:t>
            </w:r>
          </w:p>
        </w:tc>
        <w:tc>
          <w:tcPr>
            <w:tcW w:w="6406" w:type="dxa"/>
            <w:shd w:val="clear" w:color="auto" w:fill="auto"/>
          </w:tcPr>
          <w:p w:rsidR="00823779" w:rsidRDefault="00823779" w:rsidP="005538AF">
            <w:pPr>
              <w:pStyle w:val="NormalIndent"/>
              <w:ind w:left="0"/>
              <w:cnfStyle w:val="000000010000" w:firstRow="0" w:lastRow="0" w:firstColumn="0" w:lastColumn="0" w:oddVBand="0" w:evenVBand="0" w:oddHBand="0" w:evenHBand="1" w:firstRowFirstColumn="0" w:firstRowLastColumn="0" w:lastRowFirstColumn="0" w:lastRowLastColumn="0"/>
            </w:pPr>
            <w:r>
              <w:t xml:space="preserve">Means the </w:t>
            </w:r>
            <w:r w:rsidRPr="00691C6C">
              <w:rPr>
                <w:b/>
                <w:i/>
                <w:color w:val="FF0000"/>
              </w:rPr>
              <w:t>[site/sites]</w:t>
            </w:r>
            <w:r w:rsidRPr="00691C6C">
              <w:rPr>
                <w:color w:val="FF0000"/>
              </w:rPr>
              <w:t xml:space="preserve"> </w:t>
            </w:r>
            <w:r>
              <w:t xml:space="preserve">identified in Section </w:t>
            </w:r>
            <w:r w:rsidR="00DF0293">
              <w:fldChar w:fldCharType="begin"/>
            </w:r>
            <w:r w:rsidR="00DF0293">
              <w:instrText xml:space="preserve"> REF _Ref465435627 \n \h </w:instrText>
            </w:r>
            <w:r w:rsidR="00DF0293">
              <w:fldChar w:fldCharType="separate"/>
            </w:r>
            <w:r w:rsidR="006431DB">
              <w:t>3</w:t>
            </w:r>
            <w:r w:rsidR="00DF0293">
              <w:fldChar w:fldCharType="end"/>
            </w:r>
            <w:r>
              <w:t xml:space="preserve"> (Site</w:t>
            </w:r>
            <w:r w:rsidRPr="00873586">
              <w:rPr>
                <w:b/>
                <w:i/>
                <w:color w:val="FF0000"/>
              </w:rPr>
              <w:t>[s]</w:t>
            </w:r>
            <w:r>
              <w:t>)</w:t>
            </w:r>
            <w:r w:rsidR="005538AF">
              <w:t xml:space="preserve"> </w:t>
            </w:r>
            <w:r>
              <w:t xml:space="preserve">of </w:t>
            </w:r>
            <w:r w:rsidR="005538AF">
              <w:t xml:space="preserve">this </w:t>
            </w:r>
            <w:r>
              <w:t>Volume 1, Part A (General Information and Instructions to Respondents).</w:t>
            </w:r>
          </w:p>
          <w:p w:rsidR="00496FB0" w:rsidRPr="00F276C1" w:rsidRDefault="00496FB0" w:rsidP="00F276C1">
            <w:pPr>
              <w:pStyle w:val="NormalIndent"/>
              <w:ind w:left="0"/>
              <w:cnfStyle w:val="000000010000" w:firstRow="0" w:lastRow="0" w:firstColumn="0" w:lastColumn="0" w:oddVBand="0" w:evenVBand="0" w:oddHBand="0" w:evenHBand="1" w:firstRowFirstColumn="0" w:firstRowLastColumn="0" w:lastRowFirstColumn="0" w:lastRowLastColumn="0"/>
              <w:rPr>
                <w:b/>
                <w:i/>
              </w:rPr>
            </w:pPr>
            <w:r w:rsidRPr="00F276C1">
              <w:rPr>
                <w:b/>
                <w:i/>
                <w:color w:val="009CA6"/>
              </w:rPr>
              <w:t>[Guidance note: For linear infrastructure projects</w:t>
            </w:r>
            <w:r w:rsidR="00F276C1" w:rsidRPr="00F276C1">
              <w:rPr>
                <w:b/>
                <w:i/>
                <w:color w:val="009CA6"/>
              </w:rPr>
              <w:t xml:space="preserve"> that </w:t>
            </w:r>
            <w:r w:rsidRPr="00F276C1">
              <w:rPr>
                <w:b/>
                <w:i/>
                <w:color w:val="009CA6"/>
              </w:rPr>
              <w:t xml:space="preserve">cover </w:t>
            </w:r>
            <w:r w:rsidR="00F276C1" w:rsidRPr="00F276C1">
              <w:rPr>
                <w:b/>
                <w:i/>
                <w:color w:val="009CA6"/>
              </w:rPr>
              <w:t xml:space="preserve">a </w:t>
            </w:r>
            <w:r w:rsidRPr="00F276C1">
              <w:rPr>
                <w:b/>
                <w:i/>
                <w:color w:val="009CA6"/>
              </w:rPr>
              <w:t>“Project Area” including multiple sites</w:t>
            </w:r>
            <w:r w:rsidR="00F276C1" w:rsidRPr="00F276C1">
              <w:rPr>
                <w:b/>
                <w:i/>
                <w:color w:val="009CA6"/>
              </w:rPr>
              <w:t xml:space="preserve">, the </w:t>
            </w:r>
            <w:r w:rsidR="00F276C1">
              <w:rPr>
                <w:b/>
                <w:i/>
                <w:color w:val="009CA6"/>
              </w:rPr>
              <w:t xml:space="preserve">definition may need to be amended or substituted with </w:t>
            </w:r>
            <w:r w:rsidRPr="00F276C1">
              <w:rPr>
                <w:b/>
                <w:i/>
                <w:color w:val="009CA6"/>
              </w:rPr>
              <w:t>“Project Area”.</w:t>
            </w:r>
            <w:r w:rsidR="00F276C1" w:rsidRPr="00F276C1">
              <w:rPr>
                <w:b/>
                <w:i/>
                <w:color w:val="009CA6"/>
              </w:rPr>
              <w:t>]</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Site Inspection</w:t>
            </w:r>
          </w:p>
        </w:tc>
        <w:tc>
          <w:tcPr>
            <w:tcW w:w="6406" w:type="dxa"/>
            <w:shd w:val="clear" w:color="auto" w:fill="auto"/>
          </w:tcPr>
          <w:p w:rsidR="00823779" w:rsidRDefault="00947FE8" w:rsidP="00947FE8">
            <w:pPr>
              <w:pStyle w:val="NormalIndent"/>
              <w:ind w:left="0"/>
              <w:cnfStyle w:val="000000100000" w:firstRow="0" w:lastRow="0" w:firstColumn="0" w:lastColumn="0" w:oddVBand="0" w:evenVBand="0" w:oddHBand="1" w:evenHBand="0" w:firstRowFirstColumn="0" w:firstRowLastColumn="0" w:lastRowFirstColumn="0" w:lastRowLastColumn="0"/>
            </w:pPr>
            <w:r>
              <w:t xml:space="preserve">Means </w:t>
            </w:r>
            <w:r w:rsidR="00823779">
              <w:t xml:space="preserve">Site </w:t>
            </w:r>
            <w:r>
              <w:t>i</w:t>
            </w:r>
            <w:r w:rsidR="00823779">
              <w:t>nspections made available to Respondents during the RFP Phase</w:t>
            </w:r>
            <w:r>
              <w:t xml:space="preserve"> as part of the Interactive Tender Process</w:t>
            </w:r>
            <w:r w:rsidR="00823779">
              <w:t xml:space="preserve">, to be carried out consistent with the ITP Plan (including the Site Inspection Protocols) and the Terms and Conditions. </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Site Inspection Protocols</w:t>
            </w:r>
          </w:p>
        </w:tc>
        <w:tc>
          <w:tcPr>
            <w:tcW w:w="6406" w:type="dxa"/>
            <w:shd w:val="clear" w:color="auto" w:fill="auto"/>
          </w:tcPr>
          <w:p w:rsidR="00823779" w:rsidRDefault="00823779" w:rsidP="005538AF">
            <w:pPr>
              <w:pStyle w:val="NormalIndent"/>
              <w:ind w:left="0"/>
              <w:cnfStyle w:val="000000010000" w:firstRow="0" w:lastRow="0" w:firstColumn="0" w:lastColumn="0" w:oddVBand="0" w:evenVBand="0" w:oddHBand="0" w:evenHBand="1" w:firstRowFirstColumn="0" w:firstRowLastColumn="0" w:lastRowFirstColumn="0" w:lastRowLastColumn="0"/>
            </w:pPr>
            <w:r>
              <w:t xml:space="preserve">Means the protocols that will apply to any Site Inspections set out in </w:t>
            </w:r>
            <w:r w:rsidR="005538AF">
              <w:t xml:space="preserve">section 9.2 </w:t>
            </w:r>
            <w:r>
              <w:t xml:space="preserve">(Site Inspection Protocols) </w:t>
            </w:r>
            <w:r w:rsidR="005538AF">
              <w:t xml:space="preserve">of </w:t>
            </w:r>
            <w:r>
              <w:t>the ITP Plan.</w:t>
            </w:r>
          </w:p>
        </w:tc>
      </w:tr>
      <w:tr w:rsidR="001F6D43"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1F6D43" w:rsidRPr="00E468A0" w:rsidRDefault="001F6D43" w:rsidP="00823779">
            <w:pPr>
              <w:pStyle w:val="NormalIndent"/>
              <w:ind w:left="0"/>
              <w:rPr>
                <w:b/>
              </w:rPr>
            </w:pPr>
            <w:r>
              <w:rPr>
                <w:b/>
              </w:rPr>
              <w:t>Site Inspection Request Form</w:t>
            </w:r>
          </w:p>
        </w:tc>
        <w:tc>
          <w:tcPr>
            <w:tcW w:w="6406" w:type="dxa"/>
            <w:shd w:val="clear" w:color="auto" w:fill="auto"/>
          </w:tcPr>
          <w:p w:rsidR="001F6D43" w:rsidRDefault="001F6D43" w:rsidP="00823779">
            <w:pPr>
              <w:pStyle w:val="NormalIndent"/>
              <w:ind w:left="0"/>
              <w:cnfStyle w:val="000000100000" w:firstRow="0" w:lastRow="0" w:firstColumn="0" w:lastColumn="0" w:oddVBand="0" w:evenVBand="0" w:oddHBand="1" w:evenHBand="0" w:firstRowFirstColumn="0" w:firstRowLastColumn="0" w:lastRowFirstColumn="0" w:lastRowLastColumn="0"/>
            </w:pPr>
            <w:r w:rsidRPr="001F6D43">
              <w:t xml:space="preserve">Means the form set out in Appendix 1 (ITP Request Forms) </w:t>
            </w:r>
            <w:r>
              <w:t xml:space="preserve">to the ITP Plan </w:t>
            </w:r>
            <w:r w:rsidRPr="001F6D43">
              <w:t>titled ‘Site Inspection Request Form’ to be completed  and submitted by Respondents to the State requesting a Site inspection in accordance with section 9.4 (Respondent requested Site Inspections) of the ITP Plan.</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State</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Means the Crown in right of the State of Victoria and its entities.</w:t>
            </w:r>
          </w:p>
        </w:tc>
      </w:tr>
      <w:tr w:rsidR="00B31BC6"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B31BC6" w:rsidRPr="00E468A0" w:rsidRDefault="00B31BC6" w:rsidP="00B31BC6">
            <w:pPr>
              <w:pStyle w:val="NormalIndent"/>
              <w:ind w:left="0"/>
              <w:rPr>
                <w:b/>
                <w:i/>
                <w:color w:val="FF0000"/>
              </w:rPr>
            </w:pPr>
            <w:r w:rsidRPr="00E468A0">
              <w:rPr>
                <w:b/>
                <w:i/>
                <w:color w:val="FF0000"/>
              </w:rPr>
              <w:t>[#State Contribution / #State Contribution]</w:t>
            </w:r>
          </w:p>
          <w:p w:rsidR="00B31BC6" w:rsidRPr="00E468A0" w:rsidRDefault="00B31BC6" w:rsidP="00B31BC6">
            <w:pPr>
              <w:pStyle w:val="NormalIndent"/>
              <w:ind w:left="0"/>
              <w:rPr>
                <w:b/>
              </w:rPr>
            </w:pPr>
            <w:r w:rsidRPr="00A25FA0">
              <w:rPr>
                <w:b/>
                <w:i/>
                <w:color w:val="009CA6"/>
              </w:rPr>
              <w:t>[#Guidance Note: Delete defined term if State Contribution(s) will not be paid by the State in respect of the Project.]</w:t>
            </w:r>
          </w:p>
        </w:tc>
        <w:tc>
          <w:tcPr>
            <w:tcW w:w="6406" w:type="dxa"/>
            <w:shd w:val="clear" w:color="auto" w:fill="auto"/>
          </w:tcPr>
          <w:p w:rsidR="00B31BC6" w:rsidRDefault="00B31BC6" w:rsidP="00021087">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1F6D43"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1F6D43" w:rsidRPr="00E468A0" w:rsidRDefault="001F6D43" w:rsidP="00823779">
            <w:pPr>
              <w:pStyle w:val="NormalIndent"/>
              <w:ind w:left="0"/>
              <w:rPr>
                <w:b/>
              </w:rPr>
            </w:pPr>
            <w:r>
              <w:rPr>
                <w:b/>
              </w:rPr>
              <w:t>State Initiated ITP Workshop</w:t>
            </w:r>
          </w:p>
        </w:tc>
        <w:tc>
          <w:tcPr>
            <w:tcW w:w="6406" w:type="dxa"/>
            <w:shd w:val="clear" w:color="auto" w:fill="auto"/>
          </w:tcPr>
          <w:p w:rsidR="001F6D43" w:rsidRDefault="001F6D43" w:rsidP="00496FB0">
            <w:pPr>
              <w:pStyle w:val="NormalIndent"/>
              <w:ind w:left="0"/>
              <w:cnfStyle w:val="000000010000" w:firstRow="0" w:lastRow="0" w:firstColumn="0" w:lastColumn="0" w:oddVBand="0" w:evenVBand="0" w:oddHBand="0" w:evenHBand="1" w:firstRowFirstColumn="0" w:firstRowLastColumn="0" w:lastRowFirstColumn="0" w:lastRowLastColumn="0"/>
            </w:pPr>
            <w:r w:rsidRPr="001F6D43">
              <w:t>Means an ITP Workshop scheduled by the State before the Closing Time and Date in accordance with section 7.5 (State Initiated ITP Workshops)</w:t>
            </w:r>
            <w:r>
              <w:t xml:space="preserve"> of the ITP Plan</w:t>
            </w:r>
            <w:r w:rsidRPr="001F6D43">
              <w:t>.</w:t>
            </w:r>
          </w:p>
        </w:tc>
      </w:tr>
      <w:tr w:rsidR="001F6D43"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1F6D43" w:rsidRPr="00E468A0" w:rsidRDefault="001F6D43" w:rsidP="00823779">
            <w:pPr>
              <w:pStyle w:val="NormalIndent"/>
              <w:ind w:left="0"/>
              <w:rPr>
                <w:b/>
              </w:rPr>
            </w:pPr>
            <w:r w:rsidRPr="001F6D43">
              <w:rPr>
                <w:b/>
              </w:rPr>
              <w:t>State Initiated Q&amp;A Process</w:t>
            </w:r>
          </w:p>
        </w:tc>
        <w:tc>
          <w:tcPr>
            <w:tcW w:w="6406" w:type="dxa"/>
            <w:shd w:val="clear" w:color="auto" w:fill="auto"/>
          </w:tcPr>
          <w:p w:rsidR="001F6D43" w:rsidRDefault="001F6D43" w:rsidP="00496FB0">
            <w:pPr>
              <w:pStyle w:val="NormalIndent"/>
              <w:ind w:left="0"/>
              <w:cnfStyle w:val="000000100000" w:firstRow="0" w:lastRow="0" w:firstColumn="0" w:lastColumn="0" w:oddVBand="0" w:evenVBand="0" w:oddHBand="1" w:evenHBand="0" w:firstRowFirstColumn="0" w:firstRowLastColumn="0" w:lastRowFirstColumn="0" w:lastRowLastColumn="0"/>
            </w:pPr>
            <w:r w:rsidRPr="001F6D43">
              <w:t>Means the process set out in section 6.3 (State Initiated Q&amp;A Process) of the ITP Plan.</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State Representative</w:t>
            </w:r>
          </w:p>
        </w:tc>
        <w:tc>
          <w:tcPr>
            <w:tcW w:w="6406" w:type="dxa"/>
            <w:shd w:val="clear" w:color="auto" w:fill="auto"/>
          </w:tcPr>
          <w:p w:rsidR="00823779" w:rsidRPr="00824349" w:rsidRDefault="00823779" w:rsidP="00496FB0">
            <w:pPr>
              <w:pStyle w:val="NormalIndent"/>
              <w:ind w:left="0"/>
              <w:cnfStyle w:val="000000010000" w:firstRow="0" w:lastRow="0" w:firstColumn="0" w:lastColumn="0" w:oddVBand="0" w:evenVBand="0" w:oddHBand="0" w:evenHBand="1" w:firstRowFirstColumn="0" w:firstRowLastColumn="0" w:lastRowFirstColumn="0" w:lastRowLastColumn="0"/>
              <w:rPr>
                <w:b/>
                <w:i/>
              </w:rPr>
            </w:pPr>
            <w:r>
              <w:t xml:space="preserve">The person with overall responsibility for delivery of the Project on behalf of the State, as referred to in Section </w:t>
            </w:r>
            <w:r w:rsidR="00021087">
              <w:fldChar w:fldCharType="begin"/>
            </w:r>
            <w:r w:rsidR="00021087">
              <w:instrText xml:space="preserve"> REF _Ref465180229 \n \h </w:instrText>
            </w:r>
            <w:r w:rsidR="00E468A0">
              <w:instrText xml:space="preserve"> \* MERGEFORMAT </w:instrText>
            </w:r>
            <w:r w:rsidR="00021087">
              <w:fldChar w:fldCharType="separate"/>
            </w:r>
            <w:r w:rsidR="006431DB">
              <w:t>9.3</w:t>
            </w:r>
            <w:r w:rsidR="00021087">
              <w:fldChar w:fldCharType="end"/>
            </w:r>
            <w:r>
              <w:t xml:space="preserve"> (Communications with the State) of </w:t>
            </w:r>
            <w:r w:rsidR="00021087">
              <w:t xml:space="preserve">this </w:t>
            </w:r>
            <w:r>
              <w:t>Volume 1, Part A (General Information and Instructions to Respondents).</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State Project Document</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State Security</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Steering Committee</w:t>
            </w:r>
          </w:p>
        </w:tc>
        <w:tc>
          <w:tcPr>
            <w:tcW w:w="6406" w:type="dxa"/>
            <w:shd w:val="clear" w:color="auto" w:fill="auto"/>
          </w:tcPr>
          <w:p w:rsidR="00823779" w:rsidRDefault="00823779" w:rsidP="00496FB0">
            <w:pPr>
              <w:pStyle w:val="NormalIndent"/>
              <w:ind w:left="0"/>
              <w:cnfStyle w:val="000000100000" w:firstRow="0" w:lastRow="0" w:firstColumn="0" w:lastColumn="0" w:oddVBand="0" w:evenVBand="0" w:oddHBand="1" w:evenHBand="0" w:firstRowFirstColumn="0" w:firstRowLastColumn="0" w:lastRowFirstColumn="0" w:lastRowLastColumn="0"/>
            </w:pPr>
            <w:r>
              <w:t xml:space="preserve">The committee established by </w:t>
            </w:r>
            <w:r w:rsidRPr="00E70C0D">
              <w:rPr>
                <w:b/>
                <w:i/>
                <w:color w:val="FF0000"/>
              </w:rPr>
              <w:t>[#Insert procuring agency]</w:t>
            </w:r>
            <w:r>
              <w:t xml:space="preserve"> to assist the State Representative to deliver the Project, as referred to in Section </w:t>
            </w:r>
            <w:r w:rsidR="00021087">
              <w:fldChar w:fldCharType="begin"/>
            </w:r>
            <w:r w:rsidR="00021087">
              <w:instrText xml:space="preserve"> REF _Ref465180066 \n \h </w:instrText>
            </w:r>
            <w:r w:rsidR="00E468A0">
              <w:instrText xml:space="preserve"> \* MERGEFORMAT </w:instrText>
            </w:r>
            <w:r w:rsidR="00021087">
              <w:fldChar w:fldCharType="separate"/>
            </w:r>
            <w:r w:rsidR="006431DB">
              <w:t>6.1</w:t>
            </w:r>
            <w:r w:rsidR="00021087">
              <w:fldChar w:fldCharType="end"/>
            </w:r>
            <w:r>
              <w:t xml:space="preserve"> (Project Delivery Governance) of </w:t>
            </w:r>
            <w:r w:rsidR="00021087">
              <w:t xml:space="preserve">this </w:t>
            </w:r>
            <w:r>
              <w:t>Volume 1, Part A (General Information and Instructions to Respondents).</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Strategic Project</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Means a ‘Strategic Project’ for the purposes of the VIPP.</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Successful Respondent</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Means the Respondent selected to enter into the State Project Documents with the State to deliver the Project where Financial Close is achieved.</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Table</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Means a table set out in this RFP (excluding the Terms and Conditions).</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Team Member</w:t>
            </w:r>
          </w:p>
        </w:tc>
        <w:tc>
          <w:tcPr>
            <w:tcW w:w="6406" w:type="dxa"/>
            <w:shd w:val="clear" w:color="auto" w:fill="auto"/>
          </w:tcPr>
          <w:p w:rsidR="00823779" w:rsidRPr="00282F7E"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Means an individual who is an employee, agent or advisor of a Respondent Member who is directly involved in the Tender Process for that Respondent Member.</w:t>
            </w:r>
          </w:p>
        </w:tc>
      </w:tr>
      <w:tr w:rsidR="0046464B"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46464B" w:rsidRPr="00E468A0" w:rsidRDefault="0046464B" w:rsidP="00823779">
            <w:pPr>
              <w:pStyle w:val="NormalIndent"/>
              <w:ind w:left="0"/>
              <w:rPr>
                <w:b/>
              </w:rPr>
            </w:pPr>
            <w:r>
              <w:rPr>
                <w:b/>
              </w:rPr>
              <w:lastRenderedPageBreak/>
              <w:t>Technical Acceptance</w:t>
            </w:r>
          </w:p>
        </w:tc>
        <w:tc>
          <w:tcPr>
            <w:tcW w:w="6406" w:type="dxa"/>
            <w:shd w:val="clear" w:color="auto" w:fill="auto"/>
          </w:tcPr>
          <w:p w:rsidR="0046464B" w:rsidRPr="00C631F0" w:rsidRDefault="0046464B" w:rsidP="00021087">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Technical Specification</w:t>
            </w:r>
          </w:p>
        </w:tc>
        <w:tc>
          <w:tcPr>
            <w:tcW w:w="6406" w:type="dxa"/>
            <w:shd w:val="clear" w:color="auto" w:fill="auto"/>
          </w:tcPr>
          <w:p w:rsidR="00823779" w:rsidRPr="00C631F0" w:rsidRDefault="00021087" w:rsidP="00021087">
            <w:pPr>
              <w:pStyle w:val="NormalIndent"/>
              <w:ind w:left="0"/>
              <w:cnfStyle w:val="000000100000" w:firstRow="0" w:lastRow="0" w:firstColumn="0" w:lastColumn="0" w:oddVBand="0" w:evenVBand="0" w:oddHBand="1" w:evenHBand="0" w:firstRowFirstColumn="0" w:firstRowLastColumn="0" w:lastRowFirstColumn="0" w:lastRowLastColumn="0"/>
            </w:pPr>
            <w:r w:rsidRPr="00C631F0">
              <w:t>Means the ‘Technical Specification’ set out in the PSDR.</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Tender Process</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The procurement process for the delivery of the Project, including each of the following phases:</w:t>
            </w:r>
          </w:p>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rPr>
                <w:rFonts w:cstheme="minorHAnsi"/>
              </w:rPr>
              <w:t>▪</w:t>
            </w:r>
            <w:r>
              <w:tab/>
              <w:t>the EOI Phase;</w:t>
            </w:r>
          </w:p>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rPr>
                <w:rFonts w:cstheme="minorHAnsi"/>
              </w:rPr>
              <w:t>▪</w:t>
            </w:r>
            <w:r>
              <w:tab/>
              <w:t>the RFP Phase; and</w:t>
            </w:r>
          </w:p>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rPr>
                <w:rFonts w:cstheme="minorHAnsi"/>
              </w:rPr>
              <w:t>▪</w:t>
            </w:r>
            <w:r>
              <w:tab/>
              <w:t>the Negotiation and Completion Phase.</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Term</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Has the meaning given in clause 1 of the Project Deed.</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Terms and Conditions</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 xml:space="preserve">Means the terms and conditions set out in Appendix B </w:t>
            </w:r>
            <w:r w:rsidR="004F2F1D">
              <w:t xml:space="preserve">(Terms and Conditions) </w:t>
            </w:r>
            <w:r>
              <w:t>to the Invitation for EOI.</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Trainee</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Means a person (other than an Apprentice) employed under a Training Contract.</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Training Contract</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 xml:space="preserve">Has the meaning given in </w:t>
            </w:r>
            <w:r w:rsidRPr="00F6293F">
              <w:rPr>
                <w:i/>
              </w:rPr>
              <w:t>Education and Training Reform Act 2006</w:t>
            </w:r>
            <w:r>
              <w:t xml:space="preserve"> (Vic).</w:t>
            </w:r>
          </w:p>
        </w:tc>
      </w:tr>
      <w:tr w:rsidR="001F6D43"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1F6D43" w:rsidRPr="00E468A0" w:rsidRDefault="001F6D43" w:rsidP="00823779">
            <w:pPr>
              <w:pStyle w:val="NormalIndent"/>
              <w:ind w:left="0"/>
              <w:rPr>
                <w:b/>
              </w:rPr>
            </w:pPr>
            <w:r w:rsidRPr="001F6D43">
              <w:rPr>
                <w:b/>
              </w:rPr>
              <w:t>User Access Request Form</w:t>
            </w:r>
          </w:p>
        </w:tc>
        <w:tc>
          <w:tcPr>
            <w:tcW w:w="6406" w:type="dxa"/>
            <w:shd w:val="clear" w:color="auto" w:fill="auto"/>
          </w:tcPr>
          <w:p w:rsidR="001F6D43" w:rsidRDefault="001F6D43" w:rsidP="00823779">
            <w:pPr>
              <w:pStyle w:val="NormalIndent"/>
              <w:ind w:left="0"/>
              <w:cnfStyle w:val="000000100000" w:firstRow="0" w:lastRow="0" w:firstColumn="0" w:lastColumn="0" w:oddVBand="0" w:evenVBand="0" w:oddHBand="1" w:evenHBand="0" w:firstRowFirstColumn="0" w:firstRowLastColumn="0" w:lastRowFirstColumn="0" w:lastRowLastColumn="0"/>
            </w:pPr>
            <w:r w:rsidRPr="001F6D43">
              <w:t xml:space="preserve">Means the form set out in Appendix 1 (ITP Request Forms) </w:t>
            </w:r>
            <w:r>
              <w:t xml:space="preserve">to the ITP Plan </w:t>
            </w:r>
            <w:r w:rsidRPr="001F6D43">
              <w:t>titled ‘User Access Request Form’ to be completed and submitted by Respondents to the State requesting user access to the Data Room in accordance section 4.2.4 (Requesting user access to the Data Room) of the ITP Plan.</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Unsuccessful Respondent</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Means a Respondent who is not the Successful Respondent.</w:t>
            </w:r>
          </w:p>
        </w:tc>
      </w:tr>
      <w:tr w:rsidR="007F0D4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7F0D49" w:rsidRDefault="007F0D49" w:rsidP="00823779">
            <w:pPr>
              <w:pStyle w:val="NormalIndent"/>
              <w:ind w:left="0"/>
              <w:rPr>
                <w:b/>
              </w:rPr>
            </w:pPr>
            <w:r w:rsidRPr="00E468A0">
              <w:rPr>
                <w:b/>
              </w:rPr>
              <w:t>Validity Period</w:t>
            </w:r>
          </w:p>
        </w:tc>
        <w:tc>
          <w:tcPr>
            <w:tcW w:w="6406" w:type="dxa"/>
            <w:shd w:val="clear" w:color="auto" w:fill="auto"/>
          </w:tcPr>
          <w:p w:rsidR="007F0D49" w:rsidRDefault="007F0D49" w:rsidP="00021087">
            <w:pPr>
              <w:pStyle w:val="NormalIndent"/>
              <w:ind w:left="0"/>
              <w:cnfStyle w:val="000000100000" w:firstRow="0" w:lastRow="0" w:firstColumn="0" w:lastColumn="0" w:oddVBand="0" w:evenVBand="0" w:oddHBand="1" w:evenHBand="0" w:firstRowFirstColumn="0" w:firstRowLastColumn="0" w:lastRowFirstColumn="0" w:lastRowLastColumn="0"/>
            </w:pPr>
            <w:r w:rsidRPr="00B57C02">
              <w:t>180 days from the Closing Time and Date.</w:t>
            </w:r>
          </w:p>
        </w:tc>
      </w:tr>
      <w:tr w:rsidR="00B31BC6"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B31BC6" w:rsidRPr="00E468A0" w:rsidRDefault="00B31BC6" w:rsidP="00823779">
            <w:pPr>
              <w:pStyle w:val="NormalIndent"/>
              <w:ind w:left="0"/>
              <w:rPr>
                <w:b/>
              </w:rPr>
            </w:pPr>
            <w:r>
              <w:rPr>
                <w:b/>
              </w:rPr>
              <w:t>VFM</w:t>
            </w:r>
          </w:p>
        </w:tc>
        <w:tc>
          <w:tcPr>
            <w:tcW w:w="6406" w:type="dxa"/>
            <w:shd w:val="clear" w:color="auto" w:fill="auto"/>
          </w:tcPr>
          <w:p w:rsidR="00B31BC6" w:rsidRDefault="00B31BC6" w:rsidP="00021087">
            <w:pPr>
              <w:pStyle w:val="NormalIndent"/>
              <w:ind w:left="0"/>
              <w:cnfStyle w:val="000000010000" w:firstRow="0" w:lastRow="0" w:firstColumn="0" w:lastColumn="0" w:oddVBand="0" w:evenVBand="0" w:oddHBand="0" w:evenHBand="1" w:firstRowFirstColumn="0" w:firstRowLastColumn="0" w:lastRowFirstColumn="0" w:lastRowLastColumn="0"/>
            </w:pPr>
            <w:r>
              <w:t>Value for money.</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VIPP</w:t>
            </w:r>
          </w:p>
        </w:tc>
        <w:tc>
          <w:tcPr>
            <w:tcW w:w="6406" w:type="dxa"/>
            <w:shd w:val="clear" w:color="auto" w:fill="auto"/>
          </w:tcPr>
          <w:p w:rsidR="00823779" w:rsidRDefault="00823779" w:rsidP="00021087">
            <w:pPr>
              <w:pStyle w:val="NormalIndent"/>
              <w:ind w:left="0"/>
              <w:cnfStyle w:val="000000100000" w:firstRow="0" w:lastRow="0" w:firstColumn="0" w:lastColumn="0" w:oddVBand="0" w:evenVBand="0" w:oddHBand="1" w:evenHBand="0" w:firstRowFirstColumn="0" w:firstRowLastColumn="0" w:lastRowFirstColumn="0" w:lastRowLastColumn="0"/>
            </w:pPr>
            <w:r>
              <w:t xml:space="preserve">Means the Victorian Industry Participation Policy made pursuant to section 4 of the </w:t>
            </w:r>
            <w:r w:rsidRPr="00CB6947">
              <w:rPr>
                <w:i/>
              </w:rPr>
              <w:t>Victorian Industry Participation Policy Act 2003</w:t>
            </w:r>
            <w:r>
              <w:t xml:space="preserve"> (Vic).</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Volume</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Means a volume to this RFP.</w:t>
            </w:r>
          </w:p>
        </w:tc>
      </w:tr>
      <w:tr w:rsidR="00823779" w:rsidTr="006431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Wage Price Index or WPI</w:t>
            </w:r>
          </w:p>
        </w:tc>
        <w:tc>
          <w:tcPr>
            <w:tcW w:w="6406" w:type="dxa"/>
            <w:shd w:val="clear" w:color="auto" w:fill="auto"/>
          </w:tcPr>
          <w:p w:rsidR="00823779" w:rsidRDefault="00823779" w:rsidP="00823779">
            <w:pPr>
              <w:pStyle w:val="NormalIndent"/>
              <w:ind w:left="0"/>
              <w:cnfStyle w:val="000000100000" w:firstRow="0" w:lastRow="0" w:firstColumn="0" w:lastColumn="0" w:oddVBand="0" w:evenVBand="0" w:oddHBand="1" w:evenHBand="0" w:firstRowFirstColumn="0" w:firstRowLastColumn="0" w:lastRowFirstColumn="0" w:lastRowLastColumn="0"/>
            </w:pPr>
            <w:r>
              <w:t>Means the Wage Price Index (Victoria, All Industries, Public and Private) (ABS Cat No. 6345.0 Series ID A2608929K) published quarterly by the Australian Bureau of Statistics.</w:t>
            </w:r>
          </w:p>
        </w:tc>
      </w:tr>
      <w:tr w:rsidR="00823779" w:rsidTr="006431D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0" w:type="dxa"/>
          </w:tcPr>
          <w:p w:rsidR="00823779" w:rsidRPr="00E468A0" w:rsidRDefault="00823779" w:rsidP="00823779">
            <w:pPr>
              <w:pStyle w:val="NormalIndent"/>
              <w:ind w:left="0"/>
              <w:rPr>
                <w:b/>
              </w:rPr>
            </w:pPr>
            <w:r w:rsidRPr="00E468A0">
              <w:rPr>
                <w:b/>
              </w:rPr>
              <w:t>Works</w:t>
            </w:r>
          </w:p>
        </w:tc>
        <w:tc>
          <w:tcPr>
            <w:tcW w:w="6406" w:type="dxa"/>
            <w:shd w:val="clear" w:color="auto" w:fill="auto"/>
          </w:tcPr>
          <w:p w:rsidR="00823779" w:rsidRDefault="00823779" w:rsidP="00823779">
            <w:pPr>
              <w:pStyle w:val="NormalIndent"/>
              <w:ind w:left="0"/>
              <w:cnfStyle w:val="000000010000" w:firstRow="0" w:lastRow="0" w:firstColumn="0" w:lastColumn="0" w:oddVBand="0" w:evenVBand="0" w:oddHBand="0" w:evenHBand="1" w:firstRowFirstColumn="0" w:firstRowLastColumn="0" w:lastRowFirstColumn="0" w:lastRowLastColumn="0"/>
            </w:pPr>
            <w:r>
              <w:t>Has the meaning given in clause 1 of the Project Deed.</w:t>
            </w:r>
          </w:p>
        </w:tc>
      </w:tr>
    </w:tbl>
    <w:p w:rsidR="00CC4B39" w:rsidRPr="00E66C1A" w:rsidRDefault="00CC4B39" w:rsidP="00CC4B39"/>
    <w:p w:rsidR="00CC4B39" w:rsidRDefault="00CC4B39" w:rsidP="00DE6890">
      <w:pPr>
        <w:rPr>
          <w:b/>
          <w:bCs/>
        </w:rPr>
      </w:pPr>
      <w:r>
        <w:br w:type="page"/>
      </w:r>
    </w:p>
    <w:p w:rsidR="00DC3DA4" w:rsidRDefault="00CC4B39" w:rsidP="00CC4B39">
      <w:pPr>
        <w:pStyle w:val="Heading1"/>
      </w:pPr>
      <w:bookmarkStart w:id="514" w:name="_Toc465628038"/>
      <w:bookmarkEnd w:id="513"/>
      <w:r>
        <w:lastRenderedPageBreak/>
        <w:t xml:space="preserve">Appendix B – Australian Taxation Office </w:t>
      </w:r>
      <w:r w:rsidR="00DC3DA4">
        <w:t>Open Letter to Respondents</w:t>
      </w:r>
      <w:bookmarkEnd w:id="514"/>
    </w:p>
    <w:p w:rsidR="00DC3DA4" w:rsidRDefault="005C7EB0" w:rsidP="00DC3DA4">
      <w:r w:rsidRPr="005C7EB0">
        <w:rPr>
          <w:noProof/>
        </w:rPr>
        <w:lastRenderedPageBreak/>
        <w:drawing>
          <wp:inline distT="0" distB="0" distL="0" distR="0" wp14:anchorId="6E4925DF" wp14:editId="073EDEEA">
            <wp:extent cx="5731510" cy="8221997"/>
            <wp:effectExtent l="0" t="0" r="254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8221997"/>
                    </a:xfrm>
                    <a:prstGeom prst="rect">
                      <a:avLst/>
                    </a:prstGeom>
                    <a:noFill/>
                    <a:ln>
                      <a:noFill/>
                    </a:ln>
                  </pic:spPr>
                </pic:pic>
              </a:graphicData>
            </a:graphic>
          </wp:inline>
        </w:drawing>
      </w:r>
    </w:p>
    <w:p w:rsidR="005C7EB0" w:rsidRDefault="005C7EB0" w:rsidP="00DC3DA4">
      <w:pPr>
        <w:rPr>
          <w:noProof/>
        </w:rPr>
      </w:pPr>
      <w:r w:rsidRPr="005C7EB0">
        <w:rPr>
          <w:noProof/>
        </w:rPr>
        <w:lastRenderedPageBreak/>
        <w:drawing>
          <wp:inline distT="0" distB="0" distL="0" distR="0" wp14:anchorId="11FA7713" wp14:editId="50B6D2FE">
            <wp:extent cx="5731510" cy="7041819"/>
            <wp:effectExtent l="0" t="0" r="2540" b="698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7041819"/>
                    </a:xfrm>
                    <a:prstGeom prst="rect">
                      <a:avLst/>
                    </a:prstGeom>
                    <a:noFill/>
                    <a:ln>
                      <a:noFill/>
                    </a:ln>
                  </pic:spPr>
                </pic:pic>
              </a:graphicData>
            </a:graphic>
          </wp:inline>
        </w:drawing>
      </w:r>
    </w:p>
    <w:p w:rsidR="00CC4B39" w:rsidRDefault="00CC4B39" w:rsidP="00DC3DA4">
      <w:r>
        <w:br w:type="page"/>
      </w:r>
    </w:p>
    <w:p w:rsidR="00496FB0" w:rsidRDefault="00CC4B39" w:rsidP="00CC4B39">
      <w:pPr>
        <w:pStyle w:val="Heading1"/>
      </w:pPr>
      <w:bookmarkStart w:id="515" w:name="_Toc465628039"/>
      <w:r>
        <w:lastRenderedPageBreak/>
        <w:t>Appendix C – VIPP Contestable Items</w:t>
      </w:r>
      <w:bookmarkEnd w:id="515"/>
    </w:p>
    <w:p w:rsidR="00496FB0" w:rsidRDefault="00496FB0" w:rsidP="00496FB0">
      <w:pPr>
        <w:pStyle w:val="Subtitle"/>
        <w:rPr>
          <w:rFonts w:eastAsiaTheme="majorEastAsia" w:cstheme="majorBidi"/>
          <w:spacing w:val="0"/>
          <w:sz w:val="36"/>
          <w:szCs w:val="28"/>
        </w:rPr>
      </w:pPr>
      <w:r>
        <w:br w:type="page"/>
      </w:r>
    </w:p>
    <w:p w:rsidR="00496FB0" w:rsidRPr="004A0443" w:rsidRDefault="00496FB0" w:rsidP="00496FB0">
      <w:pPr>
        <w:pStyle w:val="Heading1"/>
      </w:pPr>
      <w:bookmarkStart w:id="516" w:name="_Toc465628040"/>
      <w:r>
        <w:lastRenderedPageBreak/>
        <w:t>Appendix D – ITP Plan</w:t>
      </w:r>
      <w:bookmarkEnd w:id="516"/>
    </w:p>
    <w:sectPr w:rsidR="00496FB0" w:rsidRPr="004A0443" w:rsidSect="006431DB">
      <w:headerReference w:type="default" r:id="rId27"/>
      <w:footerReference w:type="default" r:id="rId28"/>
      <w:headerReference w:type="first" r:id="rId29"/>
      <w:footerReference w:type="first" r:id="rId30"/>
      <w:pgSz w:w="11906" w:h="16838" w:code="9"/>
      <w:pgMar w:top="2160" w:right="1440" w:bottom="1584" w:left="1440" w:header="547" w:footer="69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394" w:rsidRDefault="00DA3394" w:rsidP="008422A3">
      <w:r>
        <w:separator/>
      </w:r>
    </w:p>
  </w:endnote>
  <w:endnote w:type="continuationSeparator" w:id="0">
    <w:p w:rsidR="00DA3394" w:rsidRDefault="00DA3394" w:rsidP="00842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DB" w:rsidRDefault="00DA3EDB" w:rsidP="005866C0">
    <w:pPr>
      <w:pStyle w:val="Footer"/>
      <w:ind w:left="-720"/>
      <w:jc w:val="right"/>
    </w:pPr>
    <w:r>
      <w:drawing>
        <wp:inline distT="0" distB="0" distL="0" distR="0" wp14:anchorId="264E8DDF" wp14:editId="2EA56FFE">
          <wp:extent cx="387453" cy="4114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453" cy="411480"/>
                  </a:xfrm>
                  <a:prstGeom prst="rect">
                    <a:avLst/>
                  </a:prstGeom>
                  <a:noFill/>
                  <a:ln>
                    <a:noFill/>
                  </a:ln>
                </pic:spPr>
              </pic:pic>
            </a:graphicData>
          </a:graphic>
        </wp:inline>
      </w:drawing>
    </w:r>
    <w:r>
      <w:drawing>
        <wp:inline distT="0" distB="0" distL="0" distR="0" wp14:anchorId="1BC61DCC" wp14:editId="1A71C945">
          <wp:extent cx="387460" cy="4114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7460" cy="411480"/>
                  </a:xfrm>
                  <a:prstGeom prst="rect">
                    <a:avLst/>
                  </a:prstGeom>
                  <a:noFill/>
                  <a:ln>
                    <a:noFill/>
                  </a:ln>
                </pic:spPr>
              </pic:pic>
            </a:graphicData>
          </a:graphic>
        </wp:inline>
      </w:drawing>
    </w:r>
    <w:r>
      <w:drawing>
        <wp:inline distT="0" distB="0" distL="0" distR="0" wp14:anchorId="1A430B59" wp14:editId="1917206A">
          <wp:extent cx="387460" cy="4114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387460" cy="411480"/>
                  </a:xfrm>
                  <a:prstGeom prst="rect">
                    <a:avLst/>
                  </a:prstGeom>
                  <a:noFill/>
                  <a:ln>
                    <a:noFill/>
                  </a:ln>
                </pic:spPr>
              </pic:pic>
            </a:graphicData>
          </a:graphic>
        </wp:inline>
      </w:drawing>
    </w:r>
    <w:r>
      <w:drawing>
        <wp:inline distT="0" distB="0" distL="0" distR="0" wp14:anchorId="27433623" wp14:editId="588095F5">
          <wp:extent cx="387460" cy="4114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V="1">
                    <a:off x="0" y="0"/>
                    <a:ext cx="387460" cy="411480"/>
                  </a:xfrm>
                  <a:prstGeom prst="rect">
                    <a:avLst/>
                  </a:prstGeom>
                  <a:noFill/>
                  <a:ln>
                    <a:noFill/>
                  </a:ln>
                </pic:spPr>
              </pic:pic>
            </a:graphicData>
          </a:graphic>
        </wp:inline>
      </w:drawing>
    </w:r>
    <w:r>
      <w:drawing>
        <wp:inline distT="0" distB="0" distL="0" distR="0" wp14:anchorId="5805CF83" wp14:editId="71F6C9ED">
          <wp:extent cx="389757" cy="4114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9757" cy="411480"/>
                  </a:xfrm>
                  <a:prstGeom prst="rect">
                    <a:avLst/>
                  </a:prstGeom>
                  <a:noFill/>
                  <a:ln>
                    <a:noFill/>
                  </a:ln>
                </pic:spPr>
              </pic:pic>
            </a:graphicData>
          </a:graphic>
        </wp:inline>
      </w:drawing>
    </w:r>
    <w:r>
      <w:t xml:space="preserve"> </w:t>
    </w:r>
    <w:r>
      <w:drawing>
        <wp:inline distT="0" distB="0" distL="0" distR="0" wp14:anchorId="23AD742C" wp14:editId="504E8530">
          <wp:extent cx="1378626" cy="4114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black rgb.png"/>
                  <pic:cNvPicPr/>
                </pic:nvPicPr>
                <pic:blipFill>
                  <a:blip r:embed="rId6">
                    <a:extLst>
                      <a:ext uri="{28A0092B-C50C-407E-A947-70E740481C1C}">
                        <a14:useLocalDpi xmlns:a14="http://schemas.microsoft.com/office/drawing/2010/main" val="0"/>
                      </a:ext>
                    </a:extLst>
                  </a:blip>
                  <a:stretch>
                    <a:fillRect/>
                  </a:stretch>
                </pic:blipFill>
                <pic:spPr>
                  <a:xfrm>
                    <a:off x="0" y="0"/>
                    <a:ext cx="1378626" cy="41148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DB" w:rsidRPr="00156B30" w:rsidRDefault="00DA3EDB" w:rsidP="00156B30">
    <w:pPr>
      <w:pStyle w:val="Footer"/>
      <w:tabs>
        <w:tab w:val="clear" w:pos="9810"/>
        <w:tab w:val="right" w:pos="9630"/>
      </w:tabs>
      <w:ind w:left="-540" w:right="-604"/>
      <w:rPr>
        <w:sz w:val="20"/>
        <w:szCs w:val="20"/>
      </w:rPr>
    </w:pPr>
    <w:r w:rsidRPr="00156B30">
      <w:rPr>
        <w:b/>
        <w:noProof w:val="0"/>
        <w:color w:val="009CA6"/>
        <w:sz w:val="20"/>
        <w:szCs w:val="20"/>
      </w:rPr>
      <w:fldChar w:fldCharType="begin"/>
    </w:r>
    <w:r w:rsidRPr="00156B30">
      <w:rPr>
        <w:b/>
        <w:color w:val="009CA6"/>
        <w:sz w:val="20"/>
        <w:szCs w:val="20"/>
      </w:rPr>
      <w:instrText xml:space="preserve"> StyleRef “Title” </w:instrText>
    </w:r>
    <w:r w:rsidRPr="00156B30">
      <w:rPr>
        <w:b/>
        <w:noProof w:val="0"/>
        <w:color w:val="009CA6"/>
        <w:sz w:val="20"/>
        <w:szCs w:val="20"/>
      </w:rPr>
      <w:fldChar w:fldCharType="separate"/>
    </w:r>
    <w:r w:rsidR="006431DB">
      <w:rPr>
        <w:b/>
        <w:color w:val="009CA6"/>
        <w:sz w:val="20"/>
        <w:szCs w:val="20"/>
      </w:rPr>
      <w:t>Request for Proposal</w:t>
    </w:r>
    <w:r w:rsidRPr="00156B30">
      <w:rPr>
        <w:b/>
        <w:color w:val="009CA6"/>
        <w:sz w:val="20"/>
        <w:szCs w:val="20"/>
      </w:rPr>
      <w:fldChar w:fldCharType="end"/>
    </w:r>
    <w:r w:rsidRPr="00156B30">
      <w:rPr>
        <w:sz w:val="20"/>
        <w:szCs w:val="20"/>
      </w:rPr>
      <mc:AlternateContent>
        <mc:Choice Requires="wps">
          <w:drawing>
            <wp:anchor distT="0" distB="0" distL="114300" distR="114300" simplePos="0" relativeHeight="251696128" behindDoc="0" locked="0" layoutInCell="1" allowOverlap="1" wp14:anchorId="495699B2" wp14:editId="1A53125D">
              <wp:simplePos x="0" y="0"/>
              <wp:positionH relativeFrom="column">
                <wp:posOffset>5415725</wp:posOffset>
              </wp:positionH>
              <wp:positionV relativeFrom="page">
                <wp:posOffset>9978390</wp:posOffset>
              </wp:positionV>
              <wp:extent cx="210312" cy="438912"/>
              <wp:effectExtent l="0" t="0" r="18415" b="18415"/>
              <wp:wrapNone/>
              <wp:docPr id="31" name="Line 4"/>
              <wp:cNvGraphicFramePr/>
              <a:graphic xmlns:a="http://schemas.openxmlformats.org/drawingml/2006/main">
                <a:graphicData uri="http://schemas.microsoft.com/office/word/2010/wordprocessingShape">
                  <wps:wsp>
                    <wps:cNvCnPr/>
                    <wps:spPr bwMode="auto">
                      <a:xfrm flipH="1" flipV="1">
                        <a:off x="0" y="0"/>
                        <a:ext cx="210312" cy="438912"/>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71FC92" id="Line 4"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6.45pt,785.7pt" to="443pt,8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" strokecolor="#009ca6" strokeweight="1.2pt">
              <v:stroke joinstyle="miter"/>
              <w10:wrap anchory="page"/>
            </v:line>
          </w:pict>
        </mc:Fallback>
      </mc:AlternateContent>
    </w:r>
    <w:r w:rsidRPr="00156B30">
      <w:rPr>
        <w:sz w:val="20"/>
        <w:szCs w:val="20"/>
      </w:rPr>
      <w:tab/>
      <w:t xml:space="preserve">Page </w:t>
    </w:r>
    <w:r w:rsidRPr="00156B30">
      <w:rPr>
        <w:sz w:val="20"/>
        <w:szCs w:val="20"/>
      </w:rPr>
      <w:fldChar w:fldCharType="begin"/>
    </w:r>
    <w:r w:rsidRPr="00156B30">
      <w:rPr>
        <w:sz w:val="20"/>
        <w:szCs w:val="20"/>
      </w:rPr>
      <w:instrText xml:space="preserve"> page </w:instrText>
    </w:r>
    <w:r w:rsidRPr="00156B30">
      <w:rPr>
        <w:sz w:val="20"/>
        <w:szCs w:val="20"/>
      </w:rPr>
      <w:fldChar w:fldCharType="separate"/>
    </w:r>
    <w:r w:rsidR="006431DB">
      <w:rPr>
        <w:sz w:val="20"/>
        <w:szCs w:val="20"/>
      </w:rPr>
      <w:t>3</w:t>
    </w:r>
    <w:r w:rsidRPr="00156B30">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1DB" w:rsidRPr="00156B30" w:rsidRDefault="006431DB" w:rsidP="006431DB">
    <w:pPr>
      <w:pStyle w:val="Footer"/>
      <w:ind w:left="-540" w:right="1916"/>
      <w:rPr>
        <w:color w:val="009CA6"/>
        <w:sz w:val="20"/>
        <w:szCs w:val="20"/>
      </w:rPr>
    </w:pPr>
    <w:r w:rsidRPr="00156B30">
      <w:rPr>
        <w:color w:val="009CA6"/>
        <w:sz w:val="20"/>
        <w:szCs w:val="20"/>
      </w:rPr>
      <w:drawing>
        <wp:anchor distT="0" distB="0" distL="114300" distR="114300" simplePos="0" relativeHeight="251707392" behindDoc="0" locked="0" layoutInCell="1" allowOverlap="1" wp14:anchorId="5913EB7F" wp14:editId="6C3E5474">
          <wp:simplePos x="0" y="0"/>
          <wp:positionH relativeFrom="column">
            <wp:posOffset>4802505</wp:posOffset>
          </wp:positionH>
          <wp:positionV relativeFrom="paragraph">
            <wp:posOffset>-152845</wp:posOffset>
          </wp:positionV>
          <wp:extent cx="1380490" cy="411480"/>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black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anchor>
      </w:drawing>
    </w:r>
    <w:r w:rsidRPr="00156B30">
      <w:rPr>
        <w:b/>
        <w:noProof w:val="0"/>
        <w:color w:val="009CA6"/>
        <w:sz w:val="20"/>
        <w:szCs w:val="20"/>
      </w:rPr>
      <w:fldChar w:fldCharType="begin"/>
    </w:r>
    <w:r w:rsidRPr="00156B30">
      <w:rPr>
        <w:b/>
        <w:color w:val="009CA6"/>
        <w:sz w:val="20"/>
        <w:szCs w:val="20"/>
      </w:rPr>
      <w:instrText xml:space="preserve"> StyleRef “Title” </w:instrText>
    </w:r>
    <w:r w:rsidRPr="00156B30">
      <w:rPr>
        <w:b/>
        <w:noProof w:val="0"/>
        <w:color w:val="009CA6"/>
        <w:sz w:val="20"/>
        <w:szCs w:val="20"/>
      </w:rPr>
      <w:fldChar w:fldCharType="separate"/>
    </w:r>
    <w:r>
      <w:rPr>
        <w:b/>
        <w:color w:val="009CA6"/>
        <w:sz w:val="20"/>
        <w:szCs w:val="20"/>
      </w:rPr>
      <w:t>Request for Proposal</w:t>
    </w:r>
    <w:r w:rsidRPr="00156B30">
      <w:rPr>
        <w:b/>
        <w:color w:val="009CA6"/>
        <w:sz w:val="20"/>
        <w:szCs w:val="20"/>
      </w:rPr>
      <w:fldChar w:fldCharType="end"/>
    </w:r>
    <w:r w:rsidRPr="00156B30">
      <w:rPr>
        <w:color w:val="009CA6"/>
        <w:sz w:val="20"/>
        <w:szCs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1DB" w:rsidRPr="00156B30" w:rsidRDefault="006431DB" w:rsidP="00156B30">
    <w:pPr>
      <w:pStyle w:val="Footer"/>
      <w:tabs>
        <w:tab w:val="clear" w:pos="9810"/>
        <w:tab w:val="right" w:pos="9630"/>
      </w:tabs>
      <w:ind w:left="-540" w:right="-604"/>
      <w:rPr>
        <w:sz w:val="20"/>
        <w:szCs w:val="20"/>
      </w:rPr>
    </w:pPr>
    <w:r w:rsidRPr="00156B30">
      <w:rPr>
        <w:b/>
        <w:noProof w:val="0"/>
        <w:color w:val="009CA6"/>
        <w:sz w:val="20"/>
        <w:szCs w:val="20"/>
      </w:rPr>
      <w:fldChar w:fldCharType="begin"/>
    </w:r>
    <w:r w:rsidRPr="00156B30">
      <w:rPr>
        <w:b/>
        <w:color w:val="009CA6"/>
        <w:sz w:val="20"/>
        <w:szCs w:val="20"/>
      </w:rPr>
      <w:instrText xml:space="preserve"> StyleRef “Title” </w:instrText>
    </w:r>
    <w:r w:rsidRPr="00156B30">
      <w:rPr>
        <w:b/>
        <w:noProof w:val="0"/>
        <w:color w:val="009CA6"/>
        <w:sz w:val="20"/>
        <w:szCs w:val="20"/>
      </w:rPr>
      <w:fldChar w:fldCharType="separate"/>
    </w:r>
    <w:r>
      <w:rPr>
        <w:b/>
        <w:color w:val="009CA6"/>
        <w:sz w:val="20"/>
        <w:szCs w:val="20"/>
      </w:rPr>
      <w:t>Request for Proposal</w:t>
    </w:r>
    <w:r w:rsidRPr="00156B30">
      <w:rPr>
        <w:b/>
        <w:color w:val="009CA6"/>
        <w:sz w:val="20"/>
        <w:szCs w:val="20"/>
      </w:rPr>
      <w:fldChar w:fldCharType="end"/>
    </w:r>
    <w:r w:rsidRPr="00156B30">
      <w:rPr>
        <w:sz w:val="20"/>
        <w:szCs w:val="20"/>
      </w:rPr>
      <mc:AlternateContent>
        <mc:Choice Requires="wps">
          <w:drawing>
            <wp:anchor distT="0" distB="0" distL="114300" distR="114300" simplePos="0" relativeHeight="251698176" behindDoc="0" locked="0" layoutInCell="1" allowOverlap="1" wp14:anchorId="35B74534" wp14:editId="52E6ACBD">
              <wp:simplePos x="0" y="0"/>
              <wp:positionH relativeFrom="column">
                <wp:posOffset>5415725</wp:posOffset>
              </wp:positionH>
              <wp:positionV relativeFrom="page">
                <wp:posOffset>9978390</wp:posOffset>
              </wp:positionV>
              <wp:extent cx="210312" cy="438912"/>
              <wp:effectExtent l="0" t="0" r="18415" b="18415"/>
              <wp:wrapNone/>
              <wp:docPr id="229" name="Line 4"/>
              <wp:cNvGraphicFramePr/>
              <a:graphic xmlns:a="http://schemas.openxmlformats.org/drawingml/2006/main">
                <a:graphicData uri="http://schemas.microsoft.com/office/word/2010/wordprocessingShape">
                  <wps:wsp>
                    <wps:cNvCnPr/>
                    <wps:spPr bwMode="auto">
                      <a:xfrm flipH="1" flipV="1">
                        <a:off x="0" y="0"/>
                        <a:ext cx="210312" cy="438912"/>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4"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6.45pt,785.7pt" to="443pt,8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" strokecolor="#009ca6" strokeweight="1.2pt">
              <v:stroke joinstyle="miter"/>
              <w10:wrap anchory="page"/>
            </v:line>
          </w:pict>
        </mc:Fallback>
      </mc:AlternateContent>
    </w:r>
    <w:r w:rsidRPr="00156B30">
      <w:rPr>
        <w:sz w:val="20"/>
        <w:szCs w:val="20"/>
      </w:rPr>
      <w:tab/>
      <w:t xml:space="preserve">Page </w:t>
    </w:r>
    <w:r w:rsidRPr="00156B30">
      <w:rPr>
        <w:sz w:val="20"/>
        <w:szCs w:val="20"/>
      </w:rPr>
      <w:fldChar w:fldCharType="begin"/>
    </w:r>
    <w:r w:rsidRPr="00156B30">
      <w:rPr>
        <w:sz w:val="20"/>
        <w:szCs w:val="20"/>
      </w:rPr>
      <w:instrText xml:space="preserve"> page </w:instrText>
    </w:r>
    <w:r w:rsidRPr="00156B30">
      <w:rPr>
        <w:sz w:val="20"/>
        <w:szCs w:val="20"/>
      </w:rPr>
      <w:fldChar w:fldCharType="separate"/>
    </w:r>
    <w:r>
      <w:rPr>
        <w:sz w:val="20"/>
        <w:szCs w:val="20"/>
      </w:rPr>
      <w:t>65</w:t>
    </w:r>
    <w:r w:rsidRPr="00156B30">
      <w:rPr>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1DB" w:rsidRPr="00156B30" w:rsidRDefault="006431DB" w:rsidP="00B2138B">
    <w:pPr>
      <w:pStyle w:val="Footer"/>
      <w:ind w:left="-540" w:right="1916"/>
      <w:rPr>
        <w:color w:val="009CA6"/>
        <w:sz w:val="20"/>
        <w:szCs w:val="20"/>
      </w:rPr>
    </w:pPr>
    <w:r w:rsidRPr="00156B30">
      <w:rPr>
        <w:b/>
        <w:noProof w:val="0"/>
        <w:color w:val="009CA6"/>
        <w:sz w:val="20"/>
        <w:szCs w:val="20"/>
      </w:rPr>
      <w:fldChar w:fldCharType="begin"/>
    </w:r>
    <w:r w:rsidRPr="00156B30">
      <w:rPr>
        <w:b/>
        <w:color w:val="009CA6"/>
        <w:sz w:val="20"/>
        <w:szCs w:val="20"/>
      </w:rPr>
      <w:instrText xml:space="preserve"> StyleRef “Title” </w:instrText>
    </w:r>
    <w:r>
      <w:rPr>
        <w:b/>
        <w:noProof w:val="0"/>
        <w:color w:val="009CA6"/>
        <w:sz w:val="20"/>
        <w:szCs w:val="20"/>
      </w:rPr>
      <w:fldChar w:fldCharType="separate"/>
    </w:r>
    <w:r>
      <w:rPr>
        <w:b/>
        <w:color w:val="009CA6"/>
        <w:sz w:val="20"/>
        <w:szCs w:val="20"/>
      </w:rPr>
      <w:t>Request for Proposal</w:t>
    </w:r>
    <w:r w:rsidRPr="00156B30">
      <w:rPr>
        <w:b/>
        <w:color w:val="009CA6"/>
        <w:sz w:val="20"/>
        <w:szCs w:val="20"/>
      </w:rPr>
      <w:fldChar w:fldCharType="end"/>
    </w:r>
    <w:r w:rsidRPr="00156B30">
      <w:rPr>
        <w:color w:val="009CA6"/>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394" w:rsidRDefault="00DA3394" w:rsidP="008422A3">
      <w:r>
        <w:separator/>
      </w:r>
    </w:p>
  </w:footnote>
  <w:footnote w:type="continuationSeparator" w:id="0">
    <w:p w:rsidR="00DA3394" w:rsidRDefault="00DA3394" w:rsidP="00842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DB" w:rsidRPr="0041689E" w:rsidRDefault="00DA3EDB" w:rsidP="00BC3AB3">
    <w:pPr>
      <w:pStyle w:val="Header"/>
    </w:pPr>
    <w:r>
      <w:rPr>
        <w:noProof/>
      </w:rPr>
      <mc:AlternateContent>
        <mc:Choice Requires="wps">
          <w:drawing>
            <wp:anchor distT="0" distB="0" distL="274320" distR="274320" simplePos="0" relativeHeight="251659264" behindDoc="0" locked="0" layoutInCell="0" allowOverlap="0" wp14:anchorId="79D0F8AB" wp14:editId="60E0ACB5">
              <wp:simplePos x="0" y="0"/>
              <wp:positionH relativeFrom="page">
                <wp:posOffset>941705</wp:posOffset>
              </wp:positionH>
              <wp:positionV relativeFrom="page">
                <wp:posOffset>1444625</wp:posOffset>
              </wp:positionV>
              <wp:extent cx="603504" cy="640080"/>
              <wp:effectExtent l="0" t="0" r="6350" b="7620"/>
              <wp:wrapSquare wrapText="bothSides"/>
              <wp:docPr id="3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 cy="640080"/>
                      </a:xfrm>
                      <a:custGeom>
                        <a:avLst/>
                        <a:gdLst>
                          <a:gd name="T0" fmla="*/ 0 w 945"/>
                          <a:gd name="T1" fmla="*/ 0 h 1008"/>
                          <a:gd name="T2" fmla="*/ 475 w 945"/>
                          <a:gd name="T3" fmla="*/ 1008 h 1008"/>
                          <a:gd name="T4" fmla="*/ 945 w 945"/>
                          <a:gd name="T5" fmla="*/ 0 h 1008"/>
                          <a:gd name="T6" fmla="*/ 0 w 945"/>
                          <a:gd name="T7" fmla="*/ 0 h 1008"/>
                        </a:gdLst>
                        <a:ahLst/>
                        <a:cxnLst>
                          <a:cxn ang="0">
                            <a:pos x="T0" y="T1"/>
                          </a:cxn>
                          <a:cxn ang="0">
                            <a:pos x="T2" y="T3"/>
                          </a:cxn>
                          <a:cxn ang="0">
                            <a:pos x="T4" y="T5"/>
                          </a:cxn>
                          <a:cxn ang="0">
                            <a:pos x="T6" y="T7"/>
                          </a:cxn>
                        </a:cxnLst>
                        <a:rect l="0" t="0" r="r" b="b"/>
                        <a:pathLst>
                          <a:path w="945" h="1008">
                            <a:moveTo>
                              <a:pt x="0" y="0"/>
                            </a:moveTo>
                            <a:lnTo>
                              <a:pt x="475" y="1008"/>
                            </a:lnTo>
                            <a:lnTo>
                              <a:pt x="945" y="0"/>
                            </a:lnTo>
                            <a:lnTo>
                              <a:pt x="0" y="0"/>
                            </a:lnTo>
                            <a:close/>
                          </a:path>
                        </a:pathLst>
                      </a:custGeom>
                      <a:solidFill>
                        <a:srgbClr val="94D6D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A3EDB" w:rsidRPr="00BC3AB3" w:rsidRDefault="00DA3EDB" w:rsidP="00BC3AB3">
                          <w:pPr>
                            <w:jc w:val="center"/>
                            <w:rPr>
                              <w:rStyle w:val="PageNumber"/>
                            </w:rPr>
                          </w:pPr>
                          <w:r w:rsidRPr="00AB7B29">
                            <w:rPr>
                              <w:rStyle w:val="PageNumber"/>
                            </w:rPr>
                            <w:fldChar w:fldCharType="begin"/>
                          </w:r>
                          <w:r w:rsidRPr="00AB7B29">
                            <w:rPr>
                              <w:rStyle w:val="PageNumber"/>
                            </w:rPr>
                            <w:instrText xml:space="preserve"> page </w:instrText>
                          </w:r>
                          <w:r w:rsidRPr="00AB7B29">
                            <w:rPr>
                              <w:rStyle w:val="PageNumber"/>
                            </w:rPr>
                            <w:fldChar w:fldCharType="separate"/>
                          </w:r>
                          <w:r>
                            <w:rPr>
                              <w:rStyle w:val="PageNumber"/>
                              <w:noProof/>
                            </w:rPr>
                            <w:t>2</w:t>
                          </w:r>
                          <w:r w:rsidRPr="00AB7B29">
                            <w:rPr>
                              <w:rStyle w:val="PageNumber"/>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Freeform 4" o:spid="_x0000_s1086" style="position:absolute;left:0;text-align:left;margin-left:74.15pt;margin-top:113.75pt;width:47.5pt;height:50.4pt;z-index:251659264;visibility:visible;mso-wrap-style:square;mso-width-percent:0;mso-wrap-distance-left:21.6pt;mso-wrap-distance-top:0;mso-wrap-distance-right:21.6pt;mso-wrap-distance-bottom:0;mso-position-horizontal:absolute;mso-position-horizontal-relative:page;mso-position-vertical:absolute;mso-position-vertical-relative:page;mso-width-percent:0;mso-width-relative:margin;v-text-anchor:top" coordsize="945,10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" o:allowincell="f" o:allowoverlap="f" adj="-11796480,,5400" path="m,l475,1008,945,,,xe" fillcolor="#94d6dc" stroked="f">
              <v:stroke joinstyle="round"/>
              <v:formulas/>
              <v:path arrowok="t" o:connecttype="custom" o:connectlocs="0,0;303349,640080;603504,0;0,0" o:connectangles="0,0,0,0" textboxrect="0,0,945,1008"/>
              <v:textbox>
                <w:txbxContent>
                  <w:p w:rsidR="00DA3EDB" w:rsidRPr="00BC3AB3" w:rsidRDefault="00DA3EDB" w:rsidP="00BC3AB3">
                    <w:pPr>
                      <w:jc w:val="center"/>
                      <w:rPr>
                        <w:rStyle w:val="PageNumber"/>
                      </w:rPr>
                    </w:pPr>
                    <w:r w:rsidRPr="00AB7B29">
                      <w:rPr>
                        <w:rStyle w:val="PageNumber"/>
                      </w:rPr>
                      <w:fldChar w:fldCharType="begin"/>
                    </w:r>
                    <w:r w:rsidRPr="00AB7B29">
                      <w:rPr>
                        <w:rStyle w:val="PageNumber"/>
                      </w:rPr>
                      <w:instrText xml:space="preserve"> page </w:instrText>
                    </w:r>
                    <w:r w:rsidRPr="00AB7B29">
                      <w:rPr>
                        <w:rStyle w:val="PageNumber"/>
                      </w:rPr>
                      <w:fldChar w:fldCharType="separate"/>
                    </w:r>
                    <w:r>
                      <w:rPr>
                        <w:rStyle w:val="PageNumber"/>
                        <w:noProof/>
                      </w:rPr>
                      <w:t>2</w:t>
                    </w:r>
                    <w:r w:rsidRPr="00AB7B29">
                      <w:rPr>
                        <w:rStyle w:val="PageNumber"/>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DB" w:rsidRPr="00BC3AB3" w:rsidRDefault="00DA3EDB" w:rsidP="00CF6B32">
    <w:pPr>
      <w:pStyle w:val="Header"/>
      <w:spacing w:before="160"/>
      <w:ind w:right="-77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1DB" w:rsidRPr="00BC3AB3" w:rsidRDefault="006431DB" w:rsidP="006431DB">
    <w:pPr>
      <w:pStyle w:val="Header"/>
      <w:spacing w:before="160"/>
      <w:ind w:right="-778"/>
    </w:pPr>
    <w:r w:rsidRPr="00AA01AA">
      <w:rPr>
        <w:noProof/>
        <w:spacing w:val="0"/>
      </w:rPr>
      <w:drawing>
        <wp:anchor distT="0" distB="0" distL="114300" distR="114300" simplePos="0" relativeHeight="251701248" behindDoc="0" locked="0" layoutInCell="1" allowOverlap="1" wp14:anchorId="7B78E31D" wp14:editId="67ADBC1B">
          <wp:simplePos x="0" y="0"/>
          <wp:positionH relativeFrom="column">
            <wp:posOffset>3991610</wp:posOffset>
          </wp:positionH>
          <wp:positionV relativeFrom="paragraph">
            <wp:posOffset>100965</wp:posOffset>
          </wp:positionV>
          <wp:extent cx="438785" cy="4572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png"/>
                  <pic:cNvPicPr/>
                </pic:nvPicPr>
                <pic:blipFill rotWithShape="1">
                  <a:blip r:embed="rId1" cstate="print">
                    <a:extLst>
                      <a:ext uri="{28A0092B-C50C-407E-A947-70E740481C1C}">
                        <a14:useLocalDpi xmlns:a14="http://schemas.microsoft.com/office/drawing/2010/main" val="0"/>
                      </a:ext>
                    </a:extLst>
                  </a:blip>
                  <a:srcRect l="10685" t="9786" r="10283" b="9786"/>
                  <a:stretch/>
                </pic:blipFill>
                <pic:spPr bwMode="auto">
                  <a:xfrm>
                    <a:off x="0" y="0"/>
                    <a:ext cx="43878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0F16394B" wp14:editId="62A0B1C9">
          <wp:simplePos x="0" y="0"/>
          <wp:positionH relativeFrom="column">
            <wp:posOffset>4321175</wp:posOffset>
          </wp:positionH>
          <wp:positionV relativeFrom="paragraph">
            <wp:posOffset>100965</wp:posOffset>
          </wp:positionV>
          <wp:extent cx="435610" cy="457200"/>
          <wp:effectExtent l="0" t="0" r="254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png"/>
                  <pic:cNvPicPr/>
                </pic:nvPicPr>
                <pic:blipFill rotWithShape="1">
                  <a:blip r:embed="rId2" cstate="print">
                    <a:extLst>
                      <a:ext uri="{28A0092B-C50C-407E-A947-70E740481C1C}">
                        <a14:useLocalDpi xmlns:a14="http://schemas.microsoft.com/office/drawing/2010/main" val="0"/>
                      </a:ext>
                    </a:extLst>
                  </a:blip>
                  <a:srcRect l="10133" t="9605" r="9669" b="9108"/>
                  <a:stretch/>
                </pic:blipFill>
                <pic:spPr bwMode="auto">
                  <a:xfrm rot="10800000">
                    <a:off x="0" y="0"/>
                    <a:ext cx="43561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49D1470F" wp14:editId="7C9FD885">
          <wp:simplePos x="0" y="0"/>
          <wp:positionH relativeFrom="column">
            <wp:posOffset>3665220</wp:posOffset>
          </wp:positionH>
          <wp:positionV relativeFrom="paragraph">
            <wp:posOffset>100965</wp:posOffset>
          </wp:positionV>
          <wp:extent cx="435610" cy="457200"/>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png"/>
                  <pic:cNvPicPr/>
                </pic:nvPicPr>
                <pic:blipFill rotWithShape="1">
                  <a:blip r:embed="rId3">
                    <a:extLst>
                      <a:ext uri="{28A0092B-C50C-407E-A947-70E740481C1C}">
                        <a14:useLocalDpi xmlns:a14="http://schemas.microsoft.com/office/drawing/2010/main" val="0"/>
                      </a:ext>
                    </a:extLst>
                  </a:blip>
                  <a:srcRect l="10497" t="9788" r="9945" b="9358"/>
                  <a:stretch/>
                </pic:blipFill>
                <pic:spPr bwMode="auto">
                  <a:xfrm rot="10800000">
                    <a:off x="0" y="0"/>
                    <a:ext cx="43561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1B4270DD" wp14:editId="5EF07C37">
          <wp:simplePos x="0" y="0"/>
          <wp:positionH relativeFrom="column">
            <wp:posOffset>2675255</wp:posOffset>
          </wp:positionH>
          <wp:positionV relativeFrom="paragraph">
            <wp:posOffset>100965</wp:posOffset>
          </wp:positionV>
          <wp:extent cx="436245" cy="457200"/>
          <wp:effectExtent l="0" t="0" r="190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png"/>
                  <pic:cNvPicPr/>
                </pic:nvPicPr>
                <pic:blipFill rotWithShape="1">
                  <a:blip r:embed="rId4" cstate="print">
                    <a:extLst>
                      <a:ext uri="{28A0092B-C50C-407E-A947-70E740481C1C}">
                        <a14:useLocalDpi xmlns:a14="http://schemas.microsoft.com/office/drawing/2010/main" val="0"/>
                      </a:ext>
                    </a:extLst>
                  </a:blip>
                  <a:srcRect l="10465" t="9860" r="10174" b="9573"/>
                  <a:stretch/>
                </pic:blipFill>
                <pic:spPr bwMode="auto">
                  <a:xfrm>
                    <a:off x="0" y="0"/>
                    <a:ext cx="43624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4ADA3115" wp14:editId="2F99CA12">
          <wp:simplePos x="0" y="0"/>
          <wp:positionH relativeFrom="column">
            <wp:posOffset>3331845</wp:posOffset>
          </wp:positionH>
          <wp:positionV relativeFrom="paragraph">
            <wp:posOffset>100965</wp:posOffset>
          </wp:positionV>
          <wp:extent cx="442595" cy="4572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png"/>
                  <pic:cNvPicPr/>
                </pic:nvPicPr>
                <pic:blipFill rotWithShape="1">
                  <a:blip r:embed="rId5" cstate="print">
                    <a:extLst>
                      <a:ext uri="{28A0092B-C50C-407E-A947-70E740481C1C}">
                        <a14:useLocalDpi xmlns:a14="http://schemas.microsoft.com/office/drawing/2010/main" val="0"/>
                      </a:ext>
                    </a:extLst>
                  </a:blip>
                  <a:srcRect l="10143" t="10043" r="9592" b="9615"/>
                  <a:stretch/>
                </pic:blipFill>
                <pic:spPr bwMode="auto">
                  <a:xfrm>
                    <a:off x="0" y="0"/>
                    <a:ext cx="44259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1AA">
      <w:rPr>
        <w:noProof/>
        <w:spacing w:val="0"/>
      </w:rPr>
      <w:drawing>
        <wp:anchor distT="0" distB="0" distL="114300" distR="114300" simplePos="0" relativeHeight="251700224" behindDoc="0" locked="0" layoutInCell="1" allowOverlap="1" wp14:anchorId="39E9ED68" wp14:editId="5E457297">
          <wp:simplePos x="0" y="0"/>
          <wp:positionH relativeFrom="column">
            <wp:posOffset>3002280</wp:posOffset>
          </wp:positionH>
          <wp:positionV relativeFrom="paragraph">
            <wp:posOffset>101600</wp:posOffset>
          </wp:positionV>
          <wp:extent cx="438785" cy="4572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rotWithShape="1">
                  <a:blip r:embed="rId6" cstate="print">
                    <a:extLst>
                      <a:ext uri="{28A0092B-C50C-407E-A947-70E740481C1C}">
                        <a14:useLocalDpi xmlns:a14="http://schemas.microsoft.com/office/drawing/2010/main" val="0"/>
                      </a:ext>
                    </a:extLst>
                  </a:blip>
                  <a:srcRect l="10000" t="9899" r="10154" b="9418"/>
                  <a:stretch/>
                </pic:blipFill>
                <pic:spPr bwMode="auto">
                  <a:xfrm rot="10800000">
                    <a:off x="0" y="0"/>
                    <a:ext cx="43878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949F375" wp14:editId="150D98DD">
              <wp:extent cx="219456" cy="457995"/>
              <wp:effectExtent l="0" t="0" r="28575" b="18415"/>
              <wp:docPr id="230" name="Line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flipH="1" flipV="1">
                        <a:off x="0" y="0"/>
                        <a:ext cx="219456" cy="457995"/>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Line 4" o:spid="_x0000_s1026" style="flip:x y;visibility:visible;mso-wrap-style:square;mso-left-percent:-10001;mso-top-percent:-10001;mso-position-horizontal:absolute;mso-position-horizontal-relative:char;mso-position-vertical:absolute;mso-position-vertical-relative:line;mso-left-percent:-10001;mso-top-percent:-10001" from="0,0" to="17.3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" strokecolor="#009ca6" strokeweight="1.2pt">
              <v:stroke joinstyle="miter"/>
              <o:lock v:ext="edit" aspectratio="t" shapetype="f"/>
              <w10:anchorlock/>
            </v:line>
          </w:pict>
        </mc:Fallback>
      </mc:AlternateContent>
    </w:r>
    <w:r w:rsidRPr="00803BE9">
      <w:rPr>
        <w:noProof/>
        <w:position w:val="10"/>
      </w:rPr>
      <w:drawing>
        <wp:inline distT="0" distB="0" distL="0" distR="0" wp14:anchorId="45AE0318" wp14:editId="3FB97B06">
          <wp:extent cx="1222178" cy="36576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2178" cy="3657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1DB" w:rsidRPr="00BC3AB3" w:rsidRDefault="006431DB" w:rsidP="00CF6B32">
    <w:pPr>
      <w:pStyle w:val="Header"/>
      <w:spacing w:before="160"/>
      <w:ind w:right="-77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1DB" w:rsidRPr="00BC3AB3" w:rsidRDefault="006431DB" w:rsidP="00156B30">
    <w:pPr>
      <w:pStyle w:val="Header"/>
      <w:spacing w:before="160"/>
      <w:ind w:right="-77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87E1D8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3">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7FD44514"/>
    <w:multiLevelType w:val="multilevel"/>
    <w:tmpl w:val="3E300802"/>
    <w:lvl w:ilvl="0">
      <w:start w:val="1"/>
      <w:numFmt w:val="lowerLetter"/>
      <w:pStyle w:val="Listnumindent2"/>
      <w:lvlText w:val="(%1)"/>
      <w:lvlJc w:val="left"/>
      <w:pPr>
        <w:tabs>
          <w:tab w:val="num" w:pos="360"/>
        </w:tabs>
        <w:ind w:left="360" w:hanging="360"/>
      </w:pPr>
      <w:rPr>
        <w:rFonts w:hint="default"/>
      </w:rPr>
    </w:lvl>
    <w:lvl w:ilvl="1">
      <w:start w:val="1"/>
      <w:numFmt w:val="lowerRoman"/>
      <w:pStyle w:val="Listnumindent"/>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2"/>
  </w:num>
  <w:num w:numId="2">
    <w:abstractNumId w:val="4"/>
  </w:num>
  <w:num w:numId="3">
    <w:abstractNumId w:val="2"/>
  </w:num>
  <w:num w:numId="4">
    <w:abstractNumId w:val="3"/>
  </w:num>
  <w:num w:numId="5">
    <w:abstractNumId w:val="4"/>
  </w:num>
  <w:num w:numId="6">
    <w:abstractNumId w:val="1"/>
  </w:num>
  <w:num w:numId="7">
    <w:abstractNumId w:val="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AA8"/>
    <w:rsid w:val="00012F6F"/>
    <w:rsid w:val="00014213"/>
    <w:rsid w:val="00014B55"/>
    <w:rsid w:val="00020E3E"/>
    <w:rsid w:val="00021087"/>
    <w:rsid w:val="00021CC6"/>
    <w:rsid w:val="00023BF3"/>
    <w:rsid w:val="00026811"/>
    <w:rsid w:val="00027006"/>
    <w:rsid w:val="00035943"/>
    <w:rsid w:val="00043296"/>
    <w:rsid w:val="0004356D"/>
    <w:rsid w:val="00045296"/>
    <w:rsid w:val="00050267"/>
    <w:rsid w:val="000578CE"/>
    <w:rsid w:val="0006571B"/>
    <w:rsid w:val="00075E6C"/>
    <w:rsid w:val="000B189F"/>
    <w:rsid w:val="000B29AD"/>
    <w:rsid w:val="000C6372"/>
    <w:rsid w:val="000D593F"/>
    <w:rsid w:val="000E392D"/>
    <w:rsid w:val="000F0D29"/>
    <w:rsid w:val="000F4288"/>
    <w:rsid w:val="000F7165"/>
    <w:rsid w:val="00102379"/>
    <w:rsid w:val="001065D6"/>
    <w:rsid w:val="00116DFE"/>
    <w:rsid w:val="00121252"/>
    <w:rsid w:val="00124609"/>
    <w:rsid w:val="001254CE"/>
    <w:rsid w:val="00126AF9"/>
    <w:rsid w:val="00134CEA"/>
    <w:rsid w:val="001422CC"/>
    <w:rsid w:val="001559E5"/>
    <w:rsid w:val="00156B30"/>
    <w:rsid w:val="001617B6"/>
    <w:rsid w:val="00163250"/>
    <w:rsid w:val="00165E66"/>
    <w:rsid w:val="001A3DD1"/>
    <w:rsid w:val="001C1CCA"/>
    <w:rsid w:val="001C7BAE"/>
    <w:rsid w:val="001D717E"/>
    <w:rsid w:val="001E31FA"/>
    <w:rsid w:val="001E64F6"/>
    <w:rsid w:val="001F3CB4"/>
    <w:rsid w:val="001F6D43"/>
    <w:rsid w:val="00214AA8"/>
    <w:rsid w:val="0021668F"/>
    <w:rsid w:val="00222BEB"/>
    <w:rsid w:val="00225E60"/>
    <w:rsid w:val="0023202C"/>
    <w:rsid w:val="00236203"/>
    <w:rsid w:val="00245043"/>
    <w:rsid w:val="00257760"/>
    <w:rsid w:val="00291426"/>
    <w:rsid w:val="00292D36"/>
    <w:rsid w:val="00297281"/>
    <w:rsid w:val="002B53EF"/>
    <w:rsid w:val="002C54E0"/>
    <w:rsid w:val="002D711A"/>
    <w:rsid w:val="002D7336"/>
    <w:rsid w:val="002E3396"/>
    <w:rsid w:val="002F4070"/>
    <w:rsid w:val="00305AB2"/>
    <w:rsid w:val="00310B1C"/>
    <w:rsid w:val="0031149C"/>
    <w:rsid w:val="003451D5"/>
    <w:rsid w:val="00346EF7"/>
    <w:rsid w:val="0036035F"/>
    <w:rsid w:val="0038771C"/>
    <w:rsid w:val="00392A8F"/>
    <w:rsid w:val="0039405B"/>
    <w:rsid w:val="003A1C92"/>
    <w:rsid w:val="003A3D6A"/>
    <w:rsid w:val="003A541A"/>
    <w:rsid w:val="003A6923"/>
    <w:rsid w:val="003C2C67"/>
    <w:rsid w:val="003C2EA2"/>
    <w:rsid w:val="003C5BA4"/>
    <w:rsid w:val="003D4434"/>
    <w:rsid w:val="003E3E26"/>
    <w:rsid w:val="003F1295"/>
    <w:rsid w:val="003F76FC"/>
    <w:rsid w:val="003F7912"/>
    <w:rsid w:val="004002EB"/>
    <w:rsid w:val="00405C57"/>
    <w:rsid w:val="0041689E"/>
    <w:rsid w:val="004236C8"/>
    <w:rsid w:val="00427681"/>
    <w:rsid w:val="00433DB7"/>
    <w:rsid w:val="0043659E"/>
    <w:rsid w:val="00453750"/>
    <w:rsid w:val="00454565"/>
    <w:rsid w:val="004546D4"/>
    <w:rsid w:val="00456941"/>
    <w:rsid w:val="0046455E"/>
    <w:rsid w:val="0046464B"/>
    <w:rsid w:val="004669E3"/>
    <w:rsid w:val="004702EA"/>
    <w:rsid w:val="00482D02"/>
    <w:rsid w:val="00485A6B"/>
    <w:rsid w:val="00493C11"/>
    <w:rsid w:val="00496FB0"/>
    <w:rsid w:val="004A7519"/>
    <w:rsid w:val="004B41CA"/>
    <w:rsid w:val="004D3518"/>
    <w:rsid w:val="004D62D6"/>
    <w:rsid w:val="004E1A8E"/>
    <w:rsid w:val="004F2F1D"/>
    <w:rsid w:val="00504CB3"/>
    <w:rsid w:val="00504D1A"/>
    <w:rsid w:val="005110DF"/>
    <w:rsid w:val="005136F0"/>
    <w:rsid w:val="00514363"/>
    <w:rsid w:val="005178C8"/>
    <w:rsid w:val="00527817"/>
    <w:rsid w:val="0053416C"/>
    <w:rsid w:val="00541C2F"/>
    <w:rsid w:val="005538AF"/>
    <w:rsid w:val="005548C4"/>
    <w:rsid w:val="00563527"/>
    <w:rsid w:val="0058124E"/>
    <w:rsid w:val="00584301"/>
    <w:rsid w:val="005866C0"/>
    <w:rsid w:val="005875A3"/>
    <w:rsid w:val="005A3416"/>
    <w:rsid w:val="005A597A"/>
    <w:rsid w:val="005B27FE"/>
    <w:rsid w:val="005C3E6D"/>
    <w:rsid w:val="005C7EB0"/>
    <w:rsid w:val="005F03A6"/>
    <w:rsid w:val="005F61DF"/>
    <w:rsid w:val="006023F9"/>
    <w:rsid w:val="00610559"/>
    <w:rsid w:val="006332F6"/>
    <w:rsid w:val="006361E7"/>
    <w:rsid w:val="006431DB"/>
    <w:rsid w:val="00652625"/>
    <w:rsid w:val="006534B2"/>
    <w:rsid w:val="0065615D"/>
    <w:rsid w:val="00657011"/>
    <w:rsid w:val="0065773B"/>
    <w:rsid w:val="006650B5"/>
    <w:rsid w:val="006651B1"/>
    <w:rsid w:val="00665778"/>
    <w:rsid w:val="006738C4"/>
    <w:rsid w:val="00681B00"/>
    <w:rsid w:val="006A3770"/>
    <w:rsid w:val="006A5B34"/>
    <w:rsid w:val="006A5F5B"/>
    <w:rsid w:val="006C70F6"/>
    <w:rsid w:val="006C77A9"/>
    <w:rsid w:val="006D2B42"/>
    <w:rsid w:val="006E351D"/>
    <w:rsid w:val="006F6693"/>
    <w:rsid w:val="00707FE8"/>
    <w:rsid w:val="007138E4"/>
    <w:rsid w:val="00723D61"/>
    <w:rsid w:val="00724962"/>
    <w:rsid w:val="00724A0F"/>
    <w:rsid w:val="00725552"/>
    <w:rsid w:val="0072772A"/>
    <w:rsid w:val="0073072C"/>
    <w:rsid w:val="007320B4"/>
    <w:rsid w:val="00732162"/>
    <w:rsid w:val="00736732"/>
    <w:rsid w:val="00750CBE"/>
    <w:rsid w:val="00757DDE"/>
    <w:rsid w:val="00765A05"/>
    <w:rsid w:val="00766B5A"/>
    <w:rsid w:val="0077279B"/>
    <w:rsid w:val="00772B5A"/>
    <w:rsid w:val="00773466"/>
    <w:rsid w:val="007834F2"/>
    <w:rsid w:val="007909B1"/>
    <w:rsid w:val="00791020"/>
    <w:rsid w:val="007A06FF"/>
    <w:rsid w:val="007A5F82"/>
    <w:rsid w:val="007B75A4"/>
    <w:rsid w:val="007E5112"/>
    <w:rsid w:val="007F0D49"/>
    <w:rsid w:val="007F1A4C"/>
    <w:rsid w:val="007F33BB"/>
    <w:rsid w:val="008022C3"/>
    <w:rsid w:val="00803BE9"/>
    <w:rsid w:val="008041E6"/>
    <w:rsid w:val="008065D2"/>
    <w:rsid w:val="00820EAA"/>
    <w:rsid w:val="0082194C"/>
    <w:rsid w:val="008220C4"/>
    <w:rsid w:val="008222FF"/>
    <w:rsid w:val="00823779"/>
    <w:rsid w:val="008241FF"/>
    <w:rsid w:val="008278AC"/>
    <w:rsid w:val="008411E9"/>
    <w:rsid w:val="0084200F"/>
    <w:rsid w:val="008422A3"/>
    <w:rsid w:val="00843B2C"/>
    <w:rsid w:val="008471C4"/>
    <w:rsid w:val="00855994"/>
    <w:rsid w:val="008A24B6"/>
    <w:rsid w:val="008A4900"/>
    <w:rsid w:val="008D0281"/>
    <w:rsid w:val="008E3C4E"/>
    <w:rsid w:val="008F6D45"/>
    <w:rsid w:val="008F6E61"/>
    <w:rsid w:val="00901EAE"/>
    <w:rsid w:val="0092358A"/>
    <w:rsid w:val="00947FE8"/>
    <w:rsid w:val="009831E3"/>
    <w:rsid w:val="009834C0"/>
    <w:rsid w:val="00984C95"/>
    <w:rsid w:val="00986AAC"/>
    <w:rsid w:val="00992EDC"/>
    <w:rsid w:val="00995889"/>
    <w:rsid w:val="009A1DA2"/>
    <w:rsid w:val="009A3704"/>
    <w:rsid w:val="009A4739"/>
    <w:rsid w:val="009A674F"/>
    <w:rsid w:val="009B199C"/>
    <w:rsid w:val="009B1FA9"/>
    <w:rsid w:val="009B54C8"/>
    <w:rsid w:val="009B5F7D"/>
    <w:rsid w:val="009B61F1"/>
    <w:rsid w:val="009B62E0"/>
    <w:rsid w:val="009B7A76"/>
    <w:rsid w:val="009C3D88"/>
    <w:rsid w:val="009C40E3"/>
    <w:rsid w:val="009D1237"/>
    <w:rsid w:val="009D1C63"/>
    <w:rsid w:val="009E1401"/>
    <w:rsid w:val="009E24BD"/>
    <w:rsid w:val="009E36B0"/>
    <w:rsid w:val="009E3858"/>
    <w:rsid w:val="009E70DD"/>
    <w:rsid w:val="009F2042"/>
    <w:rsid w:val="009F2ED9"/>
    <w:rsid w:val="009F3231"/>
    <w:rsid w:val="009F5C58"/>
    <w:rsid w:val="00A023A0"/>
    <w:rsid w:val="00A1562B"/>
    <w:rsid w:val="00A16670"/>
    <w:rsid w:val="00A170F4"/>
    <w:rsid w:val="00A2559E"/>
    <w:rsid w:val="00A2567D"/>
    <w:rsid w:val="00A25FA0"/>
    <w:rsid w:val="00A25FD9"/>
    <w:rsid w:val="00A46BA8"/>
    <w:rsid w:val="00A47634"/>
    <w:rsid w:val="00A612FE"/>
    <w:rsid w:val="00A92222"/>
    <w:rsid w:val="00A932CD"/>
    <w:rsid w:val="00A97203"/>
    <w:rsid w:val="00AA01AA"/>
    <w:rsid w:val="00AA26B8"/>
    <w:rsid w:val="00AA6FB5"/>
    <w:rsid w:val="00AB2ACD"/>
    <w:rsid w:val="00AB3FE2"/>
    <w:rsid w:val="00AB7B29"/>
    <w:rsid w:val="00AC137F"/>
    <w:rsid w:val="00AC4A12"/>
    <w:rsid w:val="00AD3322"/>
    <w:rsid w:val="00AD7E4E"/>
    <w:rsid w:val="00AE07C2"/>
    <w:rsid w:val="00AE0D7A"/>
    <w:rsid w:val="00AE5428"/>
    <w:rsid w:val="00AF34DE"/>
    <w:rsid w:val="00AF4D58"/>
    <w:rsid w:val="00AF6666"/>
    <w:rsid w:val="00B05DFC"/>
    <w:rsid w:val="00B07008"/>
    <w:rsid w:val="00B10154"/>
    <w:rsid w:val="00B2138B"/>
    <w:rsid w:val="00B31BC6"/>
    <w:rsid w:val="00B47F14"/>
    <w:rsid w:val="00B81B44"/>
    <w:rsid w:val="00B9053B"/>
    <w:rsid w:val="00BA13C1"/>
    <w:rsid w:val="00BA622C"/>
    <w:rsid w:val="00BC286B"/>
    <w:rsid w:val="00BC3422"/>
    <w:rsid w:val="00BC3AB3"/>
    <w:rsid w:val="00BD0F59"/>
    <w:rsid w:val="00C015B9"/>
    <w:rsid w:val="00C022F9"/>
    <w:rsid w:val="00C032EA"/>
    <w:rsid w:val="00C06EB5"/>
    <w:rsid w:val="00C1145F"/>
    <w:rsid w:val="00C31F6C"/>
    <w:rsid w:val="00C55906"/>
    <w:rsid w:val="00C631F0"/>
    <w:rsid w:val="00C637E1"/>
    <w:rsid w:val="00C70D50"/>
    <w:rsid w:val="00C8243E"/>
    <w:rsid w:val="00C907D7"/>
    <w:rsid w:val="00C92338"/>
    <w:rsid w:val="00CA7C3A"/>
    <w:rsid w:val="00CB76DA"/>
    <w:rsid w:val="00CC2DB2"/>
    <w:rsid w:val="00CC4B39"/>
    <w:rsid w:val="00CD0307"/>
    <w:rsid w:val="00CD3D1B"/>
    <w:rsid w:val="00CD4369"/>
    <w:rsid w:val="00CD671D"/>
    <w:rsid w:val="00CE62B3"/>
    <w:rsid w:val="00CF6B32"/>
    <w:rsid w:val="00CF7DCA"/>
    <w:rsid w:val="00D007E0"/>
    <w:rsid w:val="00D118DC"/>
    <w:rsid w:val="00D211E9"/>
    <w:rsid w:val="00D2312F"/>
    <w:rsid w:val="00D269C1"/>
    <w:rsid w:val="00D3540D"/>
    <w:rsid w:val="00D44953"/>
    <w:rsid w:val="00D542F3"/>
    <w:rsid w:val="00D543E5"/>
    <w:rsid w:val="00D5644B"/>
    <w:rsid w:val="00D56E25"/>
    <w:rsid w:val="00D6329E"/>
    <w:rsid w:val="00D71896"/>
    <w:rsid w:val="00D718D7"/>
    <w:rsid w:val="00D73212"/>
    <w:rsid w:val="00D814B7"/>
    <w:rsid w:val="00D85E8E"/>
    <w:rsid w:val="00D90688"/>
    <w:rsid w:val="00D952AE"/>
    <w:rsid w:val="00DA3394"/>
    <w:rsid w:val="00DA3AAD"/>
    <w:rsid w:val="00DA3EDB"/>
    <w:rsid w:val="00DA6A50"/>
    <w:rsid w:val="00DB312B"/>
    <w:rsid w:val="00DC1D31"/>
    <w:rsid w:val="00DC272A"/>
    <w:rsid w:val="00DC3DA4"/>
    <w:rsid w:val="00DC4A38"/>
    <w:rsid w:val="00DC5654"/>
    <w:rsid w:val="00DC658F"/>
    <w:rsid w:val="00DE5AAD"/>
    <w:rsid w:val="00DE60CC"/>
    <w:rsid w:val="00DE6890"/>
    <w:rsid w:val="00DF0293"/>
    <w:rsid w:val="00E01225"/>
    <w:rsid w:val="00E22857"/>
    <w:rsid w:val="00E26B32"/>
    <w:rsid w:val="00E31444"/>
    <w:rsid w:val="00E3254C"/>
    <w:rsid w:val="00E407B6"/>
    <w:rsid w:val="00E41EF1"/>
    <w:rsid w:val="00E42942"/>
    <w:rsid w:val="00E468A0"/>
    <w:rsid w:val="00E468A6"/>
    <w:rsid w:val="00E56C11"/>
    <w:rsid w:val="00E57A63"/>
    <w:rsid w:val="00E64378"/>
    <w:rsid w:val="00E65CFE"/>
    <w:rsid w:val="00E710AC"/>
    <w:rsid w:val="00E71BDF"/>
    <w:rsid w:val="00E80A30"/>
    <w:rsid w:val="00E8211D"/>
    <w:rsid w:val="00E83CA7"/>
    <w:rsid w:val="00E94A40"/>
    <w:rsid w:val="00EC046E"/>
    <w:rsid w:val="00EC171D"/>
    <w:rsid w:val="00ED1986"/>
    <w:rsid w:val="00ED487E"/>
    <w:rsid w:val="00EE7A0D"/>
    <w:rsid w:val="00EF0D21"/>
    <w:rsid w:val="00F0120D"/>
    <w:rsid w:val="00F11B5A"/>
    <w:rsid w:val="00F17CE1"/>
    <w:rsid w:val="00F2115C"/>
    <w:rsid w:val="00F21CDF"/>
    <w:rsid w:val="00F22ABA"/>
    <w:rsid w:val="00F276C1"/>
    <w:rsid w:val="00F346D9"/>
    <w:rsid w:val="00F36B12"/>
    <w:rsid w:val="00F4093B"/>
    <w:rsid w:val="00F417C3"/>
    <w:rsid w:val="00F60F9F"/>
    <w:rsid w:val="00F64F08"/>
    <w:rsid w:val="00F734F5"/>
    <w:rsid w:val="00F85E03"/>
    <w:rsid w:val="00F86B17"/>
    <w:rsid w:val="00F966B1"/>
    <w:rsid w:val="00F97D48"/>
    <w:rsid w:val="00FA0311"/>
    <w:rsid w:val="00FC42E5"/>
    <w:rsid w:val="00FD640F"/>
    <w:rsid w:val="00FD6B4C"/>
    <w:rsid w:val="00FD6BE9"/>
    <w:rsid w:val="00FE12DF"/>
    <w:rsid w:val="00FE163E"/>
    <w:rsid w:val="00FF4E99"/>
    <w:rsid w:val="00FF64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8" w:qFormat="1"/>
    <w:lsdException w:name="header" w:semiHidden="0" w:uiPriority="24"/>
    <w:lsdException w:name="footer" w:semiHidden="0" w:uiPriority="24"/>
    <w:lsdException w:name="index heading" w:semiHidden="0"/>
    <w:lsdException w:name="caption" w:semiHidden="0" w:uiPriority="35"/>
    <w:lsdException w:name="page number" w:semiHidden="0" w:uiPriority="49"/>
    <w:lsdException w:name="List Number" w:unhideWhenUsed="0"/>
    <w:lsdException w:name="List 4" w:unhideWhenUsed="0"/>
    <w:lsdException w:name="List 5" w:unhideWhenUsed="0"/>
    <w:lsdException w:name="Title" w:semiHidden="0" w:unhideWhenUsed="0"/>
    <w:lsdException w:name="Default Paragraph Font" w:uiPriority="1"/>
    <w:lsdException w:name="Body Text" w:uiPriority="49"/>
    <w:lsdException w:name="Subtitle" w:semiHidden="0" w:uiPriority="98" w:unhideWhenUsed="0"/>
    <w:lsdException w:name="Salutation" w:unhideWhenUsed="0"/>
    <w:lsdException w:name="Date" w:unhideWhenUsed="0"/>
    <w:lsdException w:name="Body Text First Indent" w:unhideWhenUsed="0"/>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8422A3"/>
    <w:pPr>
      <w:spacing w:before="100" w:after="100"/>
    </w:pPr>
    <w:rPr>
      <w:spacing w:val="2"/>
    </w:rPr>
  </w:style>
  <w:style w:type="paragraph" w:styleId="Heading1">
    <w:name w:val="heading 1"/>
    <w:next w:val="Normal"/>
    <w:link w:val="Heading1Char"/>
    <w:qFormat/>
    <w:rsid w:val="008422A3"/>
    <w:pPr>
      <w:keepNext/>
      <w:keepLines/>
      <w:spacing w:before="600" w:after="300"/>
      <w:outlineLvl w:val="0"/>
    </w:pPr>
    <w:rPr>
      <w:rFonts w:asciiTheme="majorHAnsi" w:eastAsiaTheme="majorEastAsia" w:hAnsiTheme="majorHAnsi" w:cstheme="majorBidi"/>
      <w:bCs/>
      <w:color w:val="0063A6" w:themeColor="accent1"/>
      <w:sz w:val="36"/>
      <w:szCs w:val="28"/>
    </w:rPr>
  </w:style>
  <w:style w:type="paragraph" w:styleId="Heading2">
    <w:name w:val="heading 2"/>
    <w:basedOn w:val="Normal"/>
    <w:next w:val="Normal"/>
    <w:link w:val="Heading2Char"/>
    <w:qFormat/>
    <w:rsid w:val="008422A3"/>
    <w:pPr>
      <w:keepNext/>
      <w:keepLines/>
      <w:spacing w:before="200" w:after="60"/>
      <w:outlineLvl w:val="1"/>
    </w:pPr>
    <w:rPr>
      <w:rFonts w:asciiTheme="majorHAnsi" w:eastAsiaTheme="majorEastAsia" w:hAnsiTheme="majorHAnsi" w:cstheme="majorBidi"/>
      <w:b/>
      <w:bCs/>
      <w:color w:val="009CA6"/>
      <w:spacing w:val="0"/>
      <w:sz w:val="24"/>
      <w:szCs w:val="24"/>
    </w:rPr>
  </w:style>
  <w:style w:type="paragraph" w:styleId="Heading3">
    <w:name w:val="heading 3"/>
    <w:basedOn w:val="Normal"/>
    <w:next w:val="Normal"/>
    <w:link w:val="Heading3Char"/>
    <w:qFormat/>
    <w:rsid w:val="008422A3"/>
    <w:pPr>
      <w:keepNext/>
      <w:keepLines/>
      <w:spacing w:before="120" w:after="60"/>
      <w:outlineLvl w:val="2"/>
    </w:pPr>
    <w:rPr>
      <w:rFonts w:asciiTheme="majorHAnsi" w:eastAsiaTheme="majorEastAsia" w:hAnsiTheme="majorHAnsi" w:cstheme="majorBidi"/>
      <w:b/>
      <w:bCs/>
      <w:color w:val="009CA6"/>
    </w:rPr>
  </w:style>
  <w:style w:type="paragraph" w:styleId="Heading4">
    <w:name w:val="heading 4"/>
    <w:basedOn w:val="Normal"/>
    <w:next w:val="Normal"/>
    <w:link w:val="Heading4Char"/>
    <w:qFormat/>
    <w:rsid w:val="009D1C63"/>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22A3"/>
    <w:rPr>
      <w:rFonts w:asciiTheme="majorHAnsi" w:eastAsiaTheme="majorEastAsia" w:hAnsiTheme="majorHAnsi" w:cstheme="majorBidi"/>
      <w:bCs/>
      <w:color w:val="0063A6" w:themeColor="accent1"/>
      <w:sz w:val="36"/>
      <w:szCs w:val="28"/>
    </w:rPr>
  </w:style>
  <w:style w:type="character" w:customStyle="1" w:styleId="Heading2Char">
    <w:name w:val="Heading 2 Char"/>
    <w:basedOn w:val="DefaultParagraphFont"/>
    <w:link w:val="Heading2"/>
    <w:rsid w:val="008422A3"/>
    <w:rPr>
      <w:rFonts w:asciiTheme="majorHAnsi" w:eastAsiaTheme="majorEastAsia" w:hAnsiTheme="majorHAnsi" w:cstheme="majorBidi"/>
      <w:b/>
      <w:bCs/>
      <w:color w:val="009CA6"/>
      <w:sz w:val="24"/>
      <w:szCs w:val="24"/>
    </w:rPr>
  </w:style>
  <w:style w:type="character" w:customStyle="1" w:styleId="Heading3Char">
    <w:name w:val="Heading 3 Char"/>
    <w:basedOn w:val="DefaultParagraphFont"/>
    <w:link w:val="Heading3"/>
    <w:rsid w:val="008422A3"/>
    <w:rPr>
      <w:rFonts w:asciiTheme="majorHAnsi" w:eastAsiaTheme="majorEastAsia" w:hAnsiTheme="majorHAnsi" w:cstheme="majorBidi"/>
      <w:b/>
      <w:bCs/>
      <w:color w:val="009CA6"/>
      <w:spacing w:val="2"/>
    </w:rPr>
  </w:style>
  <w:style w:type="character" w:customStyle="1" w:styleId="Heading4Char">
    <w:name w:val="Heading 4 Char"/>
    <w:basedOn w:val="DefaultParagraphFont"/>
    <w:link w:val="Heading4"/>
    <w:rsid w:val="009D1C63"/>
    <w:rPr>
      <w:rFonts w:asciiTheme="majorHAnsi" w:eastAsiaTheme="majorEastAsia" w:hAnsiTheme="majorHAnsi" w:cstheme="majorBidi"/>
      <w:b/>
      <w:bCs/>
      <w:iCs/>
      <w:color w:val="53565A"/>
      <w:spacing w:val="2"/>
    </w:rPr>
  </w:style>
  <w:style w:type="table" w:styleId="LightShading">
    <w:name w:val="Light Shading"/>
    <w:basedOn w:val="TableNormal"/>
    <w:uiPriority w:val="60"/>
    <w:rsid w:val="009D1C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AE07C2"/>
    <w:pPr>
      <w:spacing w:before="20" w:after="20" w:line="240" w:lineRule="auto"/>
    </w:pPr>
    <w:rPr>
      <w:rFonts w:eastAsiaTheme="minorHAnsi"/>
      <w:spacing w:val="2"/>
      <w:sz w:val="17"/>
      <w:szCs w:val="21"/>
      <w:lang w:eastAsia="en-US"/>
    </w:rPr>
    <w:tblPr>
      <w:tblStyleRowBandSize w:val="1"/>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 w:type="table" w:styleId="LightList-Accent4">
    <w:name w:val="Light List Accent 4"/>
    <w:basedOn w:val="TableNormal"/>
    <w:uiPriority w:val="61"/>
    <w:rsid w:val="009D1C63"/>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9D1C63"/>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9D1C63"/>
    <w:pPr>
      <w:tabs>
        <w:tab w:val="right" w:leader="dot" w:pos="8730"/>
      </w:tabs>
      <w:ind w:right="432"/>
    </w:pPr>
    <w:rPr>
      <w:noProof/>
      <w:sz w:val="24"/>
      <w:szCs w:val="24"/>
    </w:rPr>
  </w:style>
  <w:style w:type="paragraph" w:styleId="TOC2">
    <w:name w:val="toc 2"/>
    <w:next w:val="Normal"/>
    <w:uiPriority w:val="39"/>
    <w:rsid w:val="009D1C63"/>
    <w:pPr>
      <w:tabs>
        <w:tab w:val="right" w:leader="dot" w:pos="8730"/>
      </w:tabs>
      <w:spacing w:after="100"/>
      <w:ind w:left="446" w:right="432"/>
      <w:contextualSpacing/>
    </w:pPr>
    <w:rPr>
      <w:noProof/>
      <w:spacing w:val="2"/>
    </w:rPr>
  </w:style>
  <w:style w:type="paragraph" w:styleId="TOC3">
    <w:name w:val="toc 3"/>
    <w:basedOn w:val="Normal"/>
    <w:next w:val="Normal"/>
    <w:uiPriority w:val="39"/>
    <w:rsid w:val="009D1C63"/>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9D1C63"/>
    <w:pPr>
      <w:spacing w:after="60" w:line="240" w:lineRule="auto"/>
    </w:pPr>
    <w:rPr>
      <w:sz w:val="16"/>
    </w:rPr>
  </w:style>
  <w:style w:type="paragraph" w:styleId="Index2">
    <w:name w:val="index 2"/>
    <w:basedOn w:val="Normal"/>
    <w:next w:val="Normal"/>
    <w:uiPriority w:val="99"/>
    <w:semiHidden/>
    <w:rsid w:val="009D1C63"/>
    <w:pPr>
      <w:spacing w:after="0" w:line="240" w:lineRule="auto"/>
      <w:ind w:left="216"/>
    </w:pPr>
    <w:rPr>
      <w:sz w:val="16"/>
      <w:szCs w:val="16"/>
    </w:rPr>
  </w:style>
  <w:style w:type="character" w:styleId="Hyperlink">
    <w:name w:val="Hyperlink"/>
    <w:basedOn w:val="DefaultParagraphFont"/>
    <w:uiPriority w:val="99"/>
    <w:rsid w:val="009D1C63"/>
    <w:rPr>
      <w:color w:val="0063A6" w:themeColor="accent1"/>
      <w:u w:val="none"/>
    </w:rPr>
  </w:style>
  <w:style w:type="paragraph" w:customStyle="1" w:styleId="Bullet1">
    <w:name w:val="Bullet 1"/>
    <w:link w:val="Bullet1Char"/>
    <w:uiPriority w:val="1"/>
    <w:qFormat/>
    <w:rsid w:val="009D1C63"/>
    <w:pPr>
      <w:numPr>
        <w:numId w:val="3"/>
      </w:numPr>
      <w:spacing w:before="100" w:after="100" w:line="240" w:lineRule="auto"/>
      <w:contextualSpacing/>
    </w:pPr>
    <w:rPr>
      <w:rFonts w:eastAsia="Times New Roman" w:cs="Calibri"/>
      <w:spacing w:val="2"/>
    </w:rPr>
  </w:style>
  <w:style w:type="character" w:customStyle="1" w:styleId="Bullet1Char">
    <w:name w:val="Bullet 1 Char"/>
    <w:basedOn w:val="DefaultParagraphFont"/>
    <w:link w:val="Bullet1"/>
    <w:uiPriority w:val="1"/>
    <w:rsid w:val="00CC4B39"/>
    <w:rPr>
      <w:rFonts w:eastAsia="Times New Roman" w:cs="Calibri"/>
      <w:spacing w:val="2"/>
    </w:rPr>
  </w:style>
  <w:style w:type="paragraph" w:customStyle="1" w:styleId="Bullet2">
    <w:name w:val="Bullet 2"/>
    <w:basedOn w:val="Bullet1"/>
    <w:uiPriority w:val="1"/>
    <w:qFormat/>
    <w:rsid w:val="009D1C63"/>
    <w:pPr>
      <w:numPr>
        <w:ilvl w:val="1"/>
      </w:numPr>
    </w:pPr>
  </w:style>
  <w:style w:type="paragraph" w:customStyle="1" w:styleId="Bulletindent">
    <w:name w:val="Bullet indent"/>
    <w:basedOn w:val="Bullet2"/>
    <w:uiPriority w:val="9"/>
    <w:qFormat/>
    <w:rsid w:val="009D1C63"/>
    <w:pPr>
      <w:numPr>
        <w:ilvl w:val="2"/>
      </w:numPr>
    </w:pPr>
  </w:style>
  <w:style w:type="paragraph" w:customStyle="1" w:styleId="Heading1numbered">
    <w:name w:val="Heading 1 numbered"/>
    <w:basedOn w:val="Heading1"/>
    <w:next w:val="NormalIndent"/>
    <w:uiPriority w:val="8"/>
    <w:qFormat/>
    <w:rsid w:val="009D1C63"/>
    <w:pPr>
      <w:numPr>
        <w:ilvl w:val="2"/>
        <w:numId w:val="5"/>
      </w:numPr>
    </w:pPr>
  </w:style>
  <w:style w:type="paragraph" w:styleId="NormalIndent">
    <w:name w:val="Normal Indent"/>
    <w:basedOn w:val="Normal"/>
    <w:uiPriority w:val="8"/>
    <w:qFormat/>
    <w:rsid w:val="009D1C63"/>
    <w:pPr>
      <w:spacing w:line="252" w:lineRule="auto"/>
      <w:ind w:left="792"/>
    </w:pPr>
  </w:style>
  <w:style w:type="paragraph" w:customStyle="1" w:styleId="Heading2numbered">
    <w:name w:val="Heading 2 numbered"/>
    <w:basedOn w:val="Heading2"/>
    <w:next w:val="NormalIndent"/>
    <w:uiPriority w:val="8"/>
    <w:qFormat/>
    <w:rsid w:val="009D1C63"/>
    <w:pPr>
      <w:numPr>
        <w:ilvl w:val="3"/>
        <w:numId w:val="5"/>
      </w:numPr>
    </w:pPr>
  </w:style>
  <w:style w:type="paragraph" w:customStyle="1" w:styleId="Heading3numbered">
    <w:name w:val="Heading 3 numbered"/>
    <w:basedOn w:val="Heading3"/>
    <w:next w:val="NormalIndent"/>
    <w:uiPriority w:val="8"/>
    <w:qFormat/>
    <w:rsid w:val="009D1C63"/>
    <w:pPr>
      <w:numPr>
        <w:ilvl w:val="4"/>
        <w:numId w:val="5"/>
      </w:numPr>
    </w:pPr>
  </w:style>
  <w:style w:type="paragraph" w:customStyle="1" w:styleId="Heading4numbered">
    <w:name w:val="Heading 4 numbered"/>
    <w:basedOn w:val="Heading4"/>
    <w:next w:val="NormalIndent"/>
    <w:uiPriority w:val="8"/>
    <w:qFormat/>
    <w:rsid w:val="009D1C63"/>
    <w:pPr>
      <w:numPr>
        <w:ilvl w:val="5"/>
        <w:numId w:val="5"/>
      </w:numPr>
    </w:pPr>
  </w:style>
  <w:style w:type="paragraph" w:customStyle="1" w:styleId="NoteNormal">
    <w:name w:val="Note Normal"/>
    <w:basedOn w:val="Normal"/>
    <w:rsid w:val="009D1C63"/>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9D1C63"/>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8"/>
    <w:rsid w:val="009D1C63"/>
    <w:pPr>
      <w:spacing w:after="120" w:line="440" w:lineRule="exact"/>
    </w:pPr>
    <w:rPr>
      <w:rFonts w:asciiTheme="majorHAnsi" w:eastAsia="Times New Roman" w:hAnsiTheme="majorHAnsi" w:cstheme="majorHAnsi"/>
      <w:color w:val="0063A6" w:themeColor="accent1"/>
      <w:spacing w:val="-2"/>
      <w:sz w:val="40"/>
      <w:szCs w:val="24"/>
    </w:rPr>
  </w:style>
  <w:style w:type="paragraph" w:customStyle="1" w:styleId="TertiaryTitle">
    <w:name w:val="Tertiary Title"/>
    <w:next w:val="Normal"/>
    <w:uiPriority w:val="99"/>
    <w:rsid w:val="008422A3"/>
    <w:pPr>
      <w:spacing w:after="0"/>
    </w:pPr>
    <w:rPr>
      <w:rFonts w:asciiTheme="majorHAnsi" w:eastAsia="Times New Roman" w:hAnsiTheme="majorHAnsi" w:cstheme="majorHAnsi"/>
      <w:color w:val="0063A6" w:themeColor="accent1"/>
      <w:szCs w:val="40"/>
      <w:lang w:eastAsia="en-US"/>
    </w:rPr>
  </w:style>
  <w:style w:type="character" w:customStyle="1" w:styleId="SubtitleChar">
    <w:name w:val="Subtitle Char"/>
    <w:basedOn w:val="DefaultParagraphFont"/>
    <w:link w:val="Subtitle"/>
    <w:uiPriority w:val="98"/>
    <w:rsid w:val="009D1C63"/>
    <w:rPr>
      <w:rFonts w:asciiTheme="majorHAnsi" w:eastAsia="Times New Roman" w:hAnsiTheme="majorHAnsi" w:cstheme="majorHAnsi"/>
      <w:color w:val="0063A6" w:themeColor="accent1"/>
      <w:spacing w:val="-2"/>
      <w:sz w:val="40"/>
      <w:szCs w:val="24"/>
    </w:rPr>
  </w:style>
  <w:style w:type="paragraph" w:styleId="Title">
    <w:name w:val="Title"/>
    <w:next w:val="Subtitle"/>
    <w:link w:val="TitleChar"/>
    <w:uiPriority w:val="99"/>
    <w:rsid w:val="008422A3"/>
    <w:pPr>
      <w:spacing w:after="40" w:line="252" w:lineRule="auto"/>
    </w:pPr>
    <w:rPr>
      <w:rFonts w:asciiTheme="majorHAnsi" w:eastAsia="Times New Roman" w:hAnsiTheme="majorHAnsi" w:cstheme="majorHAnsi"/>
      <w:color w:val="0063A6" w:themeColor="accent1"/>
      <w:spacing w:val="16"/>
      <w:sz w:val="60"/>
      <w:szCs w:val="22"/>
    </w:rPr>
  </w:style>
  <w:style w:type="character" w:customStyle="1" w:styleId="TitleChar">
    <w:name w:val="Title Char"/>
    <w:basedOn w:val="DefaultParagraphFont"/>
    <w:link w:val="Title"/>
    <w:uiPriority w:val="99"/>
    <w:rsid w:val="008422A3"/>
    <w:rPr>
      <w:rFonts w:asciiTheme="majorHAnsi" w:eastAsia="Times New Roman" w:hAnsiTheme="majorHAnsi" w:cstheme="majorHAnsi"/>
      <w:color w:val="0063A6" w:themeColor="accent1"/>
      <w:spacing w:val="16"/>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link w:val="Bulletindent2Char"/>
    <w:uiPriority w:val="9"/>
    <w:qFormat/>
    <w:rsid w:val="009D1C63"/>
    <w:pPr>
      <w:numPr>
        <w:ilvl w:val="3"/>
        <w:numId w:val="3"/>
      </w:numPr>
      <w:contextualSpacing/>
    </w:pPr>
  </w:style>
  <w:style w:type="character" w:customStyle="1" w:styleId="Bulletindent2Char">
    <w:name w:val="Bullet indent 2 Char"/>
    <w:basedOn w:val="DefaultParagraphFont"/>
    <w:link w:val="Bulletindent2"/>
    <w:uiPriority w:val="9"/>
    <w:rsid w:val="00CC4B39"/>
    <w:rPr>
      <w:spacing w:val="2"/>
    </w:rPr>
  </w:style>
  <w:style w:type="paragraph" w:styleId="IndexHeading">
    <w:name w:val="index heading"/>
    <w:basedOn w:val="Normal"/>
    <w:next w:val="Index1"/>
    <w:uiPriority w:val="99"/>
    <w:semiHidden/>
    <w:rsid w:val="009D1C63"/>
    <w:rPr>
      <w:rFonts w:asciiTheme="majorHAnsi" w:eastAsiaTheme="majorEastAsia" w:hAnsiTheme="majorHAnsi" w:cstheme="majorBidi"/>
      <w:b/>
      <w:bCs/>
    </w:rPr>
  </w:style>
  <w:style w:type="paragraph" w:styleId="Header">
    <w:name w:val="header"/>
    <w:basedOn w:val="Normal"/>
    <w:link w:val="HeaderChar"/>
    <w:uiPriority w:val="24"/>
    <w:rsid w:val="00BC3AB3"/>
    <w:pPr>
      <w:spacing w:after="0" w:line="240" w:lineRule="auto"/>
      <w:ind w:right="-784"/>
      <w:jc w:val="right"/>
    </w:pPr>
  </w:style>
  <w:style w:type="character" w:customStyle="1" w:styleId="HeaderChar">
    <w:name w:val="Header Char"/>
    <w:basedOn w:val="DefaultParagraphFont"/>
    <w:link w:val="Header"/>
    <w:uiPriority w:val="24"/>
    <w:rsid w:val="00BC3AB3"/>
    <w:rPr>
      <w:spacing w:val="2"/>
    </w:rPr>
  </w:style>
  <w:style w:type="paragraph" w:styleId="Footer">
    <w:name w:val="footer"/>
    <w:basedOn w:val="Normal"/>
    <w:link w:val="FooterChar"/>
    <w:uiPriority w:val="24"/>
    <w:rsid w:val="009D1C63"/>
    <w:pPr>
      <w:tabs>
        <w:tab w:val="right" w:pos="9810"/>
      </w:tabs>
      <w:spacing w:before="0" w:after="0" w:line="240" w:lineRule="auto"/>
      <w:ind w:right="-784"/>
    </w:pPr>
    <w:rPr>
      <w:noProof/>
      <w:sz w:val="18"/>
      <w:szCs w:val="18"/>
    </w:rPr>
  </w:style>
  <w:style w:type="character" w:customStyle="1" w:styleId="FooterChar">
    <w:name w:val="Footer Char"/>
    <w:basedOn w:val="DefaultParagraphFont"/>
    <w:link w:val="Footer"/>
    <w:uiPriority w:val="24"/>
    <w:rsid w:val="009D1C63"/>
    <w:rPr>
      <w:noProof/>
      <w:spacing w:val="2"/>
      <w:sz w:val="18"/>
      <w:szCs w:val="18"/>
    </w:rPr>
  </w:style>
  <w:style w:type="character" w:styleId="PageNumber">
    <w:name w:val="page number"/>
    <w:uiPriority w:val="49"/>
    <w:rsid w:val="00BC3AB3"/>
    <w:rPr>
      <w:color w:val="0063A6" w:themeColor="accent1"/>
      <w:sz w:val="32"/>
      <w:szCs w:val="32"/>
    </w:rPr>
  </w:style>
  <w:style w:type="paragraph" w:styleId="TOCHeading">
    <w:name w:val="TOC Heading"/>
    <w:basedOn w:val="Heading1"/>
    <w:next w:val="Normal"/>
    <w:uiPriority w:val="39"/>
    <w:qFormat/>
    <w:rsid w:val="009D1C63"/>
    <w:pPr>
      <w:spacing w:before="480" w:after="720"/>
      <w:outlineLvl w:val="9"/>
    </w:pPr>
    <w:rPr>
      <w:color w:val="201547" w:themeColor="text2"/>
      <w:spacing w:val="2"/>
    </w:rPr>
  </w:style>
  <w:style w:type="paragraph" w:customStyle="1" w:styleId="NormalTight">
    <w:name w:val="Normal Tight"/>
    <w:uiPriority w:val="99"/>
    <w:semiHidden/>
    <w:rsid w:val="009D1C63"/>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C171D"/>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9D1C63"/>
    <w:pPr>
      <w:spacing w:before="5800"/>
      <w:ind w:right="1382"/>
    </w:pPr>
  </w:style>
  <w:style w:type="paragraph" w:styleId="TOC4">
    <w:name w:val="toc 4"/>
    <w:basedOn w:val="TOC1"/>
    <w:next w:val="Normal"/>
    <w:uiPriority w:val="39"/>
    <w:rsid w:val="009D1C63"/>
    <w:pPr>
      <w:ind w:left="450" w:hanging="450"/>
    </w:pPr>
    <w:rPr>
      <w:lang w:eastAsia="en-US"/>
    </w:rPr>
  </w:style>
  <w:style w:type="paragraph" w:styleId="TOC5">
    <w:name w:val="toc 5"/>
    <w:basedOn w:val="TOC2"/>
    <w:next w:val="Normal"/>
    <w:uiPriority w:val="39"/>
    <w:rsid w:val="009D1C63"/>
    <w:pPr>
      <w:ind w:left="1080" w:hanging="634"/>
    </w:pPr>
    <w:rPr>
      <w:lang w:eastAsia="en-US"/>
    </w:rPr>
  </w:style>
  <w:style w:type="paragraph" w:styleId="TOC6">
    <w:name w:val="toc 6"/>
    <w:basedOn w:val="TOC3"/>
    <w:next w:val="Normal"/>
    <w:uiPriority w:val="39"/>
    <w:rsid w:val="009D1C63"/>
    <w:pPr>
      <w:ind w:left="1800" w:hanging="720"/>
    </w:pPr>
    <w:rPr>
      <w:lang w:eastAsia="en-US"/>
    </w:rPr>
  </w:style>
  <w:style w:type="table" w:customStyle="1" w:styleId="Indented">
    <w:name w:val="Indented"/>
    <w:basedOn w:val="TableGrid"/>
    <w:uiPriority w:val="99"/>
    <w:rsid w:val="008F6E61"/>
    <w:pPr>
      <w:spacing w:after="0"/>
    </w:pPr>
    <w:tblPr>
      <w:tblInd w:w="864" w:type="dxa"/>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 w:type="paragraph" w:customStyle="1" w:styleId="Tabletext">
    <w:name w:val="Table text"/>
    <w:basedOn w:val="Normal"/>
    <w:uiPriority w:val="5"/>
    <w:qFormat/>
    <w:rsid w:val="009D1C63"/>
    <w:pPr>
      <w:spacing w:before="60" w:after="60" w:line="264" w:lineRule="auto"/>
    </w:pPr>
    <w:rPr>
      <w:sz w:val="17"/>
    </w:rPr>
  </w:style>
  <w:style w:type="paragraph" w:customStyle="1" w:styleId="Tabletextright">
    <w:name w:val="Table text right"/>
    <w:basedOn w:val="Tabletext"/>
    <w:uiPriority w:val="5"/>
    <w:qFormat/>
    <w:rsid w:val="009D1C63"/>
    <w:pPr>
      <w:jc w:val="right"/>
    </w:pPr>
  </w:style>
  <w:style w:type="paragraph" w:customStyle="1" w:styleId="Listnumindent2">
    <w:name w:val="List num indent 2"/>
    <w:basedOn w:val="Normal"/>
    <w:uiPriority w:val="9"/>
    <w:qFormat/>
    <w:rsid w:val="009D1C63"/>
    <w:pPr>
      <w:numPr>
        <w:ilvl w:val="7"/>
        <w:numId w:val="5"/>
      </w:numPr>
      <w:contextualSpacing/>
    </w:pPr>
  </w:style>
  <w:style w:type="paragraph" w:customStyle="1" w:styleId="Listnumindent">
    <w:name w:val="List num indent"/>
    <w:basedOn w:val="Normal"/>
    <w:uiPriority w:val="9"/>
    <w:qFormat/>
    <w:rsid w:val="009D1C63"/>
    <w:pPr>
      <w:numPr>
        <w:ilvl w:val="6"/>
        <w:numId w:val="5"/>
      </w:numPr>
    </w:pPr>
  </w:style>
  <w:style w:type="paragraph" w:customStyle="1" w:styleId="Listnum">
    <w:name w:val="List num"/>
    <w:basedOn w:val="Normal"/>
    <w:uiPriority w:val="1"/>
    <w:qFormat/>
    <w:rsid w:val="009D1C63"/>
    <w:pPr>
      <w:tabs>
        <w:tab w:val="num" w:pos="360"/>
      </w:tabs>
      <w:ind w:left="360" w:hanging="360"/>
    </w:pPr>
  </w:style>
  <w:style w:type="paragraph" w:customStyle="1" w:styleId="Listnum2">
    <w:name w:val="List num 2"/>
    <w:basedOn w:val="Normal"/>
    <w:uiPriority w:val="1"/>
    <w:qFormat/>
    <w:rsid w:val="009D1C63"/>
    <w:pPr>
      <w:tabs>
        <w:tab w:val="num" w:pos="864"/>
      </w:tabs>
      <w:ind w:left="720" w:hanging="360"/>
    </w:pPr>
  </w:style>
  <w:style w:type="paragraph" w:customStyle="1" w:styleId="Tabletextcentred">
    <w:name w:val="Table text centred"/>
    <w:basedOn w:val="Tabletext"/>
    <w:uiPriority w:val="5"/>
    <w:qFormat/>
    <w:rsid w:val="009D1C63"/>
    <w:pPr>
      <w:jc w:val="center"/>
    </w:pPr>
  </w:style>
  <w:style w:type="paragraph" w:customStyle="1" w:styleId="Tableheader">
    <w:name w:val="Table header"/>
    <w:basedOn w:val="Tabletext"/>
    <w:uiPriority w:val="5"/>
    <w:qFormat/>
    <w:rsid w:val="009D1C63"/>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9D1C63"/>
    <w:pPr>
      <w:numPr>
        <w:numId w:val="6"/>
      </w:numPr>
    </w:pPr>
  </w:style>
  <w:style w:type="paragraph" w:customStyle="1" w:styleId="Tabledash">
    <w:name w:val="Table dash"/>
    <w:basedOn w:val="Tablebullet"/>
    <w:uiPriority w:val="6"/>
    <w:rsid w:val="009D1C63"/>
    <w:pPr>
      <w:numPr>
        <w:ilvl w:val="1"/>
      </w:numPr>
    </w:pPr>
  </w:style>
  <w:style w:type="paragraph" w:customStyle="1" w:styleId="Tabletextindent">
    <w:name w:val="Table text indent"/>
    <w:basedOn w:val="Tabletext"/>
    <w:uiPriority w:val="5"/>
    <w:qFormat/>
    <w:rsid w:val="009D1C63"/>
    <w:pPr>
      <w:ind w:left="288"/>
    </w:pPr>
  </w:style>
  <w:style w:type="paragraph" w:customStyle="1" w:styleId="Numpara">
    <w:name w:val="Num para"/>
    <w:basedOn w:val="ListParagraph"/>
    <w:uiPriority w:val="2"/>
    <w:qFormat/>
    <w:rsid w:val="009D1C63"/>
    <w:pPr>
      <w:numPr>
        <w:numId w:val="4"/>
      </w:numPr>
      <w:tabs>
        <w:tab w:val="left" w:pos="540"/>
      </w:tabs>
    </w:pPr>
  </w:style>
  <w:style w:type="paragraph" w:styleId="ListParagraph">
    <w:name w:val="List Paragraph"/>
    <w:basedOn w:val="Normal"/>
    <w:uiPriority w:val="34"/>
    <w:semiHidden/>
    <w:qFormat/>
    <w:rsid w:val="009D1C63"/>
    <w:pPr>
      <w:ind w:left="720"/>
      <w:contextualSpacing/>
    </w:pPr>
  </w:style>
  <w:style w:type="paragraph" w:customStyle="1" w:styleId="Tablechartdiagramheading">
    <w:name w:val="Table/chart/diagram heading"/>
    <w:uiPriority w:val="4"/>
    <w:qFormat/>
    <w:rsid w:val="009D1C63"/>
    <w:pPr>
      <w:tabs>
        <w:tab w:val="left" w:pos="1080"/>
      </w:tabs>
      <w:spacing w:before="160" w:after="100"/>
    </w:pPr>
    <w:rPr>
      <w:b/>
      <w:bCs/>
      <w:color w:val="0063A6" w:themeColor="accent1"/>
      <w:spacing w:val="2"/>
      <w:sz w:val="18"/>
      <w:szCs w:val="18"/>
    </w:rPr>
  </w:style>
  <w:style w:type="paragraph" w:styleId="FootnoteText">
    <w:name w:val="footnote text"/>
    <w:basedOn w:val="Normal"/>
    <w:link w:val="FootnoteTextChar"/>
    <w:uiPriority w:val="99"/>
    <w:semiHidden/>
    <w:rsid w:val="009D1C63"/>
    <w:pPr>
      <w:spacing w:before="0" w:after="0" w:line="240" w:lineRule="auto"/>
    </w:pPr>
    <w:rPr>
      <w:sz w:val="17"/>
    </w:rPr>
  </w:style>
  <w:style w:type="character" w:customStyle="1" w:styleId="FootnoteTextChar">
    <w:name w:val="Footnote Text Char"/>
    <w:basedOn w:val="DefaultParagraphFont"/>
    <w:link w:val="FootnoteText"/>
    <w:uiPriority w:val="99"/>
    <w:semiHidden/>
    <w:rsid w:val="009D1C63"/>
    <w:rPr>
      <w:spacing w:val="2"/>
      <w:sz w:val="17"/>
    </w:rPr>
  </w:style>
  <w:style w:type="character" w:styleId="FootnoteReference">
    <w:name w:val="footnote reference"/>
    <w:basedOn w:val="DefaultParagraphFont"/>
    <w:uiPriority w:val="99"/>
    <w:semiHidden/>
    <w:rsid w:val="009D1C63"/>
    <w:rPr>
      <w:vertAlign w:val="superscript"/>
    </w:rPr>
  </w:style>
  <w:style w:type="paragraph" w:customStyle="1" w:styleId="Numparaindent">
    <w:name w:val="Num para indent"/>
    <w:basedOn w:val="Numpara"/>
    <w:uiPriority w:val="9"/>
    <w:qFormat/>
    <w:rsid w:val="009D1C63"/>
    <w:pPr>
      <w:numPr>
        <w:ilvl w:val="8"/>
        <w:numId w:val="5"/>
      </w:numPr>
      <w:tabs>
        <w:tab w:val="clear" w:pos="540"/>
      </w:tabs>
    </w:pPr>
  </w:style>
  <w:style w:type="paragraph" w:customStyle="1" w:styleId="Tablenum1">
    <w:name w:val="Table num 1"/>
    <w:basedOn w:val="Normal"/>
    <w:uiPriority w:val="6"/>
    <w:rsid w:val="009D1C63"/>
    <w:pPr>
      <w:numPr>
        <w:ilvl w:val="2"/>
        <w:numId w:val="6"/>
      </w:numPr>
    </w:pPr>
    <w:rPr>
      <w:sz w:val="17"/>
    </w:rPr>
  </w:style>
  <w:style w:type="paragraph" w:customStyle="1" w:styleId="Tablenum2">
    <w:name w:val="Table num 2"/>
    <w:basedOn w:val="Normal"/>
    <w:uiPriority w:val="6"/>
    <w:rsid w:val="009D1C63"/>
    <w:pPr>
      <w:numPr>
        <w:ilvl w:val="3"/>
        <w:numId w:val="6"/>
      </w:numPr>
    </w:pPr>
    <w:rPr>
      <w:sz w:val="17"/>
    </w:rPr>
  </w:style>
  <w:style w:type="paragraph" w:customStyle="1" w:styleId="NoteNormalindent">
    <w:name w:val="Note Normal indent"/>
    <w:basedOn w:val="NoteNormal"/>
    <w:uiPriority w:val="8"/>
    <w:rsid w:val="009D1C63"/>
    <w:pPr>
      <w:ind w:left="792"/>
    </w:pPr>
  </w:style>
  <w:style w:type="paragraph" w:styleId="Caption">
    <w:name w:val="caption"/>
    <w:basedOn w:val="Normal"/>
    <w:next w:val="Normal"/>
    <w:link w:val="CaptionChar"/>
    <w:uiPriority w:val="35"/>
    <w:rsid w:val="009D1C63"/>
    <w:pPr>
      <w:spacing w:before="0" w:after="200" w:line="240" w:lineRule="auto"/>
    </w:pPr>
    <w:rPr>
      <w:b/>
      <w:bCs/>
      <w:color w:val="383834" w:themeColor="background2" w:themeShade="40"/>
      <w:sz w:val="18"/>
      <w:szCs w:val="18"/>
    </w:rPr>
  </w:style>
  <w:style w:type="character" w:customStyle="1" w:styleId="CaptionChar">
    <w:name w:val="Caption Char"/>
    <w:basedOn w:val="DefaultParagraphFont"/>
    <w:link w:val="Caption"/>
    <w:uiPriority w:val="35"/>
    <w:rsid w:val="00CC4B39"/>
    <w:rPr>
      <w:b/>
      <w:bCs/>
      <w:color w:val="383834" w:themeColor="background2" w:themeShade="40"/>
      <w:spacing w:val="2"/>
      <w:sz w:val="18"/>
      <w:szCs w:val="18"/>
    </w:rPr>
  </w:style>
  <w:style w:type="character" w:styleId="PlaceholderText">
    <w:name w:val="Placeholder Text"/>
    <w:basedOn w:val="DefaultParagraphFont"/>
    <w:uiPriority w:val="99"/>
    <w:semiHidden/>
    <w:rsid w:val="009D1C63"/>
    <w:rPr>
      <w:color w:val="808080"/>
    </w:rPr>
  </w:style>
  <w:style w:type="paragraph" w:customStyle="1" w:styleId="Normalboldteal">
    <w:name w:val="Normal bold teal"/>
    <w:basedOn w:val="Normal"/>
    <w:qFormat/>
    <w:rsid w:val="00AE5428"/>
    <w:rPr>
      <w:b/>
      <w:color w:val="009CA6"/>
    </w:rPr>
  </w:style>
  <w:style w:type="table" w:customStyle="1" w:styleId="DTFtexttable">
    <w:name w:val="DTF text table"/>
    <w:basedOn w:val="TableGrid"/>
    <w:uiPriority w:val="99"/>
    <w:rsid w:val="00CC4B39"/>
    <w:pPr>
      <w:spacing w:before="30" w:after="30" w:line="264" w:lineRule="auto"/>
    </w:pP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hemeFill="background1"/>
      </w:tc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ImportanceNoticebullets">
    <w:name w:val="Importance Notice bullets"/>
    <w:basedOn w:val="Normal"/>
    <w:link w:val="ImportanceNoticebulletsChar"/>
    <w:qFormat/>
    <w:rsid w:val="00CC4B39"/>
    <w:pPr>
      <w:tabs>
        <w:tab w:val="num" w:pos="360"/>
      </w:tabs>
      <w:spacing w:before="160"/>
      <w:ind w:left="360" w:hanging="360"/>
      <w:contextualSpacing/>
    </w:pPr>
    <w:rPr>
      <w:rFonts w:eastAsia="Times New Roman" w:cs="Calibri"/>
    </w:rPr>
  </w:style>
  <w:style w:type="character" w:customStyle="1" w:styleId="ImportanceNoticebulletsChar">
    <w:name w:val="Importance Notice bullets Char"/>
    <w:basedOn w:val="DefaultParagraphFont"/>
    <w:link w:val="ImportanceNoticebullets"/>
    <w:rsid w:val="00CC4B39"/>
    <w:rPr>
      <w:rFonts w:eastAsia="Times New Roman" w:cs="Calibri"/>
      <w:spacing w:val="2"/>
    </w:rPr>
  </w:style>
  <w:style w:type="table" w:customStyle="1" w:styleId="DTFtexttableindent">
    <w:name w:val="DTF text table indent"/>
    <w:basedOn w:val="DTFtexttable"/>
    <w:uiPriority w:val="99"/>
    <w:rsid w:val="00CC4B39"/>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hemeFill="background1"/>
      </w:tc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ListBullet">
    <w:name w:val="List Bullet"/>
    <w:basedOn w:val="Normal"/>
    <w:uiPriority w:val="99"/>
    <w:unhideWhenUsed/>
    <w:rsid w:val="00CC4B39"/>
    <w:pPr>
      <w:numPr>
        <w:numId w:val="7"/>
      </w:numPr>
      <w:spacing w:before="160"/>
      <w:contextualSpacing/>
    </w:pPr>
  </w:style>
  <w:style w:type="paragraph" w:customStyle="1" w:styleId="DTF-TableHeading">
    <w:name w:val="DTF - Table Heading"/>
    <w:basedOn w:val="Caption"/>
    <w:link w:val="DTF-TableHeadingChar"/>
    <w:qFormat/>
    <w:rsid w:val="00CC4B39"/>
    <w:pPr>
      <w:keepNext/>
      <w:ind w:left="792"/>
    </w:pPr>
  </w:style>
  <w:style w:type="character" w:customStyle="1" w:styleId="DTF-TableHeadingChar">
    <w:name w:val="DTF - Table Heading Char"/>
    <w:basedOn w:val="CaptionChar"/>
    <w:link w:val="DTF-TableHeading"/>
    <w:rsid w:val="00CC4B39"/>
    <w:rPr>
      <w:b/>
      <w:bCs/>
      <w:color w:val="383834" w:themeColor="background2" w:themeShade="40"/>
      <w:spacing w:val="2"/>
      <w:sz w:val="18"/>
      <w:szCs w:val="18"/>
    </w:rPr>
  </w:style>
  <w:style w:type="paragraph" w:customStyle="1" w:styleId="DTF-Figureheading">
    <w:name w:val="DTF - Figure heading"/>
    <w:basedOn w:val="Caption"/>
    <w:link w:val="DTF-FigureheadingChar"/>
    <w:qFormat/>
    <w:rsid w:val="00CC4B39"/>
    <w:pPr>
      <w:keepNext/>
      <w:ind w:left="792"/>
    </w:pPr>
  </w:style>
  <w:style w:type="character" w:customStyle="1" w:styleId="DTF-FigureheadingChar">
    <w:name w:val="DTF - Figure heading Char"/>
    <w:basedOn w:val="CaptionChar"/>
    <w:link w:val="DTF-Figureheading"/>
    <w:rsid w:val="00CC4B39"/>
    <w:rPr>
      <w:b/>
      <w:bCs/>
      <w:color w:val="383834" w:themeColor="background2" w:themeShade="40"/>
      <w:spacing w:val="2"/>
      <w:sz w:val="18"/>
      <w:szCs w:val="18"/>
    </w:rPr>
  </w:style>
  <w:style w:type="paragraph" w:customStyle="1" w:styleId="DTF-template-parabeforeandafterdotpoint">
    <w:name w:val="DTF - template - para before and after dot point"/>
    <w:basedOn w:val="NormalIndent"/>
    <w:link w:val="DTF-template-parabeforeandafterdotpointChar"/>
    <w:qFormat/>
    <w:rsid w:val="00CC4B39"/>
    <w:pPr>
      <w:spacing w:before="160"/>
    </w:pPr>
  </w:style>
  <w:style w:type="character" w:customStyle="1" w:styleId="DTF-template-parabeforeandafterdotpointChar">
    <w:name w:val="DTF - template - para before and after dot point Char"/>
    <w:basedOn w:val="DefaultParagraphFont"/>
    <w:link w:val="DTF-template-parabeforeandafterdotpoint"/>
    <w:rsid w:val="00CC4B39"/>
    <w:rPr>
      <w:spacing w:val="2"/>
    </w:rPr>
  </w:style>
  <w:style w:type="paragraph" w:customStyle="1" w:styleId="DTF-template-dotpoint">
    <w:name w:val="DTF - template - dot point"/>
    <w:basedOn w:val="Bullet1"/>
    <w:link w:val="DTF-template-dotpointChar"/>
    <w:qFormat/>
    <w:rsid w:val="00CC4B39"/>
    <w:pPr>
      <w:numPr>
        <w:numId w:val="0"/>
      </w:numPr>
      <w:tabs>
        <w:tab w:val="num" w:pos="360"/>
      </w:tabs>
      <w:spacing w:before="160" w:line="276" w:lineRule="auto"/>
      <w:ind w:left="1080" w:hanging="270"/>
    </w:pPr>
  </w:style>
  <w:style w:type="character" w:customStyle="1" w:styleId="DTF-template-dotpointChar">
    <w:name w:val="DTF - template - dot point Char"/>
    <w:basedOn w:val="Bullet1Char"/>
    <w:link w:val="DTF-template-dotpoint"/>
    <w:rsid w:val="00CC4B39"/>
    <w:rPr>
      <w:rFonts w:eastAsia="Times New Roman" w:cs="Calibri"/>
      <w:spacing w:val="2"/>
    </w:rPr>
  </w:style>
  <w:style w:type="paragraph" w:customStyle="1" w:styleId="DTF-template-dashsecondlevel">
    <w:name w:val="DTF - template - dash second level"/>
    <w:basedOn w:val="Bulletindent2"/>
    <w:link w:val="DTF-template-dashsecondlevelChar"/>
    <w:qFormat/>
    <w:rsid w:val="00CC4B39"/>
    <w:pPr>
      <w:numPr>
        <w:ilvl w:val="0"/>
        <w:numId w:val="0"/>
      </w:numPr>
      <w:tabs>
        <w:tab w:val="num" w:pos="1512"/>
      </w:tabs>
      <w:ind w:left="1512" w:hanging="432"/>
    </w:pPr>
  </w:style>
  <w:style w:type="character" w:customStyle="1" w:styleId="DTF-template-dashsecondlevelChar">
    <w:name w:val="DTF - template - dash second level Char"/>
    <w:basedOn w:val="Bulletindent2Char"/>
    <w:link w:val="DTF-template-dashsecondlevel"/>
    <w:rsid w:val="00CC4B39"/>
    <w:rPr>
      <w:spacing w:val="2"/>
    </w:rPr>
  </w:style>
  <w:style w:type="paragraph" w:styleId="TOC7">
    <w:name w:val="toc 7"/>
    <w:basedOn w:val="Normal"/>
    <w:next w:val="Normal"/>
    <w:autoRedefine/>
    <w:uiPriority w:val="39"/>
    <w:unhideWhenUsed/>
    <w:rsid w:val="00CC4B39"/>
    <w:pPr>
      <w:spacing w:before="0" w:line="259" w:lineRule="auto"/>
      <w:ind w:left="1320"/>
    </w:pPr>
    <w:rPr>
      <w:spacing w:val="0"/>
      <w:sz w:val="22"/>
      <w:szCs w:val="22"/>
    </w:rPr>
  </w:style>
  <w:style w:type="paragraph" w:styleId="TOC8">
    <w:name w:val="toc 8"/>
    <w:basedOn w:val="Normal"/>
    <w:next w:val="Normal"/>
    <w:autoRedefine/>
    <w:uiPriority w:val="39"/>
    <w:unhideWhenUsed/>
    <w:rsid w:val="00CC4B39"/>
    <w:pPr>
      <w:spacing w:before="0" w:line="259" w:lineRule="auto"/>
      <w:ind w:left="1540"/>
    </w:pPr>
    <w:rPr>
      <w:spacing w:val="0"/>
      <w:sz w:val="22"/>
      <w:szCs w:val="22"/>
    </w:rPr>
  </w:style>
  <w:style w:type="paragraph" w:styleId="TOC9">
    <w:name w:val="toc 9"/>
    <w:basedOn w:val="Normal"/>
    <w:next w:val="Normal"/>
    <w:autoRedefine/>
    <w:uiPriority w:val="39"/>
    <w:unhideWhenUsed/>
    <w:rsid w:val="00CC4B39"/>
    <w:pPr>
      <w:spacing w:before="0" w:line="259" w:lineRule="auto"/>
      <w:ind w:left="1760"/>
    </w:pPr>
    <w:rPr>
      <w:spacing w:val="0"/>
      <w:sz w:val="22"/>
      <w:szCs w:val="22"/>
    </w:rPr>
  </w:style>
  <w:style w:type="table" w:customStyle="1" w:styleId="Indented1">
    <w:name w:val="Indented1"/>
    <w:basedOn w:val="TableGrid"/>
    <w:uiPriority w:val="99"/>
    <w:rsid w:val="00DE5AAD"/>
    <w:pPr>
      <w:spacing w:after="0"/>
    </w:pPr>
    <w:tblPr>
      <w:tblInd w:w="864" w:type="dxa"/>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8" w:qFormat="1"/>
    <w:lsdException w:name="header" w:semiHidden="0" w:uiPriority="24"/>
    <w:lsdException w:name="footer" w:semiHidden="0" w:uiPriority="24"/>
    <w:lsdException w:name="index heading" w:semiHidden="0"/>
    <w:lsdException w:name="caption" w:semiHidden="0" w:uiPriority="35"/>
    <w:lsdException w:name="page number" w:semiHidden="0" w:uiPriority="49"/>
    <w:lsdException w:name="List Number" w:unhideWhenUsed="0"/>
    <w:lsdException w:name="List 4" w:unhideWhenUsed="0"/>
    <w:lsdException w:name="List 5" w:unhideWhenUsed="0"/>
    <w:lsdException w:name="Title" w:semiHidden="0" w:unhideWhenUsed="0"/>
    <w:lsdException w:name="Default Paragraph Font" w:uiPriority="1"/>
    <w:lsdException w:name="Body Text" w:uiPriority="49"/>
    <w:lsdException w:name="Subtitle" w:semiHidden="0" w:uiPriority="98" w:unhideWhenUsed="0"/>
    <w:lsdException w:name="Salutation" w:unhideWhenUsed="0"/>
    <w:lsdException w:name="Date" w:unhideWhenUsed="0"/>
    <w:lsdException w:name="Body Text First Indent" w:unhideWhenUsed="0"/>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8422A3"/>
    <w:pPr>
      <w:spacing w:before="100" w:after="100"/>
    </w:pPr>
    <w:rPr>
      <w:spacing w:val="2"/>
    </w:rPr>
  </w:style>
  <w:style w:type="paragraph" w:styleId="Heading1">
    <w:name w:val="heading 1"/>
    <w:next w:val="Normal"/>
    <w:link w:val="Heading1Char"/>
    <w:qFormat/>
    <w:rsid w:val="008422A3"/>
    <w:pPr>
      <w:keepNext/>
      <w:keepLines/>
      <w:spacing w:before="600" w:after="300"/>
      <w:outlineLvl w:val="0"/>
    </w:pPr>
    <w:rPr>
      <w:rFonts w:asciiTheme="majorHAnsi" w:eastAsiaTheme="majorEastAsia" w:hAnsiTheme="majorHAnsi" w:cstheme="majorBidi"/>
      <w:bCs/>
      <w:color w:val="0063A6" w:themeColor="accent1"/>
      <w:sz w:val="36"/>
      <w:szCs w:val="28"/>
    </w:rPr>
  </w:style>
  <w:style w:type="paragraph" w:styleId="Heading2">
    <w:name w:val="heading 2"/>
    <w:basedOn w:val="Normal"/>
    <w:next w:val="Normal"/>
    <w:link w:val="Heading2Char"/>
    <w:qFormat/>
    <w:rsid w:val="008422A3"/>
    <w:pPr>
      <w:keepNext/>
      <w:keepLines/>
      <w:spacing w:before="200" w:after="60"/>
      <w:outlineLvl w:val="1"/>
    </w:pPr>
    <w:rPr>
      <w:rFonts w:asciiTheme="majorHAnsi" w:eastAsiaTheme="majorEastAsia" w:hAnsiTheme="majorHAnsi" w:cstheme="majorBidi"/>
      <w:b/>
      <w:bCs/>
      <w:color w:val="009CA6"/>
      <w:spacing w:val="0"/>
      <w:sz w:val="24"/>
      <w:szCs w:val="24"/>
    </w:rPr>
  </w:style>
  <w:style w:type="paragraph" w:styleId="Heading3">
    <w:name w:val="heading 3"/>
    <w:basedOn w:val="Normal"/>
    <w:next w:val="Normal"/>
    <w:link w:val="Heading3Char"/>
    <w:qFormat/>
    <w:rsid w:val="008422A3"/>
    <w:pPr>
      <w:keepNext/>
      <w:keepLines/>
      <w:spacing w:before="120" w:after="60"/>
      <w:outlineLvl w:val="2"/>
    </w:pPr>
    <w:rPr>
      <w:rFonts w:asciiTheme="majorHAnsi" w:eastAsiaTheme="majorEastAsia" w:hAnsiTheme="majorHAnsi" w:cstheme="majorBidi"/>
      <w:b/>
      <w:bCs/>
      <w:color w:val="009CA6"/>
    </w:rPr>
  </w:style>
  <w:style w:type="paragraph" w:styleId="Heading4">
    <w:name w:val="heading 4"/>
    <w:basedOn w:val="Normal"/>
    <w:next w:val="Normal"/>
    <w:link w:val="Heading4Char"/>
    <w:qFormat/>
    <w:rsid w:val="009D1C63"/>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22A3"/>
    <w:rPr>
      <w:rFonts w:asciiTheme="majorHAnsi" w:eastAsiaTheme="majorEastAsia" w:hAnsiTheme="majorHAnsi" w:cstheme="majorBidi"/>
      <w:bCs/>
      <w:color w:val="0063A6" w:themeColor="accent1"/>
      <w:sz w:val="36"/>
      <w:szCs w:val="28"/>
    </w:rPr>
  </w:style>
  <w:style w:type="character" w:customStyle="1" w:styleId="Heading2Char">
    <w:name w:val="Heading 2 Char"/>
    <w:basedOn w:val="DefaultParagraphFont"/>
    <w:link w:val="Heading2"/>
    <w:rsid w:val="008422A3"/>
    <w:rPr>
      <w:rFonts w:asciiTheme="majorHAnsi" w:eastAsiaTheme="majorEastAsia" w:hAnsiTheme="majorHAnsi" w:cstheme="majorBidi"/>
      <w:b/>
      <w:bCs/>
      <w:color w:val="009CA6"/>
      <w:sz w:val="24"/>
      <w:szCs w:val="24"/>
    </w:rPr>
  </w:style>
  <w:style w:type="character" w:customStyle="1" w:styleId="Heading3Char">
    <w:name w:val="Heading 3 Char"/>
    <w:basedOn w:val="DefaultParagraphFont"/>
    <w:link w:val="Heading3"/>
    <w:rsid w:val="008422A3"/>
    <w:rPr>
      <w:rFonts w:asciiTheme="majorHAnsi" w:eastAsiaTheme="majorEastAsia" w:hAnsiTheme="majorHAnsi" w:cstheme="majorBidi"/>
      <w:b/>
      <w:bCs/>
      <w:color w:val="009CA6"/>
      <w:spacing w:val="2"/>
    </w:rPr>
  </w:style>
  <w:style w:type="character" w:customStyle="1" w:styleId="Heading4Char">
    <w:name w:val="Heading 4 Char"/>
    <w:basedOn w:val="DefaultParagraphFont"/>
    <w:link w:val="Heading4"/>
    <w:rsid w:val="009D1C63"/>
    <w:rPr>
      <w:rFonts w:asciiTheme="majorHAnsi" w:eastAsiaTheme="majorEastAsia" w:hAnsiTheme="majorHAnsi" w:cstheme="majorBidi"/>
      <w:b/>
      <w:bCs/>
      <w:iCs/>
      <w:color w:val="53565A"/>
      <w:spacing w:val="2"/>
    </w:rPr>
  </w:style>
  <w:style w:type="table" w:styleId="LightShading">
    <w:name w:val="Light Shading"/>
    <w:basedOn w:val="TableNormal"/>
    <w:uiPriority w:val="60"/>
    <w:rsid w:val="009D1C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AE07C2"/>
    <w:pPr>
      <w:spacing w:before="20" w:after="20" w:line="240" w:lineRule="auto"/>
    </w:pPr>
    <w:rPr>
      <w:rFonts w:eastAsiaTheme="minorHAnsi"/>
      <w:spacing w:val="2"/>
      <w:sz w:val="17"/>
      <w:szCs w:val="21"/>
      <w:lang w:eastAsia="en-US"/>
    </w:rPr>
    <w:tblPr>
      <w:tblStyleRowBandSize w:val="1"/>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 w:type="table" w:styleId="LightList-Accent4">
    <w:name w:val="Light List Accent 4"/>
    <w:basedOn w:val="TableNormal"/>
    <w:uiPriority w:val="61"/>
    <w:rsid w:val="009D1C63"/>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9D1C63"/>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9D1C63"/>
    <w:pPr>
      <w:tabs>
        <w:tab w:val="right" w:leader="dot" w:pos="8730"/>
      </w:tabs>
      <w:ind w:right="432"/>
    </w:pPr>
    <w:rPr>
      <w:noProof/>
      <w:sz w:val="24"/>
      <w:szCs w:val="24"/>
    </w:rPr>
  </w:style>
  <w:style w:type="paragraph" w:styleId="TOC2">
    <w:name w:val="toc 2"/>
    <w:next w:val="Normal"/>
    <w:uiPriority w:val="39"/>
    <w:rsid w:val="009D1C63"/>
    <w:pPr>
      <w:tabs>
        <w:tab w:val="right" w:leader="dot" w:pos="8730"/>
      </w:tabs>
      <w:spacing w:after="100"/>
      <w:ind w:left="446" w:right="432"/>
      <w:contextualSpacing/>
    </w:pPr>
    <w:rPr>
      <w:noProof/>
      <w:spacing w:val="2"/>
    </w:rPr>
  </w:style>
  <w:style w:type="paragraph" w:styleId="TOC3">
    <w:name w:val="toc 3"/>
    <w:basedOn w:val="Normal"/>
    <w:next w:val="Normal"/>
    <w:uiPriority w:val="39"/>
    <w:rsid w:val="009D1C63"/>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9D1C63"/>
    <w:pPr>
      <w:spacing w:after="60" w:line="240" w:lineRule="auto"/>
    </w:pPr>
    <w:rPr>
      <w:sz w:val="16"/>
    </w:rPr>
  </w:style>
  <w:style w:type="paragraph" w:styleId="Index2">
    <w:name w:val="index 2"/>
    <w:basedOn w:val="Normal"/>
    <w:next w:val="Normal"/>
    <w:uiPriority w:val="99"/>
    <w:semiHidden/>
    <w:rsid w:val="009D1C63"/>
    <w:pPr>
      <w:spacing w:after="0" w:line="240" w:lineRule="auto"/>
      <w:ind w:left="216"/>
    </w:pPr>
    <w:rPr>
      <w:sz w:val="16"/>
      <w:szCs w:val="16"/>
    </w:rPr>
  </w:style>
  <w:style w:type="character" w:styleId="Hyperlink">
    <w:name w:val="Hyperlink"/>
    <w:basedOn w:val="DefaultParagraphFont"/>
    <w:uiPriority w:val="99"/>
    <w:rsid w:val="009D1C63"/>
    <w:rPr>
      <w:color w:val="0063A6" w:themeColor="accent1"/>
      <w:u w:val="none"/>
    </w:rPr>
  </w:style>
  <w:style w:type="paragraph" w:customStyle="1" w:styleId="Bullet1">
    <w:name w:val="Bullet 1"/>
    <w:link w:val="Bullet1Char"/>
    <w:uiPriority w:val="1"/>
    <w:qFormat/>
    <w:rsid w:val="009D1C63"/>
    <w:pPr>
      <w:numPr>
        <w:numId w:val="3"/>
      </w:numPr>
      <w:spacing w:before="100" w:after="100" w:line="240" w:lineRule="auto"/>
      <w:contextualSpacing/>
    </w:pPr>
    <w:rPr>
      <w:rFonts w:eastAsia="Times New Roman" w:cs="Calibri"/>
      <w:spacing w:val="2"/>
    </w:rPr>
  </w:style>
  <w:style w:type="character" w:customStyle="1" w:styleId="Bullet1Char">
    <w:name w:val="Bullet 1 Char"/>
    <w:basedOn w:val="DefaultParagraphFont"/>
    <w:link w:val="Bullet1"/>
    <w:uiPriority w:val="1"/>
    <w:rsid w:val="00CC4B39"/>
    <w:rPr>
      <w:rFonts w:eastAsia="Times New Roman" w:cs="Calibri"/>
      <w:spacing w:val="2"/>
    </w:rPr>
  </w:style>
  <w:style w:type="paragraph" w:customStyle="1" w:styleId="Bullet2">
    <w:name w:val="Bullet 2"/>
    <w:basedOn w:val="Bullet1"/>
    <w:uiPriority w:val="1"/>
    <w:qFormat/>
    <w:rsid w:val="009D1C63"/>
    <w:pPr>
      <w:numPr>
        <w:ilvl w:val="1"/>
      </w:numPr>
    </w:pPr>
  </w:style>
  <w:style w:type="paragraph" w:customStyle="1" w:styleId="Bulletindent">
    <w:name w:val="Bullet indent"/>
    <w:basedOn w:val="Bullet2"/>
    <w:uiPriority w:val="9"/>
    <w:qFormat/>
    <w:rsid w:val="009D1C63"/>
    <w:pPr>
      <w:numPr>
        <w:ilvl w:val="2"/>
      </w:numPr>
    </w:pPr>
  </w:style>
  <w:style w:type="paragraph" w:customStyle="1" w:styleId="Heading1numbered">
    <w:name w:val="Heading 1 numbered"/>
    <w:basedOn w:val="Heading1"/>
    <w:next w:val="NormalIndent"/>
    <w:uiPriority w:val="8"/>
    <w:qFormat/>
    <w:rsid w:val="009D1C63"/>
    <w:pPr>
      <w:numPr>
        <w:ilvl w:val="2"/>
        <w:numId w:val="5"/>
      </w:numPr>
    </w:pPr>
  </w:style>
  <w:style w:type="paragraph" w:styleId="NormalIndent">
    <w:name w:val="Normal Indent"/>
    <w:basedOn w:val="Normal"/>
    <w:uiPriority w:val="8"/>
    <w:qFormat/>
    <w:rsid w:val="009D1C63"/>
    <w:pPr>
      <w:spacing w:line="252" w:lineRule="auto"/>
      <w:ind w:left="792"/>
    </w:pPr>
  </w:style>
  <w:style w:type="paragraph" w:customStyle="1" w:styleId="Heading2numbered">
    <w:name w:val="Heading 2 numbered"/>
    <w:basedOn w:val="Heading2"/>
    <w:next w:val="NormalIndent"/>
    <w:uiPriority w:val="8"/>
    <w:qFormat/>
    <w:rsid w:val="009D1C63"/>
    <w:pPr>
      <w:numPr>
        <w:ilvl w:val="3"/>
        <w:numId w:val="5"/>
      </w:numPr>
    </w:pPr>
  </w:style>
  <w:style w:type="paragraph" w:customStyle="1" w:styleId="Heading3numbered">
    <w:name w:val="Heading 3 numbered"/>
    <w:basedOn w:val="Heading3"/>
    <w:next w:val="NormalIndent"/>
    <w:uiPriority w:val="8"/>
    <w:qFormat/>
    <w:rsid w:val="009D1C63"/>
    <w:pPr>
      <w:numPr>
        <w:ilvl w:val="4"/>
        <w:numId w:val="5"/>
      </w:numPr>
    </w:pPr>
  </w:style>
  <w:style w:type="paragraph" w:customStyle="1" w:styleId="Heading4numbered">
    <w:name w:val="Heading 4 numbered"/>
    <w:basedOn w:val="Heading4"/>
    <w:next w:val="NormalIndent"/>
    <w:uiPriority w:val="8"/>
    <w:qFormat/>
    <w:rsid w:val="009D1C63"/>
    <w:pPr>
      <w:numPr>
        <w:ilvl w:val="5"/>
        <w:numId w:val="5"/>
      </w:numPr>
    </w:pPr>
  </w:style>
  <w:style w:type="paragraph" w:customStyle="1" w:styleId="NoteNormal">
    <w:name w:val="Note Normal"/>
    <w:basedOn w:val="Normal"/>
    <w:rsid w:val="009D1C63"/>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9D1C63"/>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8"/>
    <w:rsid w:val="009D1C63"/>
    <w:pPr>
      <w:spacing w:after="120" w:line="440" w:lineRule="exact"/>
    </w:pPr>
    <w:rPr>
      <w:rFonts w:asciiTheme="majorHAnsi" w:eastAsia="Times New Roman" w:hAnsiTheme="majorHAnsi" w:cstheme="majorHAnsi"/>
      <w:color w:val="0063A6" w:themeColor="accent1"/>
      <w:spacing w:val="-2"/>
      <w:sz w:val="40"/>
      <w:szCs w:val="24"/>
    </w:rPr>
  </w:style>
  <w:style w:type="paragraph" w:customStyle="1" w:styleId="TertiaryTitle">
    <w:name w:val="Tertiary Title"/>
    <w:next w:val="Normal"/>
    <w:uiPriority w:val="99"/>
    <w:rsid w:val="008422A3"/>
    <w:pPr>
      <w:spacing w:after="0"/>
    </w:pPr>
    <w:rPr>
      <w:rFonts w:asciiTheme="majorHAnsi" w:eastAsia="Times New Roman" w:hAnsiTheme="majorHAnsi" w:cstheme="majorHAnsi"/>
      <w:color w:val="0063A6" w:themeColor="accent1"/>
      <w:szCs w:val="40"/>
      <w:lang w:eastAsia="en-US"/>
    </w:rPr>
  </w:style>
  <w:style w:type="character" w:customStyle="1" w:styleId="SubtitleChar">
    <w:name w:val="Subtitle Char"/>
    <w:basedOn w:val="DefaultParagraphFont"/>
    <w:link w:val="Subtitle"/>
    <w:uiPriority w:val="98"/>
    <w:rsid w:val="009D1C63"/>
    <w:rPr>
      <w:rFonts w:asciiTheme="majorHAnsi" w:eastAsia="Times New Roman" w:hAnsiTheme="majorHAnsi" w:cstheme="majorHAnsi"/>
      <w:color w:val="0063A6" w:themeColor="accent1"/>
      <w:spacing w:val="-2"/>
      <w:sz w:val="40"/>
      <w:szCs w:val="24"/>
    </w:rPr>
  </w:style>
  <w:style w:type="paragraph" w:styleId="Title">
    <w:name w:val="Title"/>
    <w:next w:val="Subtitle"/>
    <w:link w:val="TitleChar"/>
    <w:uiPriority w:val="99"/>
    <w:rsid w:val="008422A3"/>
    <w:pPr>
      <w:spacing w:after="40" w:line="252" w:lineRule="auto"/>
    </w:pPr>
    <w:rPr>
      <w:rFonts w:asciiTheme="majorHAnsi" w:eastAsia="Times New Roman" w:hAnsiTheme="majorHAnsi" w:cstheme="majorHAnsi"/>
      <w:color w:val="0063A6" w:themeColor="accent1"/>
      <w:spacing w:val="16"/>
      <w:sz w:val="60"/>
      <w:szCs w:val="22"/>
    </w:rPr>
  </w:style>
  <w:style w:type="character" w:customStyle="1" w:styleId="TitleChar">
    <w:name w:val="Title Char"/>
    <w:basedOn w:val="DefaultParagraphFont"/>
    <w:link w:val="Title"/>
    <w:uiPriority w:val="99"/>
    <w:rsid w:val="008422A3"/>
    <w:rPr>
      <w:rFonts w:asciiTheme="majorHAnsi" w:eastAsia="Times New Roman" w:hAnsiTheme="majorHAnsi" w:cstheme="majorHAnsi"/>
      <w:color w:val="0063A6" w:themeColor="accent1"/>
      <w:spacing w:val="16"/>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link w:val="Bulletindent2Char"/>
    <w:uiPriority w:val="9"/>
    <w:qFormat/>
    <w:rsid w:val="009D1C63"/>
    <w:pPr>
      <w:numPr>
        <w:ilvl w:val="3"/>
        <w:numId w:val="3"/>
      </w:numPr>
      <w:contextualSpacing/>
    </w:pPr>
  </w:style>
  <w:style w:type="character" w:customStyle="1" w:styleId="Bulletindent2Char">
    <w:name w:val="Bullet indent 2 Char"/>
    <w:basedOn w:val="DefaultParagraphFont"/>
    <w:link w:val="Bulletindent2"/>
    <w:uiPriority w:val="9"/>
    <w:rsid w:val="00CC4B39"/>
    <w:rPr>
      <w:spacing w:val="2"/>
    </w:rPr>
  </w:style>
  <w:style w:type="paragraph" w:styleId="IndexHeading">
    <w:name w:val="index heading"/>
    <w:basedOn w:val="Normal"/>
    <w:next w:val="Index1"/>
    <w:uiPriority w:val="99"/>
    <w:semiHidden/>
    <w:rsid w:val="009D1C63"/>
    <w:rPr>
      <w:rFonts w:asciiTheme="majorHAnsi" w:eastAsiaTheme="majorEastAsia" w:hAnsiTheme="majorHAnsi" w:cstheme="majorBidi"/>
      <w:b/>
      <w:bCs/>
    </w:rPr>
  </w:style>
  <w:style w:type="paragraph" w:styleId="Header">
    <w:name w:val="header"/>
    <w:basedOn w:val="Normal"/>
    <w:link w:val="HeaderChar"/>
    <w:uiPriority w:val="24"/>
    <w:rsid w:val="00BC3AB3"/>
    <w:pPr>
      <w:spacing w:after="0" w:line="240" w:lineRule="auto"/>
      <w:ind w:right="-784"/>
      <w:jc w:val="right"/>
    </w:pPr>
  </w:style>
  <w:style w:type="character" w:customStyle="1" w:styleId="HeaderChar">
    <w:name w:val="Header Char"/>
    <w:basedOn w:val="DefaultParagraphFont"/>
    <w:link w:val="Header"/>
    <w:uiPriority w:val="24"/>
    <w:rsid w:val="00BC3AB3"/>
    <w:rPr>
      <w:spacing w:val="2"/>
    </w:rPr>
  </w:style>
  <w:style w:type="paragraph" w:styleId="Footer">
    <w:name w:val="footer"/>
    <w:basedOn w:val="Normal"/>
    <w:link w:val="FooterChar"/>
    <w:uiPriority w:val="24"/>
    <w:rsid w:val="009D1C63"/>
    <w:pPr>
      <w:tabs>
        <w:tab w:val="right" w:pos="9810"/>
      </w:tabs>
      <w:spacing w:before="0" w:after="0" w:line="240" w:lineRule="auto"/>
      <w:ind w:right="-784"/>
    </w:pPr>
    <w:rPr>
      <w:noProof/>
      <w:sz w:val="18"/>
      <w:szCs w:val="18"/>
    </w:rPr>
  </w:style>
  <w:style w:type="character" w:customStyle="1" w:styleId="FooterChar">
    <w:name w:val="Footer Char"/>
    <w:basedOn w:val="DefaultParagraphFont"/>
    <w:link w:val="Footer"/>
    <w:uiPriority w:val="24"/>
    <w:rsid w:val="009D1C63"/>
    <w:rPr>
      <w:noProof/>
      <w:spacing w:val="2"/>
      <w:sz w:val="18"/>
      <w:szCs w:val="18"/>
    </w:rPr>
  </w:style>
  <w:style w:type="character" w:styleId="PageNumber">
    <w:name w:val="page number"/>
    <w:uiPriority w:val="49"/>
    <w:rsid w:val="00BC3AB3"/>
    <w:rPr>
      <w:color w:val="0063A6" w:themeColor="accent1"/>
      <w:sz w:val="32"/>
      <w:szCs w:val="32"/>
    </w:rPr>
  </w:style>
  <w:style w:type="paragraph" w:styleId="TOCHeading">
    <w:name w:val="TOC Heading"/>
    <w:basedOn w:val="Heading1"/>
    <w:next w:val="Normal"/>
    <w:uiPriority w:val="39"/>
    <w:qFormat/>
    <w:rsid w:val="009D1C63"/>
    <w:pPr>
      <w:spacing w:before="480" w:after="720"/>
      <w:outlineLvl w:val="9"/>
    </w:pPr>
    <w:rPr>
      <w:color w:val="201547" w:themeColor="text2"/>
      <w:spacing w:val="2"/>
    </w:rPr>
  </w:style>
  <w:style w:type="paragraph" w:customStyle="1" w:styleId="NormalTight">
    <w:name w:val="Normal Tight"/>
    <w:uiPriority w:val="99"/>
    <w:semiHidden/>
    <w:rsid w:val="009D1C63"/>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C171D"/>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9D1C63"/>
    <w:pPr>
      <w:spacing w:before="5800"/>
      <w:ind w:right="1382"/>
    </w:pPr>
  </w:style>
  <w:style w:type="paragraph" w:styleId="TOC4">
    <w:name w:val="toc 4"/>
    <w:basedOn w:val="TOC1"/>
    <w:next w:val="Normal"/>
    <w:uiPriority w:val="39"/>
    <w:rsid w:val="009D1C63"/>
    <w:pPr>
      <w:ind w:left="450" w:hanging="450"/>
    </w:pPr>
    <w:rPr>
      <w:lang w:eastAsia="en-US"/>
    </w:rPr>
  </w:style>
  <w:style w:type="paragraph" w:styleId="TOC5">
    <w:name w:val="toc 5"/>
    <w:basedOn w:val="TOC2"/>
    <w:next w:val="Normal"/>
    <w:uiPriority w:val="39"/>
    <w:rsid w:val="009D1C63"/>
    <w:pPr>
      <w:ind w:left="1080" w:hanging="634"/>
    </w:pPr>
    <w:rPr>
      <w:lang w:eastAsia="en-US"/>
    </w:rPr>
  </w:style>
  <w:style w:type="paragraph" w:styleId="TOC6">
    <w:name w:val="toc 6"/>
    <w:basedOn w:val="TOC3"/>
    <w:next w:val="Normal"/>
    <w:uiPriority w:val="39"/>
    <w:rsid w:val="009D1C63"/>
    <w:pPr>
      <w:ind w:left="1800" w:hanging="720"/>
    </w:pPr>
    <w:rPr>
      <w:lang w:eastAsia="en-US"/>
    </w:rPr>
  </w:style>
  <w:style w:type="table" w:customStyle="1" w:styleId="Indented">
    <w:name w:val="Indented"/>
    <w:basedOn w:val="TableGrid"/>
    <w:uiPriority w:val="99"/>
    <w:rsid w:val="008F6E61"/>
    <w:pPr>
      <w:spacing w:after="0"/>
    </w:pPr>
    <w:tblPr>
      <w:tblInd w:w="864" w:type="dxa"/>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 w:type="paragraph" w:customStyle="1" w:styleId="Tabletext">
    <w:name w:val="Table text"/>
    <w:basedOn w:val="Normal"/>
    <w:uiPriority w:val="5"/>
    <w:qFormat/>
    <w:rsid w:val="009D1C63"/>
    <w:pPr>
      <w:spacing w:before="60" w:after="60" w:line="264" w:lineRule="auto"/>
    </w:pPr>
    <w:rPr>
      <w:sz w:val="17"/>
    </w:rPr>
  </w:style>
  <w:style w:type="paragraph" w:customStyle="1" w:styleId="Tabletextright">
    <w:name w:val="Table text right"/>
    <w:basedOn w:val="Tabletext"/>
    <w:uiPriority w:val="5"/>
    <w:qFormat/>
    <w:rsid w:val="009D1C63"/>
    <w:pPr>
      <w:jc w:val="right"/>
    </w:pPr>
  </w:style>
  <w:style w:type="paragraph" w:customStyle="1" w:styleId="Listnumindent2">
    <w:name w:val="List num indent 2"/>
    <w:basedOn w:val="Normal"/>
    <w:uiPriority w:val="9"/>
    <w:qFormat/>
    <w:rsid w:val="009D1C63"/>
    <w:pPr>
      <w:numPr>
        <w:ilvl w:val="7"/>
        <w:numId w:val="5"/>
      </w:numPr>
      <w:contextualSpacing/>
    </w:pPr>
  </w:style>
  <w:style w:type="paragraph" w:customStyle="1" w:styleId="Listnumindent">
    <w:name w:val="List num indent"/>
    <w:basedOn w:val="Normal"/>
    <w:uiPriority w:val="9"/>
    <w:qFormat/>
    <w:rsid w:val="009D1C63"/>
    <w:pPr>
      <w:numPr>
        <w:ilvl w:val="6"/>
        <w:numId w:val="5"/>
      </w:numPr>
    </w:pPr>
  </w:style>
  <w:style w:type="paragraph" w:customStyle="1" w:styleId="Listnum">
    <w:name w:val="List num"/>
    <w:basedOn w:val="Normal"/>
    <w:uiPriority w:val="1"/>
    <w:qFormat/>
    <w:rsid w:val="009D1C63"/>
    <w:pPr>
      <w:tabs>
        <w:tab w:val="num" w:pos="360"/>
      </w:tabs>
      <w:ind w:left="360" w:hanging="360"/>
    </w:pPr>
  </w:style>
  <w:style w:type="paragraph" w:customStyle="1" w:styleId="Listnum2">
    <w:name w:val="List num 2"/>
    <w:basedOn w:val="Normal"/>
    <w:uiPriority w:val="1"/>
    <w:qFormat/>
    <w:rsid w:val="009D1C63"/>
    <w:pPr>
      <w:tabs>
        <w:tab w:val="num" w:pos="864"/>
      </w:tabs>
      <w:ind w:left="720" w:hanging="360"/>
    </w:pPr>
  </w:style>
  <w:style w:type="paragraph" w:customStyle="1" w:styleId="Tabletextcentred">
    <w:name w:val="Table text centred"/>
    <w:basedOn w:val="Tabletext"/>
    <w:uiPriority w:val="5"/>
    <w:qFormat/>
    <w:rsid w:val="009D1C63"/>
    <w:pPr>
      <w:jc w:val="center"/>
    </w:pPr>
  </w:style>
  <w:style w:type="paragraph" w:customStyle="1" w:styleId="Tableheader">
    <w:name w:val="Table header"/>
    <w:basedOn w:val="Tabletext"/>
    <w:uiPriority w:val="5"/>
    <w:qFormat/>
    <w:rsid w:val="009D1C63"/>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9D1C63"/>
    <w:pPr>
      <w:numPr>
        <w:numId w:val="6"/>
      </w:numPr>
    </w:pPr>
  </w:style>
  <w:style w:type="paragraph" w:customStyle="1" w:styleId="Tabledash">
    <w:name w:val="Table dash"/>
    <w:basedOn w:val="Tablebullet"/>
    <w:uiPriority w:val="6"/>
    <w:rsid w:val="009D1C63"/>
    <w:pPr>
      <w:numPr>
        <w:ilvl w:val="1"/>
      </w:numPr>
    </w:pPr>
  </w:style>
  <w:style w:type="paragraph" w:customStyle="1" w:styleId="Tabletextindent">
    <w:name w:val="Table text indent"/>
    <w:basedOn w:val="Tabletext"/>
    <w:uiPriority w:val="5"/>
    <w:qFormat/>
    <w:rsid w:val="009D1C63"/>
    <w:pPr>
      <w:ind w:left="288"/>
    </w:pPr>
  </w:style>
  <w:style w:type="paragraph" w:customStyle="1" w:styleId="Numpara">
    <w:name w:val="Num para"/>
    <w:basedOn w:val="ListParagraph"/>
    <w:uiPriority w:val="2"/>
    <w:qFormat/>
    <w:rsid w:val="009D1C63"/>
    <w:pPr>
      <w:numPr>
        <w:numId w:val="4"/>
      </w:numPr>
      <w:tabs>
        <w:tab w:val="left" w:pos="540"/>
      </w:tabs>
    </w:pPr>
  </w:style>
  <w:style w:type="paragraph" w:styleId="ListParagraph">
    <w:name w:val="List Paragraph"/>
    <w:basedOn w:val="Normal"/>
    <w:uiPriority w:val="34"/>
    <w:semiHidden/>
    <w:qFormat/>
    <w:rsid w:val="009D1C63"/>
    <w:pPr>
      <w:ind w:left="720"/>
      <w:contextualSpacing/>
    </w:pPr>
  </w:style>
  <w:style w:type="paragraph" w:customStyle="1" w:styleId="Tablechartdiagramheading">
    <w:name w:val="Table/chart/diagram heading"/>
    <w:uiPriority w:val="4"/>
    <w:qFormat/>
    <w:rsid w:val="009D1C63"/>
    <w:pPr>
      <w:tabs>
        <w:tab w:val="left" w:pos="1080"/>
      </w:tabs>
      <w:spacing w:before="160" w:after="100"/>
    </w:pPr>
    <w:rPr>
      <w:b/>
      <w:bCs/>
      <w:color w:val="0063A6" w:themeColor="accent1"/>
      <w:spacing w:val="2"/>
      <w:sz w:val="18"/>
      <w:szCs w:val="18"/>
    </w:rPr>
  </w:style>
  <w:style w:type="paragraph" w:styleId="FootnoteText">
    <w:name w:val="footnote text"/>
    <w:basedOn w:val="Normal"/>
    <w:link w:val="FootnoteTextChar"/>
    <w:uiPriority w:val="99"/>
    <w:semiHidden/>
    <w:rsid w:val="009D1C63"/>
    <w:pPr>
      <w:spacing w:before="0" w:after="0" w:line="240" w:lineRule="auto"/>
    </w:pPr>
    <w:rPr>
      <w:sz w:val="17"/>
    </w:rPr>
  </w:style>
  <w:style w:type="character" w:customStyle="1" w:styleId="FootnoteTextChar">
    <w:name w:val="Footnote Text Char"/>
    <w:basedOn w:val="DefaultParagraphFont"/>
    <w:link w:val="FootnoteText"/>
    <w:uiPriority w:val="99"/>
    <w:semiHidden/>
    <w:rsid w:val="009D1C63"/>
    <w:rPr>
      <w:spacing w:val="2"/>
      <w:sz w:val="17"/>
    </w:rPr>
  </w:style>
  <w:style w:type="character" w:styleId="FootnoteReference">
    <w:name w:val="footnote reference"/>
    <w:basedOn w:val="DefaultParagraphFont"/>
    <w:uiPriority w:val="99"/>
    <w:semiHidden/>
    <w:rsid w:val="009D1C63"/>
    <w:rPr>
      <w:vertAlign w:val="superscript"/>
    </w:rPr>
  </w:style>
  <w:style w:type="paragraph" w:customStyle="1" w:styleId="Numparaindent">
    <w:name w:val="Num para indent"/>
    <w:basedOn w:val="Numpara"/>
    <w:uiPriority w:val="9"/>
    <w:qFormat/>
    <w:rsid w:val="009D1C63"/>
    <w:pPr>
      <w:numPr>
        <w:ilvl w:val="8"/>
        <w:numId w:val="5"/>
      </w:numPr>
      <w:tabs>
        <w:tab w:val="clear" w:pos="540"/>
      </w:tabs>
    </w:pPr>
  </w:style>
  <w:style w:type="paragraph" w:customStyle="1" w:styleId="Tablenum1">
    <w:name w:val="Table num 1"/>
    <w:basedOn w:val="Normal"/>
    <w:uiPriority w:val="6"/>
    <w:rsid w:val="009D1C63"/>
    <w:pPr>
      <w:numPr>
        <w:ilvl w:val="2"/>
        <w:numId w:val="6"/>
      </w:numPr>
    </w:pPr>
    <w:rPr>
      <w:sz w:val="17"/>
    </w:rPr>
  </w:style>
  <w:style w:type="paragraph" w:customStyle="1" w:styleId="Tablenum2">
    <w:name w:val="Table num 2"/>
    <w:basedOn w:val="Normal"/>
    <w:uiPriority w:val="6"/>
    <w:rsid w:val="009D1C63"/>
    <w:pPr>
      <w:numPr>
        <w:ilvl w:val="3"/>
        <w:numId w:val="6"/>
      </w:numPr>
    </w:pPr>
    <w:rPr>
      <w:sz w:val="17"/>
    </w:rPr>
  </w:style>
  <w:style w:type="paragraph" w:customStyle="1" w:styleId="NoteNormalindent">
    <w:name w:val="Note Normal indent"/>
    <w:basedOn w:val="NoteNormal"/>
    <w:uiPriority w:val="8"/>
    <w:rsid w:val="009D1C63"/>
    <w:pPr>
      <w:ind w:left="792"/>
    </w:pPr>
  </w:style>
  <w:style w:type="paragraph" w:styleId="Caption">
    <w:name w:val="caption"/>
    <w:basedOn w:val="Normal"/>
    <w:next w:val="Normal"/>
    <w:link w:val="CaptionChar"/>
    <w:uiPriority w:val="35"/>
    <w:rsid w:val="009D1C63"/>
    <w:pPr>
      <w:spacing w:before="0" w:after="200" w:line="240" w:lineRule="auto"/>
    </w:pPr>
    <w:rPr>
      <w:b/>
      <w:bCs/>
      <w:color w:val="383834" w:themeColor="background2" w:themeShade="40"/>
      <w:sz w:val="18"/>
      <w:szCs w:val="18"/>
    </w:rPr>
  </w:style>
  <w:style w:type="character" w:customStyle="1" w:styleId="CaptionChar">
    <w:name w:val="Caption Char"/>
    <w:basedOn w:val="DefaultParagraphFont"/>
    <w:link w:val="Caption"/>
    <w:uiPriority w:val="35"/>
    <w:rsid w:val="00CC4B39"/>
    <w:rPr>
      <w:b/>
      <w:bCs/>
      <w:color w:val="383834" w:themeColor="background2" w:themeShade="40"/>
      <w:spacing w:val="2"/>
      <w:sz w:val="18"/>
      <w:szCs w:val="18"/>
    </w:rPr>
  </w:style>
  <w:style w:type="character" w:styleId="PlaceholderText">
    <w:name w:val="Placeholder Text"/>
    <w:basedOn w:val="DefaultParagraphFont"/>
    <w:uiPriority w:val="99"/>
    <w:semiHidden/>
    <w:rsid w:val="009D1C63"/>
    <w:rPr>
      <w:color w:val="808080"/>
    </w:rPr>
  </w:style>
  <w:style w:type="paragraph" w:customStyle="1" w:styleId="Normalboldteal">
    <w:name w:val="Normal bold teal"/>
    <w:basedOn w:val="Normal"/>
    <w:qFormat/>
    <w:rsid w:val="00AE5428"/>
    <w:rPr>
      <w:b/>
      <w:color w:val="009CA6"/>
    </w:rPr>
  </w:style>
  <w:style w:type="table" w:customStyle="1" w:styleId="DTFtexttable">
    <w:name w:val="DTF text table"/>
    <w:basedOn w:val="TableGrid"/>
    <w:uiPriority w:val="99"/>
    <w:rsid w:val="00CC4B39"/>
    <w:pPr>
      <w:spacing w:before="30" w:after="30" w:line="264" w:lineRule="auto"/>
    </w:pP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hemeFill="background1"/>
      </w:tc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ImportanceNoticebullets">
    <w:name w:val="Importance Notice bullets"/>
    <w:basedOn w:val="Normal"/>
    <w:link w:val="ImportanceNoticebulletsChar"/>
    <w:qFormat/>
    <w:rsid w:val="00CC4B39"/>
    <w:pPr>
      <w:tabs>
        <w:tab w:val="num" w:pos="360"/>
      </w:tabs>
      <w:spacing w:before="160"/>
      <w:ind w:left="360" w:hanging="360"/>
      <w:contextualSpacing/>
    </w:pPr>
    <w:rPr>
      <w:rFonts w:eastAsia="Times New Roman" w:cs="Calibri"/>
    </w:rPr>
  </w:style>
  <w:style w:type="character" w:customStyle="1" w:styleId="ImportanceNoticebulletsChar">
    <w:name w:val="Importance Notice bullets Char"/>
    <w:basedOn w:val="DefaultParagraphFont"/>
    <w:link w:val="ImportanceNoticebullets"/>
    <w:rsid w:val="00CC4B39"/>
    <w:rPr>
      <w:rFonts w:eastAsia="Times New Roman" w:cs="Calibri"/>
      <w:spacing w:val="2"/>
    </w:rPr>
  </w:style>
  <w:style w:type="table" w:customStyle="1" w:styleId="DTFtexttableindent">
    <w:name w:val="DTF text table indent"/>
    <w:basedOn w:val="DTFtexttable"/>
    <w:uiPriority w:val="99"/>
    <w:rsid w:val="00CC4B39"/>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hemeFill="background1"/>
      </w:tc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ListBullet">
    <w:name w:val="List Bullet"/>
    <w:basedOn w:val="Normal"/>
    <w:uiPriority w:val="99"/>
    <w:unhideWhenUsed/>
    <w:rsid w:val="00CC4B39"/>
    <w:pPr>
      <w:numPr>
        <w:numId w:val="7"/>
      </w:numPr>
      <w:spacing w:before="160"/>
      <w:contextualSpacing/>
    </w:pPr>
  </w:style>
  <w:style w:type="paragraph" w:customStyle="1" w:styleId="DTF-TableHeading">
    <w:name w:val="DTF - Table Heading"/>
    <w:basedOn w:val="Caption"/>
    <w:link w:val="DTF-TableHeadingChar"/>
    <w:qFormat/>
    <w:rsid w:val="00CC4B39"/>
    <w:pPr>
      <w:keepNext/>
      <w:ind w:left="792"/>
    </w:pPr>
  </w:style>
  <w:style w:type="character" w:customStyle="1" w:styleId="DTF-TableHeadingChar">
    <w:name w:val="DTF - Table Heading Char"/>
    <w:basedOn w:val="CaptionChar"/>
    <w:link w:val="DTF-TableHeading"/>
    <w:rsid w:val="00CC4B39"/>
    <w:rPr>
      <w:b/>
      <w:bCs/>
      <w:color w:val="383834" w:themeColor="background2" w:themeShade="40"/>
      <w:spacing w:val="2"/>
      <w:sz w:val="18"/>
      <w:szCs w:val="18"/>
    </w:rPr>
  </w:style>
  <w:style w:type="paragraph" w:customStyle="1" w:styleId="DTF-Figureheading">
    <w:name w:val="DTF - Figure heading"/>
    <w:basedOn w:val="Caption"/>
    <w:link w:val="DTF-FigureheadingChar"/>
    <w:qFormat/>
    <w:rsid w:val="00CC4B39"/>
    <w:pPr>
      <w:keepNext/>
      <w:ind w:left="792"/>
    </w:pPr>
  </w:style>
  <w:style w:type="character" w:customStyle="1" w:styleId="DTF-FigureheadingChar">
    <w:name w:val="DTF - Figure heading Char"/>
    <w:basedOn w:val="CaptionChar"/>
    <w:link w:val="DTF-Figureheading"/>
    <w:rsid w:val="00CC4B39"/>
    <w:rPr>
      <w:b/>
      <w:bCs/>
      <w:color w:val="383834" w:themeColor="background2" w:themeShade="40"/>
      <w:spacing w:val="2"/>
      <w:sz w:val="18"/>
      <w:szCs w:val="18"/>
    </w:rPr>
  </w:style>
  <w:style w:type="paragraph" w:customStyle="1" w:styleId="DTF-template-parabeforeandafterdotpoint">
    <w:name w:val="DTF - template - para before and after dot point"/>
    <w:basedOn w:val="NormalIndent"/>
    <w:link w:val="DTF-template-parabeforeandafterdotpointChar"/>
    <w:qFormat/>
    <w:rsid w:val="00CC4B39"/>
    <w:pPr>
      <w:spacing w:before="160"/>
    </w:pPr>
  </w:style>
  <w:style w:type="character" w:customStyle="1" w:styleId="DTF-template-parabeforeandafterdotpointChar">
    <w:name w:val="DTF - template - para before and after dot point Char"/>
    <w:basedOn w:val="DefaultParagraphFont"/>
    <w:link w:val="DTF-template-parabeforeandafterdotpoint"/>
    <w:rsid w:val="00CC4B39"/>
    <w:rPr>
      <w:spacing w:val="2"/>
    </w:rPr>
  </w:style>
  <w:style w:type="paragraph" w:customStyle="1" w:styleId="DTF-template-dotpoint">
    <w:name w:val="DTF - template - dot point"/>
    <w:basedOn w:val="Bullet1"/>
    <w:link w:val="DTF-template-dotpointChar"/>
    <w:qFormat/>
    <w:rsid w:val="00CC4B39"/>
    <w:pPr>
      <w:numPr>
        <w:numId w:val="0"/>
      </w:numPr>
      <w:tabs>
        <w:tab w:val="num" w:pos="360"/>
      </w:tabs>
      <w:spacing w:before="160" w:line="276" w:lineRule="auto"/>
      <w:ind w:left="1080" w:hanging="270"/>
    </w:pPr>
  </w:style>
  <w:style w:type="character" w:customStyle="1" w:styleId="DTF-template-dotpointChar">
    <w:name w:val="DTF - template - dot point Char"/>
    <w:basedOn w:val="Bullet1Char"/>
    <w:link w:val="DTF-template-dotpoint"/>
    <w:rsid w:val="00CC4B39"/>
    <w:rPr>
      <w:rFonts w:eastAsia="Times New Roman" w:cs="Calibri"/>
      <w:spacing w:val="2"/>
    </w:rPr>
  </w:style>
  <w:style w:type="paragraph" w:customStyle="1" w:styleId="DTF-template-dashsecondlevel">
    <w:name w:val="DTF - template - dash second level"/>
    <w:basedOn w:val="Bulletindent2"/>
    <w:link w:val="DTF-template-dashsecondlevelChar"/>
    <w:qFormat/>
    <w:rsid w:val="00CC4B39"/>
    <w:pPr>
      <w:numPr>
        <w:ilvl w:val="0"/>
        <w:numId w:val="0"/>
      </w:numPr>
      <w:tabs>
        <w:tab w:val="num" w:pos="1512"/>
      </w:tabs>
      <w:ind w:left="1512" w:hanging="432"/>
    </w:pPr>
  </w:style>
  <w:style w:type="character" w:customStyle="1" w:styleId="DTF-template-dashsecondlevelChar">
    <w:name w:val="DTF - template - dash second level Char"/>
    <w:basedOn w:val="Bulletindent2Char"/>
    <w:link w:val="DTF-template-dashsecondlevel"/>
    <w:rsid w:val="00CC4B39"/>
    <w:rPr>
      <w:spacing w:val="2"/>
    </w:rPr>
  </w:style>
  <w:style w:type="paragraph" w:styleId="TOC7">
    <w:name w:val="toc 7"/>
    <w:basedOn w:val="Normal"/>
    <w:next w:val="Normal"/>
    <w:autoRedefine/>
    <w:uiPriority w:val="39"/>
    <w:unhideWhenUsed/>
    <w:rsid w:val="00CC4B39"/>
    <w:pPr>
      <w:spacing w:before="0" w:line="259" w:lineRule="auto"/>
      <w:ind w:left="1320"/>
    </w:pPr>
    <w:rPr>
      <w:spacing w:val="0"/>
      <w:sz w:val="22"/>
      <w:szCs w:val="22"/>
    </w:rPr>
  </w:style>
  <w:style w:type="paragraph" w:styleId="TOC8">
    <w:name w:val="toc 8"/>
    <w:basedOn w:val="Normal"/>
    <w:next w:val="Normal"/>
    <w:autoRedefine/>
    <w:uiPriority w:val="39"/>
    <w:unhideWhenUsed/>
    <w:rsid w:val="00CC4B39"/>
    <w:pPr>
      <w:spacing w:before="0" w:line="259" w:lineRule="auto"/>
      <w:ind w:left="1540"/>
    </w:pPr>
    <w:rPr>
      <w:spacing w:val="0"/>
      <w:sz w:val="22"/>
      <w:szCs w:val="22"/>
    </w:rPr>
  </w:style>
  <w:style w:type="paragraph" w:styleId="TOC9">
    <w:name w:val="toc 9"/>
    <w:basedOn w:val="Normal"/>
    <w:next w:val="Normal"/>
    <w:autoRedefine/>
    <w:uiPriority w:val="39"/>
    <w:unhideWhenUsed/>
    <w:rsid w:val="00CC4B39"/>
    <w:pPr>
      <w:spacing w:before="0" w:line="259" w:lineRule="auto"/>
      <w:ind w:left="1760"/>
    </w:pPr>
    <w:rPr>
      <w:spacing w:val="0"/>
      <w:sz w:val="22"/>
      <w:szCs w:val="22"/>
    </w:rPr>
  </w:style>
  <w:style w:type="table" w:customStyle="1" w:styleId="Indented1">
    <w:name w:val="Indented1"/>
    <w:basedOn w:val="TableGrid"/>
    <w:uiPriority w:val="99"/>
    <w:rsid w:val="00DE5AAD"/>
    <w:pPr>
      <w:spacing w:after="0"/>
    </w:pPr>
    <w:tblPr>
      <w:tblInd w:w="864" w:type="dxa"/>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ato.gov.au/business/large-business/in-detail/key-products-and-resources/infrastructure---australian-federal-tax-framework/" TargetMode="External"/><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hyperlink" Target="http://economicdevelopment.vic.gov.au/victorian-industry-participation-policy/guidelines-and-template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PowerPoint_Slide1.sldx"/><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15.emf"/><Relationship Id="rId20" Type="http://schemas.openxmlformats.org/officeDocument/2006/relationships/hyperlink" Target="http://economicdevelopment.vic.gov.au/victorian-industry-participation-policy/guidelines-and-templates"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economicdevelopment.vic.gov.au/victorian-industry-participation-policy"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economicdevelopment.vic.gov.au/victorian-industry-participation-policy"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www.ato.gov.au/business/large-business/in-detail/key-products-and-resources/infrastructure---australian-federal-tax-framework/"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partnerships.vic.gov.au" TargetMode="External"/><Relationship Id="rId14" Type="http://schemas.openxmlformats.org/officeDocument/2006/relationships/header" Target="header3.xml"/><Relationship Id="rId22" Type="http://schemas.openxmlformats.org/officeDocument/2006/relationships/hyperlink" Target="https://infrastructure.gov.au/infrastructure/ngpd" TargetMode="External"/><Relationship Id="rId27" Type="http://schemas.openxmlformats.org/officeDocument/2006/relationships/header" Target="header4.xml"/><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emf"/><Relationship Id="rId4"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3.emf"/><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B0784-E3B1-4AB8-ABBD-7362519E2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18055</Words>
  <Characters>102918</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120732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Payze</dc:creator>
  <cp:lastModifiedBy>Deidre Steain</cp:lastModifiedBy>
  <cp:revision>2</cp:revision>
  <cp:lastPrinted>2016-10-27T05:28:00Z</cp:lastPrinted>
  <dcterms:created xsi:type="dcterms:W3CDTF">2016-11-02T05:48:00Z</dcterms:created>
  <dcterms:modified xsi:type="dcterms:W3CDTF">2016-11-02T05:48:00Z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d8c2d33b-2442-4336-9ee5-77199736bf3d</vt:lpwstr>
  </property>
  <property fmtid="{D5CDD505-2E9C-101B-9397-08002B2CF9AE}" pid="3" name="PSPFClassification">
    <vt:lpwstr>Do Not Mark</vt:lpwstr>
  </property>
</Properties>
</file>